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7085" w:rsidRPr="008A2AAB" w:rsidRDefault="00076CCB" w:rsidP="001825DB">
      <w:pPr>
        <w:spacing w:before="0" w:after="0"/>
        <w:rPr>
          <w:rFonts w:ascii="Times New Roman" w:hAnsi="Times New Roman"/>
          <w:szCs w:val="24"/>
          <w:lang w:val="fr-FR"/>
        </w:rPr>
      </w:pPr>
      <w:r>
        <w:rPr>
          <w:rFonts w:ascii="Courier New" w:hAnsi="Courier New"/>
          <w:sz w:val="20"/>
        </w:rPr>
        <w:pict>
          <v:shapetype id="_x0000_t202" coordsize="21600,21600" o:spt="202" path="m,l,21600r21600,l21600,xe">
            <v:stroke joinstyle="miter"/>
            <v:path gradientshapeok="t" o:connecttype="rect"/>
          </v:shapetype>
          <v:shape id="_x0000_s1076" type="#_x0000_t202" style="position:absolute;margin-left:273.65pt;margin-top:21.6pt;width:244.8pt;height:229.35pt;z-index:251667968;mso-wrap-distance-left:0;mso-wrap-distance-right:0" stroked="f">
            <v:textbox style="mso-next-textbox:#_x0000_s1076">
              <w:txbxContent>
                <w:p w:rsidR="00C06866" w:rsidRDefault="00C06866" w:rsidP="00C06866">
                  <w:pPr>
                    <w:pStyle w:val="PlainText"/>
                    <w:tabs>
                      <w:tab w:val="left" w:pos="540"/>
                    </w:tabs>
                    <w:spacing w:after="60"/>
                    <w:rPr>
                      <w:rFonts w:ascii="Arial" w:hAnsi="Arial" w:cs="Arial"/>
                      <w:b/>
                    </w:rPr>
                  </w:pPr>
                  <w:r>
                    <w:rPr>
                      <w:rFonts w:ascii="Arial" w:hAnsi="Arial" w:cs="Arial"/>
                      <w:b/>
                    </w:rPr>
                    <w:t>Codon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720"/>
                    <w:gridCol w:w="627"/>
                    <w:gridCol w:w="813"/>
                    <w:gridCol w:w="807"/>
                    <w:gridCol w:w="661"/>
                  </w:tblGrid>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5' Base</w:t>
                        </w:r>
                      </w:p>
                    </w:tc>
                    <w:tc>
                      <w:tcPr>
                        <w:tcW w:w="2967" w:type="dxa"/>
                        <w:gridSpan w:val="4"/>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Middle Base</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3'</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T(U)</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C</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A</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jc w:val="center"/>
                          <w:rPr>
                            <w:rFonts w:ascii="Arial" w:hAnsi="Arial" w:cs="Arial"/>
                            <w:b/>
                            <w:sz w:val="18"/>
                            <w:szCs w:val="18"/>
                          </w:rPr>
                        </w:pPr>
                        <w:r>
                          <w:rPr>
                            <w:rFonts w:ascii="Arial" w:hAnsi="Arial" w:cs="Arial"/>
                            <w:b/>
                            <w:sz w:val="18"/>
                            <w:szCs w:val="18"/>
                          </w:rPr>
                          <w:t>G</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spacing w:before="20" w:after="20"/>
                          <w:rPr>
                            <w:rFonts w:ascii="Arial" w:hAnsi="Arial" w:cs="Arial"/>
                            <w:sz w:val="18"/>
                            <w:szCs w:val="18"/>
                          </w:rPr>
                        </w:pP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T(U)</w:t>
                        </w: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Phe</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Ser</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Tyr</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Cys</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T(U)</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Phe</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Ser</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Tyr</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Cys</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C</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Leu</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Ser</w:t>
                        </w:r>
                      </w:p>
                    </w:tc>
                    <w:tc>
                      <w:tcPr>
                        <w:tcW w:w="813" w:type="dxa"/>
                        <w:tcBorders>
                          <w:top w:val="single" w:sz="4" w:space="0" w:color="auto"/>
                          <w:left w:val="single" w:sz="4" w:space="0" w:color="auto"/>
                          <w:bottom w:val="single" w:sz="4" w:space="0" w:color="auto"/>
                          <w:right w:val="single" w:sz="4" w:space="0" w:color="auto"/>
                        </w:tcBorders>
                        <w:shd w:val="clear" w:color="auto" w:fill="FFFF99"/>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Term</w:t>
                        </w:r>
                      </w:p>
                    </w:tc>
                    <w:tc>
                      <w:tcPr>
                        <w:tcW w:w="807" w:type="dxa"/>
                        <w:tcBorders>
                          <w:top w:val="single" w:sz="4" w:space="0" w:color="auto"/>
                          <w:left w:val="single" w:sz="4" w:space="0" w:color="auto"/>
                          <w:bottom w:val="single" w:sz="4" w:space="0" w:color="auto"/>
                          <w:right w:val="single" w:sz="4" w:space="0" w:color="auto"/>
                        </w:tcBorders>
                        <w:shd w:val="clear" w:color="auto" w:fill="FFFF99"/>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Term</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A</w:t>
                        </w:r>
                      </w:p>
                    </w:tc>
                  </w:tr>
                  <w:tr w:rsidR="00C06866">
                    <w:trPr>
                      <w:jc w:val="center"/>
                    </w:trPr>
                    <w:tc>
                      <w:tcPr>
                        <w:tcW w:w="878"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Leu</w:t>
                        </w:r>
                      </w:p>
                    </w:tc>
                    <w:tc>
                      <w:tcPr>
                        <w:tcW w:w="627"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Ser</w:t>
                        </w:r>
                      </w:p>
                    </w:tc>
                    <w:tc>
                      <w:tcPr>
                        <w:tcW w:w="813" w:type="dxa"/>
                        <w:tcBorders>
                          <w:top w:val="single" w:sz="4" w:space="0" w:color="auto"/>
                          <w:left w:val="single" w:sz="4" w:space="0" w:color="auto"/>
                          <w:bottom w:val="triple" w:sz="4" w:space="0" w:color="auto"/>
                          <w:right w:val="single" w:sz="4" w:space="0" w:color="auto"/>
                        </w:tcBorders>
                        <w:shd w:val="clear" w:color="auto" w:fill="FFFF99"/>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Term</w:t>
                        </w:r>
                      </w:p>
                    </w:tc>
                    <w:tc>
                      <w:tcPr>
                        <w:tcW w:w="807"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Trp</w:t>
                        </w:r>
                      </w:p>
                    </w:tc>
                    <w:tc>
                      <w:tcPr>
                        <w:tcW w:w="661"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G</w:t>
                        </w:r>
                      </w:p>
                    </w:tc>
                  </w:tr>
                  <w:tr w:rsidR="00C06866">
                    <w:trPr>
                      <w:jc w:val="center"/>
                    </w:trPr>
                    <w:tc>
                      <w:tcPr>
                        <w:tcW w:w="878"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C</w:t>
                        </w:r>
                      </w:p>
                    </w:tc>
                    <w:tc>
                      <w:tcPr>
                        <w:tcW w:w="720"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Leu</w:t>
                        </w:r>
                      </w:p>
                    </w:tc>
                    <w:tc>
                      <w:tcPr>
                        <w:tcW w:w="627"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Pro</w:t>
                        </w:r>
                      </w:p>
                    </w:tc>
                    <w:tc>
                      <w:tcPr>
                        <w:tcW w:w="813"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His</w:t>
                        </w:r>
                      </w:p>
                    </w:tc>
                    <w:tc>
                      <w:tcPr>
                        <w:tcW w:w="807"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Arg</w:t>
                        </w:r>
                      </w:p>
                    </w:tc>
                    <w:tc>
                      <w:tcPr>
                        <w:tcW w:w="661"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T(U)</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Leu</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Pro</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His</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Arg</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C</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Leu</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Pro</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Gln</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Arg</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A</w:t>
                        </w:r>
                      </w:p>
                    </w:tc>
                  </w:tr>
                  <w:tr w:rsidR="00C06866">
                    <w:trPr>
                      <w:jc w:val="center"/>
                    </w:trPr>
                    <w:tc>
                      <w:tcPr>
                        <w:tcW w:w="878"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Leu</w:t>
                        </w:r>
                      </w:p>
                    </w:tc>
                    <w:tc>
                      <w:tcPr>
                        <w:tcW w:w="627"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Pro</w:t>
                        </w:r>
                      </w:p>
                    </w:tc>
                    <w:tc>
                      <w:tcPr>
                        <w:tcW w:w="813"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Gln</w:t>
                        </w:r>
                      </w:p>
                    </w:tc>
                    <w:tc>
                      <w:tcPr>
                        <w:tcW w:w="807"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Arg</w:t>
                        </w:r>
                      </w:p>
                    </w:tc>
                    <w:tc>
                      <w:tcPr>
                        <w:tcW w:w="661"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G</w:t>
                        </w:r>
                      </w:p>
                    </w:tc>
                  </w:tr>
                  <w:tr w:rsidR="00C06866">
                    <w:trPr>
                      <w:jc w:val="center"/>
                    </w:trPr>
                    <w:tc>
                      <w:tcPr>
                        <w:tcW w:w="878"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A</w:t>
                        </w:r>
                      </w:p>
                    </w:tc>
                    <w:tc>
                      <w:tcPr>
                        <w:tcW w:w="720"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Ile</w:t>
                        </w:r>
                      </w:p>
                    </w:tc>
                    <w:tc>
                      <w:tcPr>
                        <w:tcW w:w="627"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Thr</w:t>
                        </w:r>
                      </w:p>
                    </w:tc>
                    <w:tc>
                      <w:tcPr>
                        <w:tcW w:w="813"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Asn</w:t>
                        </w:r>
                      </w:p>
                    </w:tc>
                    <w:tc>
                      <w:tcPr>
                        <w:tcW w:w="807"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Ser</w:t>
                        </w:r>
                      </w:p>
                    </w:tc>
                    <w:tc>
                      <w:tcPr>
                        <w:tcW w:w="661"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T(U)</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Ile</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Thr</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Asn</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Ser</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C</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Ile</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Thr</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Lys</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Arg</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A</w:t>
                        </w:r>
                      </w:p>
                    </w:tc>
                  </w:tr>
                  <w:tr w:rsidR="00C06866">
                    <w:trPr>
                      <w:jc w:val="center"/>
                    </w:trPr>
                    <w:tc>
                      <w:tcPr>
                        <w:tcW w:w="878"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triple" w:sz="4" w:space="0" w:color="auto"/>
                          <w:right w:val="single" w:sz="4" w:space="0" w:color="auto"/>
                        </w:tcBorders>
                        <w:shd w:val="clear" w:color="auto" w:fill="FFFF99"/>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Met</w:t>
                        </w:r>
                      </w:p>
                    </w:tc>
                    <w:tc>
                      <w:tcPr>
                        <w:tcW w:w="627"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Thr</w:t>
                        </w:r>
                      </w:p>
                    </w:tc>
                    <w:tc>
                      <w:tcPr>
                        <w:tcW w:w="813"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Lys</w:t>
                        </w:r>
                      </w:p>
                    </w:tc>
                    <w:tc>
                      <w:tcPr>
                        <w:tcW w:w="807"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Arg</w:t>
                        </w:r>
                      </w:p>
                    </w:tc>
                    <w:tc>
                      <w:tcPr>
                        <w:tcW w:w="661" w:type="dxa"/>
                        <w:tcBorders>
                          <w:top w:val="single" w:sz="4" w:space="0" w:color="auto"/>
                          <w:left w:val="single" w:sz="4" w:space="0" w:color="auto"/>
                          <w:bottom w:val="trip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G</w:t>
                        </w:r>
                      </w:p>
                    </w:tc>
                  </w:tr>
                  <w:tr w:rsidR="00C06866">
                    <w:trPr>
                      <w:jc w:val="center"/>
                    </w:trPr>
                    <w:tc>
                      <w:tcPr>
                        <w:tcW w:w="878"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G</w:t>
                        </w:r>
                      </w:p>
                    </w:tc>
                    <w:tc>
                      <w:tcPr>
                        <w:tcW w:w="720"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Val</w:t>
                        </w:r>
                      </w:p>
                    </w:tc>
                    <w:tc>
                      <w:tcPr>
                        <w:tcW w:w="627"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Ala</w:t>
                        </w:r>
                      </w:p>
                    </w:tc>
                    <w:tc>
                      <w:tcPr>
                        <w:tcW w:w="813"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Asp</w:t>
                        </w:r>
                      </w:p>
                    </w:tc>
                    <w:tc>
                      <w:tcPr>
                        <w:tcW w:w="807"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Gly</w:t>
                        </w:r>
                      </w:p>
                    </w:tc>
                    <w:tc>
                      <w:tcPr>
                        <w:tcW w:w="661" w:type="dxa"/>
                        <w:tcBorders>
                          <w:top w:val="trip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T(U)</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Val</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Ala</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Asp</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Gly</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C</w:t>
                        </w:r>
                      </w:p>
                    </w:tc>
                  </w:tr>
                  <w:tr w:rsidR="00C06866">
                    <w:trPr>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Val</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Ala</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Glu</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Gly</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A</w:t>
                        </w:r>
                      </w:p>
                    </w:tc>
                  </w:tr>
                  <w:tr w:rsidR="00C06866">
                    <w:trPr>
                      <w:trHeight w:val="197"/>
                      <w:jc w:val="center"/>
                    </w:trPr>
                    <w:tc>
                      <w:tcPr>
                        <w:tcW w:w="878"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Val</w:t>
                        </w:r>
                      </w:p>
                    </w:tc>
                    <w:tc>
                      <w:tcPr>
                        <w:tcW w:w="62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Ala</w:t>
                        </w:r>
                      </w:p>
                    </w:tc>
                    <w:tc>
                      <w:tcPr>
                        <w:tcW w:w="813"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Glu</w:t>
                        </w:r>
                      </w:p>
                    </w:tc>
                    <w:tc>
                      <w:tcPr>
                        <w:tcW w:w="807"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sz w:val="18"/>
                            <w:szCs w:val="18"/>
                          </w:rPr>
                        </w:pPr>
                        <w:r>
                          <w:rPr>
                            <w:rFonts w:ascii="Arial" w:hAnsi="Arial" w:cs="Arial"/>
                            <w:sz w:val="18"/>
                            <w:szCs w:val="18"/>
                          </w:rPr>
                          <w:t>Gly</w:t>
                        </w:r>
                      </w:p>
                    </w:tc>
                    <w:tc>
                      <w:tcPr>
                        <w:tcW w:w="661" w:type="dxa"/>
                        <w:tcBorders>
                          <w:top w:val="single" w:sz="4" w:space="0" w:color="auto"/>
                          <w:left w:val="single" w:sz="4" w:space="0" w:color="auto"/>
                          <w:bottom w:val="single" w:sz="4" w:space="0" w:color="auto"/>
                          <w:right w:val="single" w:sz="4" w:space="0" w:color="auto"/>
                        </w:tcBorders>
                        <w:vAlign w:val="center"/>
                      </w:tcPr>
                      <w:p w:rsidR="00C06866" w:rsidRDefault="00C06866">
                        <w:pPr>
                          <w:pStyle w:val="PlainText"/>
                          <w:tabs>
                            <w:tab w:val="left" w:pos="540"/>
                          </w:tabs>
                          <w:jc w:val="center"/>
                          <w:rPr>
                            <w:rFonts w:ascii="Arial" w:hAnsi="Arial" w:cs="Arial"/>
                            <w:b/>
                            <w:sz w:val="18"/>
                            <w:szCs w:val="18"/>
                          </w:rPr>
                        </w:pPr>
                        <w:r>
                          <w:rPr>
                            <w:rFonts w:ascii="Arial" w:hAnsi="Arial" w:cs="Arial"/>
                            <w:b/>
                            <w:sz w:val="18"/>
                            <w:szCs w:val="18"/>
                          </w:rPr>
                          <w:t>G</w:t>
                        </w:r>
                      </w:p>
                    </w:tc>
                  </w:tr>
                </w:tbl>
                <w:p w:rsidR="00C06866" w:rsidRDefault="00C06866" w:rsidP="00C06866">
                  <w:pPr>
                    <w:pStyle w:val="DefinitionTerm"/>
                    <w:tabs>
                      <w:tab w:val="left" w:pos="540"/>
                    </w:tabs>
                    <w:spacing w:before="100" w:after="100"/>
                  </w:pPr>
                </w:p>
              </w:txbxContent>
            </v:textbox>
            <w10:wrap type="square" side="left"/>
          </v:shape>
        </w:pict>
      </w:r>
      <w:r w:rsidR="00921765" w:rsidRPr="008A2AAB">
        <w:rPr>
          <w:rFonts w:ascii="Times New Roman" w:hAnsi="Times New Roman"/>
          <w:b/>
          <w:szCs w:val="24"/>
          <w:lang w:val="fr-FR"/>
        </w:rPr>
        <w:t>Lecture 38</w:t>
      </w:r>
      <w:r w:rsidR="00A71D9F" w:rsidRPr="008A2AAB">
        <w:rPr>
          <w:rFonts w:ascii="Times New Roman" w:hAnsi="Times New Roman"/>
          <w:b/>
          <w:szCs w:val="24"/>
          <w:lang w:val="fr-FR"/>
        </w:rPr>
        <w:t xml:space="preserve">: </w:t>
      </w:r>
      <w:r w:rsidR="008A2AAB" w:rsidRPr="008A2AAB">
        <w:rPr>
          <w:rFonts w:ascii="Times New Roman" w:hAnsi="Times New Roman"/>
          <w:b/>
          <w:szCs w:val="24"/>
          <w:lang w:val="fr-FR"/>
        </w:rPr>
        <w:t xml:space="preserve">DNA Sequence </w:t>
      </w:r>
      <w:r w:rsidR="008A2AAB" w:rsidRPr="00C06866">
        <w:rPr>
          <w:rFonts w:ascii="Times New Roman" w:hAnsi="Times New Roman"/>
          <w:b/>
          <w:szCs w:val="24"/>
        </w:rPr>
        <w:t>Interpretation</w:t>
      </w:r>
      <w:r w:rsidR="008A2AAB" w:rsidRPr="008A2AAB">
        <w:rPr>
          <w:rFonts w:ascii="Times New Roman" w:hAnsi="Times New Roman"/>
          <w:b/>
          <w:szCs w:val="24"/>
          <w:lang w:val="fr-FR"/>
        </w:rPr>
        <w:t xml:space="preserve">, </w:t>
      </w:r>
      <w:r w:rsidR="00857085" w:rsidRPr="008A2AAB">
        <w:rPr>
          <w:rFonts w:ascii="Times New Roman" w:hAnsi="Times New Roman"/>
          <w:b/>
          <w:szCs w:val="24"/>
          <w:lang w:val="fr-FR"/>
        </w:rPr>
        <w:t>DNA Transcription</w:t>
      </w:r>
      <w:r w:rsidR="00921765" w:rsidRPr="008A2AAB">
        <w:rPr>
          <w:rFonts w:ascii="Times New Roman" w:hAnsi="Times New Roman"/>
          <w:b/>
          <w:szCs w:val="24"/>
          <w:lang w:val="fr-FR"/>
        </w:rPr>
        <w:t xml:space="preserve"> </w:t>
      </w:r>
    </w:p>
    <w:p w:rsidR="00C06866" w:rsidRDefault="00C06866" w:rsidP="00C06866">
      <w:pPr>
        <w:pStyle w:val="PlainText"/>
        <w:jc w:val="both"/>
        <w:rPr>
          <w:rFonts w:ascii="Times New Roman" w:hAnsi="Times New Roman"/>
          <w:sz w:val="22"/>
        </w:rPr>
      </w:pPr>
      <w:r>
        <w:rPr>
          <w:rFonts w:ascii="Times New Roman" w:hAnsi="Times New Roman"/>
          <w:i/>
          <w:sz w:val="22"/>
        </w:rPr>
        <w:t>A codon</w:t>
      </w:r>
      <w:r>
        <w:rPr>
          <w:rFonts w:ascii="Times New Roman" w:hAnsi="Times New Roman"/>
          <w:sz w:val="22"/>
        </w:rPr>
        <w:t xml:space="preserve"> is a series of three nucleotide bases that encode a single amino acid. DNA = RNA with U (RNA) replacing T.</w:t>
      </w:r>
    </w:p>
    <w:p w:rsidR="00C06866" w:rsidRDefault="00C06866" w:rsidP="00C06866">
      <w:pPr>
        <w:pStyle w:val="PlainText"/>
        <w:numPr>
          <w:ilvl w:val="0"/>
          <w:numId w:val="13"/>
        </w:numPr>
        <w:spacing w:before="40"/>
        <w:jc w:val="both"/>
        <w:rPr>
          <w:rFonts w:ascii="Times New Roman" w:hAnsi="Times New Roman"/>
          <w:sz w:val="22"/>
        </w:rPr>
      </w:pPr>
      <w:r>
        <w:rPr>
          <w:rFonts w:ascii="Times New Roman" w:hAnsi="Times New Roman"/>
          <w:sz w:val="22"/>
        </w:rPr>
        <w:t>Three DNA bases specify a single amino acid. These are called a 'codon'.  For example, the following codon is translated as follows:</w:t>
      </w:r>
    </w:p>
    <w:p w:rsidR="00C06866" w:rsidRDefault="00C06866" w:rsidP="00C06866">
      <w:pPr>
        <w:pStyle w:val="PlainText"/>
        <w:jc w:val="center"/>
        <w:rPr>
          <w:sz w:val="24"/>
          <w:szCs w:val="24"/>
        </w:rPr>
      </w:pPr>
      <w:r w:rsidRPr="00CA5B38">
        <w:rPr>
          <w:sz w:val="24"/>
          <w:szCs w:val="24"/>
          <w:vertAlign w:val="superscript"/>
        </w:rPr>
        <w:t>5’</w:t>
      </w:r>
      <w:r>
        <w:rPr>
          <w:sz w:val="24"/>
          <w:szCs w:val="24"/>
        </w:rPr>
        <w:t>TGG</w:t>
      </w:r>
      <w:r w:rsidRPr="00CA5B38">
        <w:rPr>
          <w:sz w:val="24"/>
          <w:szCs w:val="24"/>
          <w:vertAlign w:val="superscript"/>
        </w:rPr>
        <w:t>3’</w:t>
      </w:r>
      <w:r>
        <w:rPr>
          <w:sz w:val="24"/>
          <w:szCs w:val="24"/>
        </w:rPr>
        <w:t xml:space="preserve"> = </w:t>
      </w:r>
    </w:p>
    <w:p w:rsidR="00C06866" w:rsidRDefault="00C06866" w:rsidP="00C06866">
      <w:pPr>
        <w:pStyle w:val="PlainText"/>
        <w:numPr>
          <w:ilvl w:val="0"/>
          <w:numId w:val="13"/>
        </w:numPr>
        <w:spacing w:before="40"/>
        <w:jc w:val="both"/>
        <w:rPr>
          <w:rFonts w:ascii="Times New Roman" w:hAnsi="Times New Roman"/>
          <w:sz w:val="22"/>
        </w:rPr>
      </w:pPr>
      <w:r>
        <w:rPr>
          <w:rFonts w:ascii="Times New Roman" w:hAnsi="Times New Roman"/>
          <w:sz w:val="22"/>
        </w:rPr>
        <w:t>The first codon in all genes that encode proteins start with ATG (AUG in the RNA), or the amino acid methionine.</w:t>
      </w:r>
    </w:p>
    <w:p w:rsidR="00C06866" w:rsidRDefault="00C06866" w:rsidP="00C06866">
      <w:pPr>
        <w:pStyle w:val="PlainText"/>
        <w:spacing w:before="40"/>
        <w:ind w:left="360"/>
        <w:jc w:val="both"/>
        <w:rPr>
          <w:rFonts w:ascii="Times New Roman" w:hAnsi="Times New Roman"/>
          <w:sz w:val="22"/>
        </w:rPr>
      </w:pPr>
      <w:r>
        <w:rPr>
          <w:rFonts w:ascii="Times New Roman" w:hAnsi="Times New Roman"/>
          <w:sz w:val="22"/>
        </w:rPr>
        <w:t>(HIV protease does not start with a Met because it is produced from a longer peptide by a cleavage reaction.)</w:t>
      </w:r>
    </w:p>
    <w:p w:rsidR="00C06866" w:rsidRDefault="00C06866" w:rsidP="00C06866">
      <w:pPr>
        <w:pStyle w:val="PlainText"/>
        <w:numPr>
          <w:ilvl w:val="0"/>
          <w:numId w:val="13"/>
        </w:numPr>
        <w:spacing w:before="40"/>
        <w:jc w:val="both"/>
        <w:rPr>
          <w:rFonts w:ascii="Times New Roman" w:hAnsi="Times New Roman"/>
          <w:sz w:val="22"/>
        </w:rPr>
      </w:pPr>
      <w:r>
        <w:rPr>
          <w:rFonts w:ascii="Times New Roman" w:hAnsi="Times New Roman"/>
          <w:sz w:val="22"/>
        </w:rPr>
        <w:t>Special codons (termination/stop) indicate the end of the protein. These are TAA /UAA, TAG/UAG, TGA/UGA.</w:t>
      </w:r>
    </w:p>
    <w:p w:rsidR="00C06866" w:rsidRDefault="00C06866" w:rsidP="00C06866">
      <w:pPr>
        <w:pStyle w:val="PlainText"/>
        <w:numPr>
          <w:ilvl w:val="0"/>
          <w:numId w:val="13"/>
        </w:numPr>
        <w:spacing w:before="40"/>
        <w:jc w:val="both"/>
        <w:rPr>
          <w:rFonts w:ascii="Times New Roman" w:hAnsi="Times New Roman"/>
          <w:sz w:val="22"/>
        </w:rPr>
      </w:pPr>
      <w:r>
        <w:rPr>
          <w:rFonts w:ascii="Times New Roman" w:hAnsi="Times New Roman"/>
          <w:sz w:val="22"/>
        </w:rPr>
        <w:t>Many amino acids have multiple codons, i.e. Phe. These codons usually differ in the third base, e.g. TTT/TTC</w:t>
      </w:r>
    </w:p>
    <w:p w:rsidR="00C06866" w:rsidRPr="006219E5" w:rsidRDefault="00C06866" w:rsidP="00C06866">
      <w:pPr>
        <w:pStyle w:val="PlainText"/>
        <w:numPr>
          <w:ilvl w:val="0"/>
          <w:numId w:val="13"/>
        </w:numPr>
        <w:spacing w:before="40"/>
        <w:jc w:val="both"/>
        <w:rPr>
          <w:rFonts w:ascii="Times New Roman" w:hAnsi="Times New Roman"/>
          <w:i/>
          <w:sz w:val="22"/>
          <w:szCs w:val="22"/>
        </w:rPr>
      </w:pPr>
      <w:r w:rsidRPr="006219E5">
        <w:rPr>
          <w:rFonts w:ascii="Times New Roman" w:hAnsi="Times New Roman"/>
          <w:sz w:val="22"/>
        </w:rPr>
        <w:t>The "reading frame" must be defined during the translation of the mRNA to protein.  The reading frame is the base that is taken to be the first base of the codon.  The rest of the</w:t>
      </w:r>
      <w:r>
        <w:rPr>
          <w:rFonts w:ascii="Times New Roman" w:hAnsi="Times New Roman"/>
          <w:sz w:val="22"/>
        </w:rPr>
        <w:t xml:space="preserve"> codons are obtained by taking 3</w:t>
      </w:r>
      <w:r w:rsidRPr="006219E5">
        <w:rPr>
          <w:rFonts w:ascii="Times New Roman" w:hAnsi="Times New Roman"/>
          <w:sz w:val="22"/>
        </w:rPr>
        <w:t xml:space="preserve"> bases at a time. Without knowledge of the reading frame the above sequence could be punctuated in any one of the following three ways, giving three completely different sequences. </w:t>
      </w:r>
      <w:r w:rsidRPr="006219E5">
        <w:rPr>
          <w:rFonts w:ascii="Times New Roman" w:hAnsi="Times New Roman"/>
          <w:b/>
          <w:sz w:val="22"/>
        </w:rPr>
        <w:t xml:space="preserve">Only 1 of the 3 reading frames will generate the correct amino acid sequence of the protein.  </w:t>
      </w:r>
    </w:p>
    <w:p w:rsidR="00C06866" w:rsidRPr="006219E5" w:rsidRDefault="00C06866" w:rsidP="00C06866">
      <w:pPr>
        <w:pStyle w:val="PlainText"/>
        <w:spacing w:before="240"/>
        <w:ind w:left="432"/>
        <w:jc w:val="both"/>
        <w:rPr>
          <w:rFonts w:ascii="Times New Roman" w:hAnsi="Times New Roman"/>
          <w:i/>
          <w:sz w:val="22"/>
          <w:szCs w:val="22"/>
        </w:rPr>
      </w:pPr>
      <w:r w:rsidRPr="006219E5">
        <w:rPr>
          <w:rFonts w:ascii="Times New Roman" w:hAnsi="Times New Roman"/>
          <w:i/>
          <w:sz w:val="22"/>
          <w:szCs w:val="22"/>
        </w:rPr>
        <w:t>Frame 1</w:t>
      </w:r>
      <w:r>
        <w:rPr>
          <w:rFonts w:ascii="Times New Roman" w:hAnsi="Times New Roman"/>
          <w:i/>
          <w:sz w:val="22"/>
          <w:szCs w:val="22"/>
        </w:rPr>
        <w:t>(correct)</w:t>
      </w:r>
      <w:r w:rsidRPr="006219E5">
        <w:rPr>
          <w:rFonts w:ascii="Times New Roman" w:hAnsi="Times New Roman"/>
          <w:i/>
          <w:sz w:val="22"/>
          <w:szCs w:val="22"/>
        </w:rPr>
        <w:t xml:space="preserve">           Frame 2                      Frame 3</w:t>
      </w:r>
    </w:p>
    <w:p w:rsidR="00C06866" w:rsidRDefault="00C06866" w:rsidP="00C06866">
      <w:pPr>
        <w:pStyle w:val="PlainText"/>
        <w:ind w:left="432"/>
        <w:jc w:val="both"/>
        <w:rPr>
          <w:rFonts w:cs="Courier New"/>
          <w:sz w:val="18"/>
          <w:szCs w:val="18"/>
        </w:rPr>
      </w:pPr>
      <w:r>
        <w:rPr>
          <w:rFonts w:cs="Courier New"/>
          <w:b/>
          <w:sz w:val="18"/>
          <w:szCs w:val="18"/>
          <w:u w:val="single"/>
        </w:rPr>
        <w:t>C</w:t>
      </w:r>
      <w:r>
        <w:rPr>
          <w:rFonts w:cs="Courier New"/>
          <w:sz w:val="18"/>
          <w:szCs w:val="18"/>
        </w:rPr>
        <w:t xml:space="preserve">CT CAG ATC   </w:t>
      </w:r>
      <w:r>
        <w:rPr>
          <w:rFonts w:cs="Courier New"/>
          <w:b/>
          <w:i/>
          <w:sz w:val="18"/>
          <w:szCs w:val="18"/>
        </w:rPr>
        <w:t>or</w:t>
      </w:r>
      <w:r>
        <w:rPr>
          <w:rFonts w:cs="Courier New"/>
          <w:sz w:val="18"/>
          <w:szCs w:val="18"/>
        </w:rPr>
        <w:t xml:space="preserve">   C </w:t>
      </w:r>
      <w:r>
        <w:rPr>
          <w:rFonts w:cs="Courier New"/>
          <w:b/>
          <w:sz w:val="18"/>
          <w:szCs w:val="18"/>
          <w:u w:val="single"/>
        </w:rPr>
        <w:t>C</w:t>
      </w:r>
      <w:r>
        <w:rPr>
          <w:rFonts w:cs="Courier New"/>
          <w:sz w:val="18"/>
          <w:szCs w:val="18"/>
        </w:rPr>
        <w:t xml:space="preserve">TC AGA TC  </w:t>
      </w:r>
      <w:r>
        <w:rPr>
          <w:rFonts w:cs="Courier New"/>
          <w:b/>
          <w:i/>
          <w:sz w:val="18"/>
          <w:szCs w:val="18"/>
        </w:rPr>
        <w:t>or</w:t>
      </w:r>
      <w:r>
        <w:rPr>
          <w:rFonts w:cs="Courier New"/>
          <w:sz w:val="18"/>
          <w:szCs w:val="18"/>
        </w:rPr>
        <w:t xml:space="preserve">  CC </w:t>
      </w:r>
      <w:r>
        <w:rPr>
          <w:rFonts w:cs="Courier New"/>
          <w:b/>
          <w:sz w:val="18"/>
          <w:szCs w:val="18"/>
          <w:u w:val="single"/>
        </w:rPr>
        <w:t>T</w:t>
      </w:r>
      <w:r>
        <w:rPr>
          <w:rFonts w:cs="Courier New"/>
          <w:sz w:val="18"/>
          <w:szCs w:val="18"/>
        </w:rPr>
        <w:t>CA GAT C</w:t>
      </w:r>
    </w:p>
    <w:p w:rsidR="00C06866" w:rsidRDefault="00C06866" w:rsidP="00C06866">
      <w:pPr>
        <w:pStyle w:val="PlainText"/>
        <w:ind w:left="432"/>
        <w:jc w:val="both"/>
        <w:rPr>
          <w:rFonts w:cs="Courier New"/>
          <w:sz w:val="18"/>
          <w:szCs w:val="18"/>
        </w:rPr>
      </w:pPr>
      <w:r>
        <w:rPr>
          <w:rFonts w:cs="Courier New"/>
          <w:sz w:val="18"/>
          <w:szCs w:val="18"/>
        </w:rPr>
        <w:t>Pro-Gln-Ile          Leu-Arg-Ser       -Ser-Asp-</w:t>
      </w:r>
    </w:p>
    <w:p w:rsidR="00C06866" w:rsidRDefault="00C06866" w:rsidP="00C06866">
      <w:pPr>
        <w:pStyle w:val="PlainText"/>
        <w:spacing w:before="80" w:after="40"/>
        <w:ind w:left="144"/>
        <w:jc w:val="both"/>
        <w:rPr>
          <w:rFonts w:ascii="Times New Roman" w:hAnsi="Times New Roman"/>
          <w:sz w:val="22"/>
        </w:rPr>
      </w:pPr>
      <w:r>
        <w:rPr>
          <w:rFonts w:ascii="Times New Roman" w:hAnsi="Times New Roman"/>
          <w:noProof/>
          <w:sz w:val="22"/>
        </w:rPr>
        <w:drawing>
          <wp:anchor distT="0" distB="0" distL="114300" distR="114300" simplePos="0" relativeHeight="251670016" behindDoc="0" locked="0" layoutInCell="1" allowOverlap="1" wp14:anchorId="2FD05C80" wp14:editId="67797935">
            <wp:simplePos x="0" y="0"/>
            <wp:positionH relativeFrom="column">
              <wp:posOffset>2478405</wp:posOffset>
            </wp:positionH>
            <wp:positionV relativeFrom="paragraph">
              <wp:posOffset>48895</wp:posOffset>
            </wp:positionV>
            <wp:extent cx="4286885" cy="2552065"/>
            <wp:effectExtent l="0" t="0" r="0" b="0"/>
            <wp:wrapSquare wrapText="bothSides"/>
            <wp:docPr id="65" name="Picture 65" descr="gel_hig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el_highlight"/>
                    <pic:cNvPicPr>
                      <a:picLocks noChangeAspect="1" noChangeArrowheads="1"/>
                    </pic:cNvPicPr>
                  </pic:nvPicPr>
                  <pic:blipFill>
                    <a:blip r:embed="rId8" cstate="print"/>
                    <a:srcRect/>
                    <a:stretch>
                      <a:fillRect/>
                    </a:stretch>
                  </pic:blipFill>
                  <pic:spPr bwMode="auto">
                    <a:xfrm>
                      <a:off x="0" y="0"/>
                      <a:ext cx="4286885" cy="25520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sz w:val="22"/>
        </w:rPr>
        <w:t>The reading frame from a DNA sequencing experiment is established by comparing the predicted protein sequence to the protein sequence determined by chemical methods.</w:t>
      </w:r>
    </w:p>
    <w:p w:rsidR="00C06866" w:rsidRDefault="00C06866" w:rsidP="00C06866">
      <w:pPr>
        <w:pStyle w:val="PlainText"/>
        <w:spacing w:before="60"/>
        <w:jc w:val="both"/>
        <w:rPr>
          <w:rFonts w:ascii="Times New Roman" w:hAnsi="Times New Roman"/>
          <w:b/>
          <w:sz w:val="22"/>
        </w:rPr>
      </w:pPr>
      <w:r>
        <w:rPr>
          <w:rFonts w:ascii="Times New Roman" w:hAnsi="Times New Roman"/>
          <w:b/>
          <w:sz w:val="22"/>
        </w:rPr>
        <w:t>Worked Example - Finding Mutations</w:t>
      </w:r>
    </w:p>
    <w:p w:rsidR="00C06866" w:rsidRDefault="00C06866" w:rsidP="00C06866">
      <w:pPr>
        <w:spacing w:before="0" w:after="0"/>
        <w:ind w:left="144" w:hanging="144"/>
        <w:jc w:val="both"/>
        <w:rPr>
          <w:rFonts w:ascii="Times New Roman" w:hAnsi="Times New Roman"/>
          <w:sz w:val="22"/>
        </w:rPr>
      </w:pPr>
      <w:r>
        <w:rPr>
          <w:rFonts w:ascii="Times New Roman" w:hAnsi="Times New Roman"/>
          <w:sz w:val="22"/>
        </w:rPr>
        <w:t>1. Read sequence in region of gel that shows changes.</w:t>
      </w:r>
    </w:p>
    <w:p w:rsidR="00C06866" w:rsidRDefault="00C06866" w:rsidP="00C06866">
      <w:pPr>
        <w:spacing w:before="0" w:after="0"/>
        <w:ind w:left="144" w:hanging="144"/>
        <w:jc w:val="both"/>
        <w:rPr>
          <w:rFonts w:ascii="Times New Roman" w:hAnsi="Times New Roman"/>
          <w:sz w:val="22"/>
        </w:rPr>
      </w:pPr>
      <w:r>
        <w:rPr>
          <w:rFonts w:ascii="Times New Roman" w:hAnsi="Times New Roman"/>
          <w:sz w:val="22"/>
        </w:rPr>
        <w:t xml:space="preserve">2. Find the location of the sequence in the HIV protease gene, whose sequence, </w:t>
      </w:r>
      <w:r w:rsidRPr="00CA5B38">
        <w:rPr>
          <w:rFonts w:ascii="Times New Roman" w:hAnsi="Times New Roman"/>
          <w:i/>
          <w:sz w:val="22"/>
        </w:rPr>
        <w:t>and reading frame</w:t>
      </w:r>
      <w:r>
        <w:rPr>
          <w:rFonts w:ascii="Times New Roman" w:hAnsi="Times New Roman"/>
          <w:sz w:val="22"/>
        </w:rPr>
        <w:t>, has already been determined and the</w:t>
      </w:r>
    </w:p>
    <w:p w:rsidR="00C06866" w:rsidRDefault="00C06866" w:rsidP="00C06866">
      <w:pPr>
        <w:spacing w:before="0" w:after="0"/>
        <w:ind w:left="144" w:hanging="144"/>
        <w:jc w:val="both"/>
        <w:rPr>
          <w:rFonts w:ascii="Times New Roman" w:hAnsi="Times New Roman"/>
          <w:sz w:val="22"/>
        </w:rPr>
      </w:pPr>
      <w:r>
        <w:rPr>
          <w:rFonts w:ascii="Times New Roman" w:hAnsi="Times New Roman"/>
          <w:sz w:val="22"/>
        </w:rPr>
        <w:t>3. Identify 1st base of a codon, based on HIV protein sequence (</w:t>
      </w:r>
      <w:r>
        <w:rPr>
          <w:rFonts w:ascii="Times New Roman" w:hAnsi="Times New Roman"/>
          <w:i/>
          <w:sz w:val="22"/>
        </w:rPr>
        <w:t>determining reading frame</w:t>
      </w:r>
      <w:r>
        <w:rPr>
          <w:rFonts w:ascii="Times New Roman" w:hAnsi="Times New Roman"/>
          <w:sz w:val="22"/>
        </w:rPr>
        <w:t>)</w:t>
      </w:r>
    </w:p>
    <w:p w:rsidR="00C06866" w:rsidRDefault="00C06866" w:rsidP="00C06866">
      <w:pPr>
        <w:spacing w:before="0" w:after="0"/>
        <w:ind w:left="144" w:hanging="144"/>
        <w:rPr>
          <w:rFonts w:ascii="Times New Roman" w:hAnsi="Times New Roman"/>
          <w:sz w:val="22"/>
        </w:rPr>
      </w:pPr>
      <w:r>
        <w:rPr>
          <w:rFonts w:ascii="Times New Roman" w:hAnsi="Times New Roman"/>
          <w:sz w:val="22"/>
        </w:rPr>
        <w:t>4. Translate each codon.</w:t>
      </w:r>
    </w:p>
    <w:tbl>
      <w:tblPr>
        <w:tblStyle w:val="TableGrid"/>
        <w:tblW w:w="10620" w:type="dxa"/>
        <w:tblInd w:w="-72" w:type="dxa"/>
        <w:tblLayout w:type="fixed"/>
        <w:tblLook w:val="01E0" w:firstRow="1" w:lastRow="1" w:firstColumn="1" w:lastColumn="1" w:noHBand="0" w:noVBand="0"/>
      </w:tblPr>
      <w:tblGrid>
        <w:gridCol w:w="2610"/>
        <w:gridCol w:w="8010"/>
      </w:tblGrid>
      <w:tr w:rsidR="00C06866" w:rsidTr="00E92166">
        <w:tc>
          <w:tcPr>
            <w:tcW w:w="2610" w:type="dxa"/>
            <w:tcBorders>
              <w:top w:val="nil"/>
              <w:left w:val="nil"/>
              <w:bottom w:val="nil"/>
              <w:right w:val="nil"/>
            </w:tcBorders>
          </w:tcPr>
          <w:p w:rsidR="00C06866" w:rsidRDefault="00C06866" w:rsidP="00E92166">
            <w:pPr>
              <w:spacing w:before="80" w:after="0"/>
              <w:rPr>
                <w:rFonts w:ascii="Courier New" w:hAnsi="Courier New"/>
                <w:sz w:val="20"/>
              </w:rPr>
            </w:pPr>
          </w:p>
          <w:p w:rsidR="00C06866" w:rsidRPr="00CA5B38" w:rsidRDefault="00C06866" w:rsidP="00E92166">
            <w:pPr>
              <w:spacing w:before="80" w:after="0"/>
              <w:rPr>
                <w:rFonts w:ascii="Courier New" w:hAnsi="Courier New"/>
                <w:sz w:val="20"/>
              </w:rPr>
            </w:pPr>
            <w:r>
              <w:rPr>
                <w:rFonts w:ascii="Courier New" w:hAnsi="Courier New"/>
                <w:sz w:val="18"/>
                <w:szCs w:val="18"/>
              </w:rPr>
              <w:t xml:space="preserve">WT: </w:t>
            </w:r>
            <w:r w:rsidRPr="00CA5B38">
              <w:rPr>
                <w:rFonts w:ascii="Courier New" w:hAnsi="Courier New"/>
                <w:sz w:val="20"/>
              </w:rPr>
              <w:t>TA TTA GAA GAA A</w:t>
            </w:r>
          </w:p>
          <w:p w:rsidR="00C06866" w:rsidRPr="00CA5B38" w:rsidRDefault="00C06866" w:rsidP="00E92166">
            <w:pPr>
              <w:spacing w:before="80" w:after="0"/>
              <w:rPr>
                <w:rFonts w:ascii="Courier New" w:hAnsi="Courier New"/>
                <w:sz w:val="18"/>
                <w:szCs w:val="18"/>
              </w:rPr>
            </w:pPr>
          </w:p>
          <w:p w:rsidR="00C06866" w:rsidRPr="00CA5B38" w:rsidRDefault="00C06866" w:rsidP="00E92166">
            <w:pPr>
              <w:spacing w:before="80" w:after="0"/>
              <w:rPr>
                <w:rFonts w:ascii="Courier New" w:hAnsi="Courier New"/>
                <w:sz w:val="18"/>
                <w:szCs w:val="18"/>
              </w:rPr>
            </w:pPr>
          </w:p>
          <w:p w:rsidR="00C06866" w:rsidRPr="00CA5B38" w:rsidRDefault="00C06866" w:rsidP="00E92166">
            <w:pPr>
              <w:spacing w:before="80" w:after="0"/>
              <w:rPr>
                <w:rFonts w:ascii="Courier New" w:hAnsi="Courier New"/>
                <w:sz w:val="18"/>
                <w:szCs w:val="18"/>
              </w:rPr>
            </w:pPr>
          </w:p>
          <w:p w:rsidR="00C06866" w:rsidRPr="00CA5B38" w:rsidRDefault="00C06866" w:rsidP="00E92166">
            <w:pPr>
              <w:spacing w:before="80" w:after="0"/>
              <w:rPr>
                <w:rFonts w:ascii="Courier New" w:hAnsi="Courier New"/>
                <w:sz w:val="18"/>
                <w:szCs w:val="18"/>
              </w:rPr>
            </w:pPr>
          </w:p>
          <w:p w:rsidR="00C06866" w:rsidRDefault="00C06866" w:rsidP="00E92166">
            <w:pPr>
              <w:spacing w:before="40" w:after="0"/>
              <w:rPr>
                <w:rFonts w:ascii="Times New Roman" w:hAnsi="Times New Roman"/>
                <w:sz w:val="22"/>
              </w:rPr>
            </w:pPr>
            <w:r w:rsidRPr="00CA5B38">
              <w:rPr>
                <w:rFonts w:ascii="Courier New" w:hAnsi="Courier New"/>
                <w:sz w:val="18"/>
                <w:szCs w:val="18"/>
              </w:rPr>
              <w:t>Mut:</w:t>
            </w:r>
            <w:r w:rsidRPr="00CA5B38">
              <w:rPr>
                <w:rFonts w:ascii="Courier New" w:hAnsi="Courier New"/>
                <w:sz w:val="20"/>
              </w:rPr>
              <w:t>TA CTC GAG GAA A</w:t>
            </w:r>
          </w:p>
        </w:tc>
        <w:tc>
          <w:tcPr>
            <w:tcW w:w="8010" w:type="dxa"/>
            <w:tcBorders>
              <w:top w:val="nil"/>
              <w:left w:val="nil"/>
              <w:bottom w:val="nil"/>
              <w:right w:val="nil"/>
            </w:tcBorders>
          </w:tcPr>
          <w:p w:rsidR="00C06866" w:rsidRDefault="00C06866" w:rsidP="00E92166">
            <w:pPr>
              <w:pStyle w:val="PlainText"/>
              <w:rPr>
                <w:rFonts w:cs="Courier New"/>
                <w:b/>
                <w:spacing w:val="22"/>
                <w:sz w:val="16"/>
              </w:rPr>
            </w:pPr>
            <w:r>
              <w:rPr>
                <w:rFonts w:cs="Courier New"/>
                <w:b/>
                <w:spacing w:val="22"/>
                <w:sz w:val="16"/>
              </w:rPr>
              <w:t>Region of HIV DNA Coding for HIV protease.</w:t>
            </w:r>
          </w:p>
          <w:p w:rsidR="00C06866" w:rsidRPr="00CA5B38" w:rsidRDefault="00C06866" w:rsidP="00E92166">
            <w:pPr>
              <w:pStyle w:val="PlainText"/>
              <w:rPr>
                <w:rFonts w:cs="Courier New"/>
                <w:caps/>
                <w:spacing w:val="28"/>
                <w:sz w:val="16"/>
                <w:vertAlign w:val="superscript"/>
              </w:rPr>
            </w:pPr>
            <w:r w:rsidRPr="00CA5B38">
              <w:rPr>
                <w:rFonts w:cs="Courier New"/>
                <w:spacing w:val="28"/>
                <w:sz w:val="16"/>
              </w:rPr>
              <w:t>5'-ggagccgatagacaaggaactgtatcctttaacttc</w:t>
            </w:r>
            <w:r w:rsidRPr="00CA5B38">
              <w:rPr>
                <w:rFonts w:cs="Courier New"/>
                <w:caps/>
                <w:spacing w:val="28"/>
                <w:sz w:val="16"/>
              </w:rPr>
              <w:t>cctcagatcactctttggcaa</w:t>
            </w:r>
            <w:r w:rsidRPr="00CA5B38">
              <w:rPr>
                <w:rFonts w:cs="Courier New"/>
                <w:caps/>
                <w:spacing w:val="28"/>
                <w:sz w:val="16"/>
                <w:vertAlign w:val="superscript"/>
              </w:rPr>
              <w:t>57</w:t>
            </w:r>
          </w:p>
          <w:p w:rsidR="00C06866" w:rsidRPr="00CA5B38" w:rsidRDefault="00C06866" w:rsidP="00E92166">
            <w:pPr>
              <w:pStyle w:val="PlainText"/>
              <w:jc w:val="both"/>
              <w:rPr>
                <w:rFonts w:cs="Courier New"/>
                <w:spacing w:val="28"/>
                <w:sz w:val="16"/>
                <w:vertAlign w:val="subscript"/>
              </w:rPr>
            </w:pPr>
            <w:r w:rsidRPr="00CA5B38">
              <w:rPr>
                <w:rFonts w:cs="Courier New"/>
                <w:b/>
                <w:spacing w:val="28"/>
                <w:sz w:val="16"/>
              </w:rPr>
              <w:t xml:space="preserve">                                       ProGlnIleThrLeuTrpGln</w:t>
            </w:r>
            <w:r w:rsidRPr="00CA5B38">
              <w:rPr>
                <w:rFonts w:cs="Courier New"/>
                <w:b/>
                <w:spacing w:val="28"/>
                <w:sz w:val="16"/>
                <w:vertAlign w:val="subscript"/>
              </w:rPr>
              <w:t>7</w:t>
            </w:r>
          </w:p>
          <w:p w:rsidR="00C06866" w:rsidRPr="00CA5B38" w:rsidRDefault="00C06866" w:rsidP="00E92166">
            <w:pPr>
              <w:pStyle w:val="PlainText"/>
              <w:spacing w:before="80"/>
              <w:jc w:val="both"/>
              <w:rPr>
                <w:rFonts w:cs="Courier New"/>
                <w:caps/>
                <w:spacing w:val="28"/>
                <w:sz w:val="16"/>
                <w:vertAlign w:val="superscript"/>
              </w:rPr>
            </w:pPr>
            <w:r w:rsidRPr="00CA5B38">
              <w:rPr>
                <w:rFonts w:cs="Courier New"/>
                <w:caps/>
                <w:spacing w:val="28"/>
                <w:sz w:val="16"/>
              </w:rPr>
              <w:t>cgacccctcgtcacaataaAgataggggggcaactaaaggaagctctatta</w:t>
            </w:r>
            <w:r w:rsidRPr="00CA5B38">
              <w:rPr>
                <w:rFonts w:cs="Courier New"/>
                <w:b/>
                <w:caps/>
                <w:spacing w:val="28"/>
                <w:sz w:val="16"/>
              </w:rPr>
              <w:t>gat</w:t>
            </w:r>
            <w:r w:rsidRPr="00CA5B38">
              <w:rPr>
                <w:rFonts w:cs="Courier New"/>
                <w:caps/>
                <w:spacing w:val="28"/>
                <w:sz w:val="16"/>
              </w:rPr>
              <w:t>acagga</w:t>
            </w:r>
            <w:r w:rsidRPr="00CA5B38">
              <w:rPr>
                <w:rFonts w:cs="Courier New"/>
                <w:caps/>
                <w:spacing w:val="28"/>
                <w:sz w:val="16"/>
                <w:vertAlign w:val="superscript"/>
              </w:rPr>
              <w:t>117</w:t>
            </w:r>
          </w:p>
          <w:p w:rsidR="00C06866" w:rsidRPr="00CA5B38" w:rsidRDefault="00C06866" w:rsidP="00E92166">
            <w:pPr>
              <w:pStyle w:val="PlainText"/>
              <w:jc w:val="both"/>
              <w:rPr>
                <w:rFonts w:cs="Courier New"/>
                <w:b/>
                <w:spacing w:val="28"/>
                <w:sz w:val="16"/>
                <w:vertAlign w:val="subscript"/>
              </w:rPr>
            </w:pPr>
            <w:r w:rsidRPr="00CA5B38">
              <w:rPr>
                <w:rFonts w:cs="Courier New"/>
                <w:b/>
                <w:spacing w:val="28"/>
                <w:sz w:val="16"/>
              </w:rPr>
              <w:t>ArgProLeuValThrIleLysIleGlyGlyGlnLeuLysGluAlaLeuLeu</w:t>
            </w:r>
            <w:r w:rsidRPr="00CA5B38">
              <w:rPr>
                <w:rFonts w:cs="Courier New"/>
                <w:b/>
                <w:spacing w:val="28"/>
                <w:sz w:val="16"/>
                <w:u w:val="single"/>
              </w:rPr>
              <w:t>Asp</w:t>
            </w:r>
            <w:r w:rsidRPr="00CA5B38">
              <w:rPr>
                <w:rFonts w:cs="Courier New"/>
                <w:b/>
                <w:spacing w:val="28"/>
                <w:sz w:val="16"/>
              </w:rPr>
              <w:t>ThrGly</w:t>
            </w:r>
            <w:r w:rsidRPr="00CA5B38">
              <w:rPr>
                <w:rFonts w:cs="Courier New"/>
                <w:b/>
                <w:spacing w:val="28"/>
                <w:sz w:val="16"/>
                <w:vertAlign w:val="subscript"/>
              </w:rPr>
              <w:t>27</w:t>
            </w:r>
          </w:p>
          <w:p w:rsidR="00C06866" w:rsidRPr="00CA5B38" w:rsidRDefault="00C06866" w:rsidP="00E92166">
            <w:pPr>
              <w:pStyle w:val="PlainText"/>
              <w:spacing w:before="80"/>
              <w:jc w:val="both"/>
              <w:rPr>
                <w:rFonts w:cs="Courier New"/>
                <w:caps/>
                <w:spacing w:val="28"/>
                <w:sz w:val="16"/>
                <w:vertAlign w:val="superscript"/>
              </w:rPr>
            </w:pPr>
            <w:r w:rsidRPr="00CA5B38">
              <w:rPr>
                <w:rFonts w:cs="Courier New"/>
                <w:caps/>
                <w:spacing w:val="28"/>
                <w:sz w:val="16"/>
              </w:rPr>
              <w:t>gcagatgatacag</w:t>
            </w:r>
            <w:r w:rsidRPr="00CA5B38">
              <w:rPr>
                <w:rFonts w:cs="Courier New"/>
                <w:b/>
                <w:caps/>
                <w:spacing w:val="28"/>
                <w:sz w:val="16"/>
                <w:u w:val="single"/>
              </w:rPr>
              <w:t>tattagaagaaa</w:t>
            </w:r>
            <w:r w:rsidRPr="00CA5B38">
              <w:rPr>
                <w:rFonts w:cs="Courier New"/>
                <w:b/>
                <w:caps/>
                <w:spacing w:val="28"/>
                <w:sz w:val="16"/>
              </w:rPr>
              <w:t>t</w:t>
            </w:r>
            <w:r w:rsidRPr="00CA5B38">
              <w:rPr>
                <w:rFonts w:cs="Courier New"/>
                <w:caps/>
                <w:spacing w:val="28"/>
                <w:sz w:val="16"/>
              </w:rPr>
              <w:t>gaGtttgccaggaaGatggaaaccaaaaatgata</w:t>
            </w:r>
            <w:r w:rsidRPr="00CA5B38">
              <w:rPr>
                <w:rFonts w:cs="Courier New"/>
                <w:caps/>
                <w:spacing w:val="28"/>
                <w:sz w:val="16"/>
                <w:vertAlign w:val="superscript"/>
              </w:rPr>
              <w:t>177</w:t>
            </w:r>
          </w:p>
          <w:p w:rsidR="00C06866" w:rsidRPr="00CA5B38" w:rsidRDefault="00C06866" w:rsidP="00E92166">
            <w:pPr>
              <w:pStyle w:val="PlainText"/>
              <w:jc w:val="both"/>
              <w:rPr>
                <w:rFonts w:cs="Courier New"/>
                <w:b/>
                <w:spacing w:val="28"/>
                <w:sz w:val="16"/>
                <w:vertAlign w:val="subscript"/>
              </w:rPr>
            </w:pPr>
            <w:r w:rsidRPr="00CA5B38">
              <w:rPr>
                <w:rFonts w:cs="Courier New"/>
                <w:b/>
                <w:spacing w:val="28"/>
                <w:sz w:val="16"/>
              </w:rPr>
              <w:t>AlaAspAspThrValLeuGluGluMetSerLeuProGlyArgTrpLysProLysMetIle</w:t>
            </w:r>
            <w:r w:rsidRPr="00CA5B38">
              <w:rPr>
                <w:rFonts w:cs="Courier New"/>
                <w:b/>
                <w:spacing w:val="28"/>
                <w:sz w:val="16"/>
                <w:vertAlign w:val="subscript"/>
              </w:rPr>
              <w:t>47</w:t>
            </w:r>
          </w:p>
          <w:p w:rsidR="00C06866" w:rsidRPr="00CA5B38" w:rsidRDefault="00C06866" w:rsidP="00E92166">
            <w:pPr>
              <w:pStyle w:val="PlainText"/>
              <w:spacing w:before="80"/>
              <w:jc w:val="both"/>
              <w:rPr>
                <w:rFonts w:cs="Courier New"/>
                <w:caps/>
                <w:spacing w:val="28"/>
                <w:sz w:val="16"/>
                <w:vertAlign w:val="superscript"/>
              </w:rPr>
            </w:pPr>
            <w:r w:rsidRPr="00CA5B38">
              <w:rPr>
                <w:rFonts w:cs="Courier New"/>
                <w:caps/>
                <w:spacing w:val="28"/>
                <w:sz w:val="16"/>
              </w:rPr>
              <w:t>gggggaattggaggttttatcaaagtaagacagtaTgatcagatacTCAtagaaatctgt</w:t>
            </w:r>
            <w:r w:rsidRPr="00CA5B38">
              <w:rPr>
                <w:rFonts w:cs="Courier New"/>
                <w:caps/>
                <w:spacing w:val="28"/>
                <w:sz w:val="16"/>
                <w:vertAlign w:val="superscript"/>
              </w:rPr>
              <w:t>237</w:t>
            </w:r>
          </w:p>
          <w:p w:rsidR="00C06866" w:rsidRPr="00CA5B38" w:rsidRDefault="00C06866" w:rsidP="00E92166">
            <w:pPr>
              <w:pStyle w:val="PlainText"/>
              <w:jc w:val="both"/>
              <w:rPr>
                <w:rFonts w:cs="Courier New"/>
                <w:b/>
                <w:spacing w:val="28"/>
                <w:sz w:val="16"/>
                <w:vertAlign w:val="subscript"/>
              </w:rPr>
            </w:pPr>
            <w:r w:rsidRPr="00CA5B38">
              <w:rPr>
                <w:rFonts w:cs="Courier New"/>
                <w:b/>
                <w:spacing w:val="28"/>
                <w:sz w:val="16"/>
              </w:rPr>
              <w:t>GlyGlyIleGlyGlyPheIleLysValArgGlnTyrAspGlnIleLeuIleGluIleCys</w:t>
            </w:r>
            <w:r w:rsidRPr="00CA5B38">
              <w:rPr>
                <w:rFonts w:cs="Courier New"/>
                <w:b/>
                <w:spacing w:val="28"/>
                <w:sz w:val="16"/>
                <w:vertAlign w:val="subscript"/>
              </w:rPr>
              <w:t>67</w:t>
            </w:r>
          </w:p>
          <w:p w:rsidR="00C06866" w:rsidRPr="00CA5B38" w:rsidRDefault="00C06866" w:rsidP="00E92166">
            <w:pPr>
              <w:pStyle w:val="PlainText"/>
              <w:spacing w:before="80"/>
              <w:jc w:val="both"/>
              <w:rPr>
                <w:rFonts w:cs="Courier New"/>
                <w:caps/>
                <w:spacing w:val="28"/>
                <w:sz w:val="16"/>
                <w:vertAlign w:val="superscript"/>
              </w:rPr>
            </w:pPr>
            <w:r w:rsidRPr="00CA5B38">
              <w:rPr>
                <w:rFonts w:cs="Courier New"/>
                <w:caps/>
                <w:spacing w:val="28"/>
                <w:sz w:val="16"/>
              </w:rPr>
              <w:t>ggacataaagctataggtacagtattagtaggacctacacct</w:t>
            </w:r>
            <w:r w:rsidRPr="00CA5B38">
              <w:rPr>
                <w:rFonts w:cs="Courier New"/>
                <w:b/>
                <w:caps/>
                <w:spacing w:val="28"/>
                <w:sz w:val="16"/>
              </w:rPr>
              <w:t>gtc</w:t>
            </w:r>
            <w:r w:rsidRPr="00CA5B38">
              <w:rPr>
                <w:rFonts w:cs="Courier New"/>
                <w:caps/>
                <w:spacing w:val="28"/>
                <w:sz w:val="16"/>
              </w:rPr>
              <w:t>aacataattggaaga</w:t>
            </w:r>
            <w:r w:rsidRPr="00CA5B38">
              <w:rPr>
                <w:rFonts w:cs="Courier New"/>
                <w:caps/>
                <w:spacing w:val="28"/>
                <w:sz w:val="16"/>
                <w:vertAlign w:val="superscript"/>
              </w:rPr>
              <w:t>297</w:t>
            </w:r>
          </w:p>
          <w:p w:rsidR="00C06866" w:rsidRPr="00CA5B38" w:rsidRDefault="00C06866" w:rsidP="00E92166">
            <w:pPr>
              <w:pStyle w:val="PlainText"/>
              <w:jc w:val="both"/>
              <w:rPr>
                <w:rFonts w:cs="Courier New"/>
                <w:b/>
                <w:spacing w:val="28"/>
                <w:sz w:val="16"/>
                <w:vertAlign w:val="subscript"/>
              </w:rPr>
            </w:pPr>
            <w:r w:rsidRPr="00CA5B38">
              <w:rPr>
                <w:rFonts w:cs="Courier New"/>
                <w:b/>
                <w:spacing w:val="28"/>
                <w:sz w:val="16"/>
              </w:rPr>
              <w:t>GlyHisLysAlaIleGlyThrValLeuValGlyProThrPro</w:t>
            </w:r>
            <w:r w:rsidRPr="00CA5B38">
              <w:rPr>
                <w:rFonts w:cs="Courier New"/>
                <w:b/>
                <w:spacing w:val="28"/>
                <w:sz w:val="16"/>
                <w:u w:val="single"/>
              </w:rPr>
              <w:t>Val</w:t>
            </w:r>
            <w:r w:rsidRPr="00CA5B38">
              <w:rPr>
                <w:rFonts w:cs="Courier New"/>
                <w:b/>
                <w:spacing w:val="28"/>
                <w:sz w:val="16"/>
              </w:rPr>
              <w:t>AsnIleIleGlyArg</w:t>
            </w:r>
            <w:r w:rsidRPr="00CA5B38">
              <w:rPr>
                <w:rFonts w:cs="Courier New"/>
                <w:b/>
                <w:spacing w:val="28"/>
                <w:sz w:val="16"/>
                <w:vertAlign w:val="subscript"/>
              </w:rPr>
              <w:t>87</w:t>
            </w:r>
          </w:p>
          <w:p w:rsidR="00C06866" w:rsidRPr="00CA5B38" w:rsidRDefault="00C06866" w:rsidP="00E92166">
            <w:pPr>
              <w:pStyle w:val="PlainText"/>
              <w:spacing w:before="80"/>
              <w:jc w:val="both"/>
              <w:rPr>
                <w:rFonts w:cs="Courier New"/>
                <w:caps/>
                <w:spacing w:val="28"/>
                <w:sz w:val="16"/>
              </w:rPr>
            </w:pPr>
            <w:r w:rsidRPr="00CA5B38">
              <w:rPr>
                <w:rFonts w:cs="Courier New"/>
                <w:caps/>
                <w:spacing w:val="28"/>
                <w:sz w:val="16"/>
              </w:rPr>
              <w:t>aatctgttgactcagattggttgCactttaaatttT</w:t>
            </w:r>
            <w:r w:rsidRPr="00CA5B38">
              <w:rPr>
                <w:rFonts w:cs="Courier New"/>
                <w:spacing w:val="28"/>
                <w:sz w:val="16"/>
              </w:rPr>
              <w:t>cccattagccctattgagact</w:t>
            </w:r>
            <w:r w:rsidRPr="00CA5B38">
              <w:rPr>
                <w:rFonts w:cs="Courier New"/>
                <w:spacing w:val="28"/>
                <w:sz w:val="16"/>
                <w:vertAlign w:val="superscript"/>
              </w:rPr>
              <w:t>354</w:t>
            </w:r>
            <w:r w:rsidRPr="00CA5B38">
              <w:rPr>
                <w:rFonts w:cs="Courier New"/>
                <w:spacing w:val="28"/>
                <w:sz w:val="16"/>
              </w:rPr>
              <w:t>-3'</w:t>
            </w:r>
          </w:p>
          <w:p w:rsidR="00C06866" w:rsidRDefault="00C06866" w:rsidP="00E92166">
            <w:pPr>
              <w:spacing w:before="40" w:after="0"/>
              <w:rPr>
                <w:rFonts w:ascii="Times New Roman" w:hAnsi="Times New Roman"/>
                <w:sz w:val="22"/>
              </w:rPr>
            </w:pPr>
            <w:r w:rsidRPr="00CA5B38">
              <w:rPr>
                <w:rFonts w:ascii="Courier New" w:hAnsi="Courier New" w:cs="Courier New"/>
                <w:b/>
                <w:spacing w:val="28"/>
                <w:sz w:val="16"/>
              </w:rPr>
              <w:t>AsnLeuLeuThrGlnIleGlyCysThrLeuAsnPhe</w:t>
            </w:r>
          </w:p>
        </w:tc>
      </w:tr>
    </w:tbl>
    <w:p w:rsidR="008A2AAB" w:rsidRDefault="00076CCB" w:rsidP="008A2AAB">
      <w:pPr>
        <w:spacing w:before="0" w:after="0"/>
        <w:rPr>
          <w:rFonts w:ascii="Times New Roman" w:hAnsi="Times New Roman"/>
          <w:b/>
          <w:bCs/>
          <w:sz w:val="22"/>
          <w:szCs w:val="22"/>
        </w:rPr>
      </w:pPr>
      <w:r>
        <w:rPr>
          <w:rFonts w:ascii="Times New Roman" w:hAnsi="Times New Roman"/>
          <w:b/>
          <w:noProof/>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388.2pt;margin-top:49.2pt;width:145.95pt;height:65.95pt;z-index:-251657728;mso-wrap-distance-left:57.6pt;mso-wrap-distance-right:0;mso-position-horizontal-relative:text;mso-position-vertical-relative:page">
            <v:imagedata r:id="rId9" o:title="" cropbottom="26494f"/>
            <w10:wrap type="square" side="left" anchory="page"/>
          </v:shape>
          <o:OLEObject Type="Embed" ProgID="ISISServer" ShapeID="_x0000_s1070" DrawAspect="Content" ObjectID="_1428847359" r:id="rId10"/>
        </w:pict>
      </w:r>
      <w:r w:rsidR="008A2AAB" w:rsidRPr="008A2AAB">
        <w:rPr>
          <w:rFonts w:ascii="Times New Roman" w:hAnsi="Times New Roman"/>
          <w:b/>
          <w:szCs w:val="24"/>
          <w:lang w:val="fr-FR"/>
        </w:rPr>
        <w:t>DNA Transcription</w:t>
      </w:r>
      <w:r w:rsidR="008A2AAB">
        <w:rPr>
          <w:rFonts w:ascii="Times New Roman" w:hAnsi="Times New Roman"/>
          <w:b/>
          <w:bCs/>
          <w:sz w:val="22"/>
          <w:szCs w:val="22"/>
        </w:rPr>
        <w:t xml:space="preserve"> </w:t>
      </w:r>
      <w:r w:rsidR="008A2AAB" w:rsidRPr="008A2AAB">
        <w:rPr>
          <w:rFonts w:ascii="Times New Roman" w:hAnsi="Times New Roman"/>
          <w:b/>
          <w:szCs w:val="24"/>
          <w:lang w:val="fr-FR"/>
        </w:rPr>
        <w:t>(DNA</w:t>
      </w:r>
      <w:r w:rsidR="008A2AAB" w:rsidRPr="008A2AAB">
        <w:rPr>
          <w:rFonts w:ascii="Times New Roman" w:hAnsi="Times New Roman"/>
          <w:b/>
          <w:szCs w:val="24"/>
        </w:rPr>
        <w:sym w:font="Symbol" w:char="F0AE"/>
      </w:r>
      <w:r w:rsidR="008A2AAB" w:rsidRPr="008A2AAB">
        <w:rPr>
          <w:rFonts w:ascii="Times New Roman" w:hAnsi="Times New Roman"/>
          <w:b/>
          <w:szCs w:val="24"/>
          <w:lang w:val="fr-FR"/>
        </w:rPr>
        <w:t>mRNA</w:t>
      </w:r>
      <w:r w:rsidR="008A2AAB" w:rsidRPr="008A2AAB">
        <w:rPr>
          <w:rFonts w:ascii="Times New Roman" w:hAnsi="Times New Roman"/>
          <w:b/>
          <w:szCs w:val="24"/>
        </w:rPr>
        <w:sym w:font="Symbol" w:char="F0AE"/>
      </w:r>
      <w:r w:rsidR="008A2AAB" w:rsidRPr="008A2AAB">
        <w:rPr>
          <w:rFonts w:ascii="Times New Roman" w:hAnsi="Times New Roman"/>
          <w:b/>
          <w:szCs w:val="24"/>
          <w:lang w:val="fr-FR"/>
        </w:rPr>
        <w:t>Protein)</w:t>
      </w:r>
      <w:r w:rsidR="008A2AAB">
        <w:rPr>
          <w:rFonts w:ascii="Times New Roman" w:hAnsi="Times New Roman"/>
          <w:b/>
          <w:szCs w:val="24"/>
          <w:lang w:val="fr-FR"/>
        </w:rPr>
        <w:t> :</w:t>
      </w:r>
    </w:p>
    <w:p w:rsidR="00DC6F8F" w:rsidRDefault="00DC6F8F" w:rsidP="00F121C6">
      <w:pPr>
        <w:widowControl/>
        <w:autoSpaceDE w:val="0"/>
        <w:autoSpaceDN w:val="0"/>
        <w:adjustRightInd w:val="0"/>
        <w:spacing w:before="0" w:after="0"/>
        <w:ind w:left="144" w:right="4896" w:hanging="144"/>
        <w:rPr>
          <w:rFonts w:ascii="Times New Roman" w:hAnsi="Times New Roman"/>
          <w:b/>
          <w:bCs/>
          <w:sz w:val="22"/>
          <w:szCs w:val="22"/>
        </w:rPr>
      </w:pPr>
      <w:r>
        <w:rPr>
          <w:rFonts w:ascii="Times New Roman" w:hAnsi="Times New Roman"/>
          <w:b/>
          <w:bCs/>
          <w:sz w:val="22"/>
          <w:szCs w:val="22"/>
        </w:rPr>
        <w:t>Key Terms:</w:t>
      </w:r>
    </w:p>
    <w:p w:rsidR="00A71D9F" w:rsidRPr="00A71D9F" w:rsidRDefault="00A71D9F" w:rsidP="00DC6F8F">
      <w:pPr>
        <w:widowControl/>
        <w:autoSpaceDE w:val="0"/>
        <w:autoSpaceDN w:val="0"/>
        <w:adjustRightInd w:val="0"/>
        <w:spacing w:before="0" w:after="0"/>
        <w:ind w:left="288" w:right="4896" w:hanging="144"/>
        <w:rPr>
          <w:rFonts w:ascii="Times New Roman" w:hAnsi="Times New Roman"/>
          <w:sz w:val="22"/>
          <w:szCs w:val="22"/>
        </w:rPr>
      </w:pPr>
      <w:r w:rsidRPr="00A71D9F">
        <w:rPr>
          <w:rFonts w:ascii="Times New Roman" w:hAnsi="Times New Roman"/>
          <w:b/>
          <w:bCs/>
          <w:sz w:val="22"/>
          <w:szCs w:val="22"/>
        </w:rPr>
        <w:t xml:space="preserve">Promoter: </w:t>
      </w:r>
      <w:r w:rsidRPr="00A71D9F">
        <w:rPr>
          <w:rFonts w:ascii="Times New Roman" w:hAnsi="Times New Roman"/>
          <w:sz w:val="22"/>
          <w:szCs w:val="22"/>
        </w:rPr>
        <w:t>DNA sequence that RNA polymerase binds.</w:t>
      </w:r>
    </w:p>
    <w:p w:rsidR="00A71D9F" w:rsidRPr="00A71D9F" w:rsidRDefault="00076CCB" w:rsidP="00DC6F8F">
      <w:pPr>
        <w:widowControl/>
        <w:autoSpaceDE w:val="0"/>
        <w:autoSpaceDN w:val="0"/>
        <w:adjustRightInd w:val="0"/>
        <w:spacing w:before="0" w:after="0"/>
        <w:ind w:left="288" w:right="4896" w:hanging="144"/>
        <w:rPr>
          <w:rFonts w:ascii="Times New Roman" w:hAnsi="Times New Roman"/>
          <w:sz w:val="22"/>
          <w:szCs w:val="22"/>
        </w:rPr>
      </w:pPr>
      <w:r>
        <w:rPr>
          <w:rFonts w:ascii="Times New Roman" w:hAnsi="Times New Roman"/>
          <w:b/>
          <w:bCs/>
          <w:noProof/>
          <w:sz w:val="22"/>
          <w:szCs w:val="22"/>
        </w:rPr>
        <w:pict>
          <v:shape id="_x0000_s1074" type="#_x0000_t202" style="position:absolute;left:0;text-align:left;margin-left:243.15pt;margin-top:10.5pt;width:291pt;height:58.9pt;z-index:251661824" strokecolor="silver">
            <v:textbox>
              <w:txbxContent>
                <w:p w:rsidR="00921765" w:rsidRPr="00D47D6A" w:rsidRDefault="00921765" w:rsidP="00921765">
                  <w:pPr>
                    <w:spacing w:before="0" w:after="0"/>
                    <w:rPr>
                      <w:rFonts w:ascii="Arial" w:hAnsi="Arial" w:cs="Arial"/>
                      <w:b/>
                      <w:sz w:val="18"/>
                      <w:szCs w:val="18"/>
                    </w:rPr>
                  </w:pPr>
                  <w:r w:rsidRPr="00D47D6A">
                    <w:rPr>
                      <w:rFonts w:ascii="Arial" w:hAnsi="Arial" w:cs="Arial"/>
                      <w:b/>
                      <w:sz w:val="18"/>
                      <w:szCs w:val="18"/>
                    </w:rPr>
                    <w:t>Optimal E. coli promoter</w:t>
                  </w:r>
                </w:p>
                <w:p w:rsidR="00921765" w:rsidRPr="00D47D6A" w:rsidRDefault="00921765" w:rsidP="00921765">
                  <w:pPr>
                    <w:spacing w:before="0" w:after="0"/>
                    <w:rPr>
                      <w:rFonts w:ascii="Arial" w:hAnsi="Arial" w:cs="Arial"/>
                      <w:sz w:val="18"/>
                      <w:szCs w:val="18"/>
                    </w:rPr>
                  </w:pPr>
                </w:p>
                <w:p w:rsidR="00921765" w:rsidRPr="00D47D6A" w:rsidRDefault="00921765" w:rsidP="00921765">
                  <w:pPr>
                    <w:spacing w:before="0" w:after="0"/>
                    <w:rPr>
                      <w:rFonts w:ascii="Arial" w:hAnsi="Arial" w:cs="Arial"/>
                      <w:sz w:val="18"/>
                      <w:szCs w:val="18"/>
                    </w:rPr>
                  </w:pPr>
                  <w:r w:rsidRPr="00D47D6A">
                    <w:rPr>
                      <w:rFonts w:ascii="Arial" w:hAnsi="Arial" w:cs="Arial"/>
                      <w:sz w:val="18"/>
                      <w:szCs w:val="18"/>
                    </w:rPr>
                    <w:t xml:space="preserve">-35 region                        -10 region          </w:t>
                  </w:r>
                  <w:r w:rsidR="00D66707">
                    <w:rPr>
                      <w:rFonts w:ascii="Arial" w:hAnsi="Arial" w:cs="Arial"/>
                      <w:sz w:val="18"/>
                      <w:szCs w:val="18"/>
                    </w:rPr>
                    <w:t xml:space="preserve">     </w:t>
                  </w:r>
                  <w:r w:rsidRPr="00D47D6A">
                    <w:rPr>
                      <w:rFonts w:ascii="Arial" w:hAnsi="Arial" w:cs="Arial"/>
                      <w:sz w:val="18"/>
                      <w:szCs w:val="18"/>
                    </w:rPr>
                    <w:t>Start of mRNA</w:t>
                  </w:r>
                </w:p>
                <w:p w:rsidR="00921765" w:rsidRDefault="00921765" w:rsidP="00921765">
                  <w:pPr>
                    <w:spacing w:before="0" w:after="0"/>
                    <w:rPr>
                      <w:rFonts w:ascii="Arial" w:hAnsi="Arial" w:cs="Arial"/>
                      <w:sz w:val="18"/>
                      <w:szCs w:val="18"/>
                    </w:rPr>
                  </w:pPr>
                  <w:r>
                    <w:rPr>
                      <w:rFonts w:ascii="Arial" w:hAnsi="Arial" w:cs="Arial"/>
                      <w:sz w:val="18"/>
                      <w:szCs w:val="18"/>
                    </w:rPr>
                    <w:t>TTGACA -------17 bp--------TATAAT---6 bp---</w:t>
                  </w:r>
                  <w:r w:rsidRPr="00D47D6A">
                    <w:rPr>
                      <w:rFonts w:ascii="Arial" w:hAnsi="Arial" w:cs="Arial"/>
                      <w:sz w:val="18"/>
                      <w:szCs w:val="18"/>
                    </w:rPr>
                    <w:t xml:space="preserve"> A(or G)</w:t>
                  </w:r>
                  <w:r w:rsidR="00043F46">
                    <w:rPr>
                      <w:rFonts w:ascii="Arial" w:hAnsi="Arial" w:cs="Arial"/>
                      <w:sz w:val="18"/>
                      <w:szCs w:val="18"/>
                    </w:rPr>
                    <w:t>—</w:t>
                  </w:r>
                  <w:r w:rsidR="00280ED5">
                    <w:rPr>
                      <w:rFonts w:ascii="Arial" w:hAnsi="Arial" w:cs="Arial"/>
                      <w:sz w:val="18"/>
                      <w:szCs w:val="18"/>
                    </w:rPr>
                    <w:t>mRNA</w:t>
                  </w:r>
                  <w:r w:rsidR="00043F46">
                    <w:rPr>
                      <w:rFonts w:ascii="Arial" w:hAnsi="Arial" w:cs="Arial"/>
                      <w:sz w:val="18"/>
                      <w:szCs w:val="18"/>
                    </w:rPr>
                    <w:t>---------</w:t>
                  </w:r>
                </w:p>
                <w:p w:rsidR="00921765" w:rsidRPr="00921765" w:rsidRDefault="00921765" w:rsidP="00921765">
                  <w:pPr>
                    <w:spacing w:before="0" w:after="0"/>
                    <w:rPr>
                      <w:rFonts w:ascii="Arial" w:hAnsi="Arial" w:cs="Arial"/>
                      <w:sz w:val="18"/>
                      <w:szCs w:val="18"/>
                      <w:lang w:val="fr-FR"/>
                    </w:rPr>
                  </w:pPr>
                  <w:r w:rsidRPr="00921765">
                    <w:rPr>
                      <w:rFonts w:ascii="Arial" w:hAnsi="Arial" w:cs="Arial"/>
                      <w:sz w:val="18"/>
                      <w:szCs w:val="18"/>
                      <w:lang w:val="fr-FR"/>
                    </w:rPr>
                    <w:t>AACTGT-----------------------ATATTA-------------T(or C)</w:t>
                  </w:r>
                  <w:r w:rsidR="00043F46">
                    <w:rPr>
                      <w:rFonts w:ascii="Arial" w:hAnsi="Arial" w:cs="Arial"/>
                      <w:sz w:val="18"/>
                      <w:szCs w:val="18"/>
                      <w:lang w:val="fr-FR"/>
                    </w:rPr>
                    <w:t>--</w:t>
                  </w:r>
                  <w:r>
                    <w:rPr>
                      <w:rFonts w:ascii="Arial" w:hAnsi="Arial" w:cs="Arial"/>
                      <w:sz w:val="18"/>
                      <w:szCs w:val="18"/>
                      <w:lang w:val="fr-FR"/>
                    </w:rPr>
                    <w:t>template stand</w:t>
                  </w:r>
                </w:p>
              </w:txbxContent>
            </v:textbox>
            <w10:wrap type="square"/>
          </v:shape>
        </w:pict>
      </w:r>
      <w:r w:rsidR="00A71D9F" w:rsidRPr="00A71D9F">
        <w:rPr>
          <w:rFonts w:ascii="Times New Roman" w:hAnsi="Times New Roman"/>
          <w:b/>
          <w:bCs/>
          <w:sz w:val="22"/>
          <w:szCs w:val="22"/>
        </w:rPr>
        <w:t>Lac operator</w:t>
      </w:r>
      <w:r w:rsidR="00A71D9F" w:rsidRPr="00A71D9F">
        <w:rPr>
          <w:rFonts w:ascii="Times New Roman" w:hAnsi="Times New Roman"/>
          <w:sz w:val="22"/>
          <w:szCs w:val="22"/>
        </w:rPr>
        <w:t>: Region of DNA that the lac repressor binds –</w:t>
      </w:r>
      <w:r w:rsidR="00A71D9F">
        <w:rPr>
          <w:rFonts w:ascii="Times New Roman" w:hAnsi="Times New Roman"/>
          <w:sz w:val="22"/>
          <w:szCs w:val="22"/>
        </w:rPr>
        <w:t xml:space="preserve"> </w:t>
      </w:r>
      <w:r w:rsidR="00A71D9F" w:rsidRPr="00A71D9F">
        <w:rPr>
          <w:rFonts w:ascii="Times New Roman" w:hAnsi="Times New Roman"/>
          <w:sz w:val="22"/>
          <w:szCs w:val="22"/>
        </w:rPr>
        <w:t>inducible on/off switch for mRNA production.</w:t>
      </w:r>
    </w:p>
    <w:p w:rsidR="00A71D9F" w:rsidRDefault="00A71D9F" w:rsidP="00DC6F8F">
      <w:pPr>
        <w:widowControl/>
        <w:autoSpaceDE w:val="0"/>
        <w:autoSpaceDN w:val="0"/>
        <w:adjustRightInd w:val="0"/>
        <w:spacing w:before="0" w:after="0"/>
        <w:ind w:left="288" w:right="4896" w:hanging="144"/>
        <w:rPr>
          <w:rFonts w:ascii="Times New Roman" w:hAnsi="Times New Roman"/>
          <w:sz w:val="22"/>
          <w:szCs w:val="22"/>
        </w:rPr>
      </w:pPr>
      <w:r w:rsidRPr="00A71D9F">
        <w:rPr>
          <w:rFonts w:ascii="Times New Roman" w:hAnsi="Times New Roman"/>
          <w:b/>
          <w:bCs/>
          <w:sz w:val="22"/>
          <w:szCs w:val="22"/>
        </w:rPr>
        <w:t>Transcriptional termination signal</w:t>
      </w:r>
      <w:r w:rsidRPr="00A71D9F">
        <w:rPr>
          <w:rFonts w:ascii="Times New Roman" w:hAnsi="Times New Roman"/>
          <w:sz w:val="22"/>
          <w:szCs w:val="22"/>
        </w:rPr>
        <w:t>: Causes RNA polymerase</w:t>
      </w:r>
      <w:r w:rsidR="00921765">
        <w:rPr>
          <w:rFonts w:ascii="Times New Roman" w:hAnsi="Times New Roman"/>
          <w:sz w:val="22"/>
          <w:szCs w:val="22"/>
        </w:rPr>
        <w:t xml:space="preserve"> to stop and leave DNA template so that only the gene of interest is transcribed into mRNA. </w:t>
      </w:r>
    </w:p>
    <w:p w:rsidR="00A71D9F" w:rsidRPr="00A71D9F" w:rsidRDefault="00A71D9F" w:rsidP="006959DA">
      <w:pPr>
        <w:widowControl/>
        <w:autoSpaceDE w:val="0"/>
        <w:autoSpaceDN w:val="0"/>
        <w:adjustRightInd w:val="0"/>
        <w:spacing w:before="120" w:after="0"/>
        <w:rPr>
          <w:rFonts w:ascii="Times New Roman" w:hAnsi="Times New Roman"/>
          <w:sz w:val="22"/>
          <w:szCs w:val="22"/>
        </w:rPr>
      </w:pPr>
      <w:r w:rsidRPr="00A71D9F">
        <w:rPr>
          <w:rFonts w:ascii="Times New Roman" w:hAnsi="Times New Roman"/>
          <w:b/>
          <w:bCs/>
          <w:sz w:val="22"/>
          <w:szCs w:val="22"/>
        </w:rPr>
        <w:t>RNA polymerase</w:t>
      </w:r>
      <w:r w:rsidRPr="00A71D9F">
        <w:rPr>
          <w:rFonts w:ascii="Times New Roman" w:hAnsi="Times New Roman"/>
          <w:sz w:val="22"/>
          <w:szCs w:val="22"/>
        </w:rPr>
        <w:t>:</w:t>
      </w:r>
    </w:p>
    <w:p w:rsidR="00043F46" w:rsidRPr="008A2AAB" w:rsidRDefault="008A2AAB" w:rsidP="008A2AAB">
      <w:pPr>
        <w:pStyle w:val="ListParagraph"/>
        <w:numPr>
          <w:ilvl w:val="0"/>
          <w:numId w:val="12"/>
        </w:numPr>
        <w:spacing w:before="0" w:after="0"/>
        <w:rPr>
          <w:rFonts w:ascii="Times New Roman" w:hAnsi="Times New Roman"/>
          <w:sz w:val="22"/>
          <w:lang w:val="fr-FR"/>
        </w:rPr>
      </w:pPr>
      <w:r>
        <w:rPr>
          <w:rFonts w:ascii="Times New Roman" w:hAnsi="Times New Roman"/>
          <w:noProof/>
          <w:sz w:val="22"/>
          <w:szCs w:val="22"/>
        </w:rPr>
        <w:drawing>
          <wp:anchor distT="0" distB="0" distL="114300" distR="114300" simplePos="0" relativeHeight="251664896" behindDoc="0" locked="0" layoutInCell="1" allowOverlap="1" wp14:anchorId="133979BD" wp14:editId="1F000195">
            <wp:simplePos x="0" y="0"/>
            <wp:positionH relativeFrom="column">
              <wp:posOffset>1983105</wp:posOffset>
            </wp:positionH>
            <wp:positionV relativeFrom="paragraph">
              <wp:posOffset>59690</wp:posOffset>
            </wp:positionV>
            <wp:extent cx="2355215" cy="2199640"/>
            <wp:effectExtent l="0" t="0" r="0" b="0"/>
            <wp:wrapSquare wrapText="largest"/>
            <wp:docPr id="2" name="Picture 1" descr="RNAP_cutaway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AP_cutaway_bw.png"/>
                    <pic:cNvPicPr/>
                  </pic:nvPicPr>
                  <pic:blipFill>
                    <a:blip r:embed="rId11" cstate="print"/>
                    <a:srcRect l="1853" t="3664" r="1853" b="7328"/>
                    <a:stretch>
                      <a:fillRect/>
                    </a:stretch>
                  </pic:blipFill>
                  <pic:spPr>
                    <a:xfrm>
                      <a:off x="0" y="0"/>
                      <a:ext cx="2355215" cy="2199640"/>
                    </a:xfrm>
                    <a:prstGeom prst="rect">
                      <a:avLst/>
                    </a:prstGeom>
                  </pic:spPr>
                </pic:pic>
              </a:graphicData>
            </a:graphic>
            <wp14:sizeRelH relativeFrom="margin">
              <wp14:pctWidth>0</wp14:pctWidth>
            </wp14:sizeRelH>
            <wp14:sizeRelV relativeFrom="margin">
              <wp14:pctHeight>0</wp14:pctHeight>
            </wp14:sizeRelV>
          </wp:anchor>
        </w:drawing>
      </w:r>
      <w:r w:rsidR="00076CCB">
        <w:rPr>
          <w:noProof/>
          <w:szCs w:val="22"/>
        </w:rPr>
        <w:pict>
          <v:shape id="_x0000_s1073" type="#_x0000_t75" style="position:absolute;left:0;text-align:left;margin-left:320.95pt;margin-top:243.75pt;width:233.45pt;height:125.25pt;z-index:251665920;mso-wrap-distance-left:36pt;mso-wrap-distance-right:0;mso-wrap-distance-bottom:7.2pt;mso-position-horizontal-relative:text;mso-position-vertical-relative:page">
            <v:imagedata r:id="rId12" o:title=""/>
            <w10:wrap type="square" side="left" anchory="page"/>
          </v:shape>
          <o:OLEObject Type="Embed" ProgID="ISISServer" ShapeID="_x0000_s1073" DrawAspect="Content" ObjectID="_1428847360" r:id="rId13"/>
        </w:pict>
      </w:r>
      <w:r w:rsidR="00043F46" w:rsidRPr="008A2AAB">
        <w:rPr>
          <w:rFonts w:ascii="Times New Roman" w:hAnsi="Times New Roman"/>
          <w:sz w:val="22"/>
          <w:lang w:val="fr-FR"/>
        </w:rPr>
        <w:t xml:space="preserve">Holoenzyme: </w:t>
      </w:r>
      <w:r w:rsidR="00043F46">
        <w:sym w:font="Symbol" w:char="F073"/>
      </w:r>
      <w:r w:rsidR="00043F46" w:rsidRPr="008A2AAB">
        <w:rPr>
          <w:rFonts w:ascii="Times New Roman" w:hAnsi="Times New Roman"/>
          <w:sz w:val="22"/>
          <w:lang w:val="fr-FR"/>
        </w:rPr>
        <w:t xml:space="preserve"> + </w:t>
      </w:r>
      <w:r w:rsidR="00043F46" w:rsidRPr="008A2AAB">
        <w:rPr>
          <w:rFonts w:ascii="Times New Roman" w:hAnsi="Times New Roman"/>
          <w:sz w:val="22"/>
        </w:rPr>
        <w:t>α</w:t>
      </w:r>
      <w:r w:rsidR="00043F46" w:rsidRPr="008A2AAB">
        <w:rPr>
          <w:rFonts w:ascii="Times New Roman" w:hAnsi="Times New Roman"/>
          <w:sz w:val="22"/>
          <w:vertAlign w:val="subscript"/>
          <w:lang w:val="fr-FR"/>
        </w:rPr>
        <w:t>2</w:t>
      </w:r>
      <w:r w:rsidR="00043F46">
        <w:sym w:font="Symbol" w:char="F062"/>
      </w:r>
      <w:r w:rsidR="00043F46">
        <w:sym w:font="Symbol" w:char="F062"/>
      </w:r>
      <w:r w:rsidR="00043F46" w:rsidRPr="008A2AAB">
        <w:rPr>
          <w:rFonts w:ascii="Times New Roman" w:hAnsi="Times New Roman"/>
          <w:sz w:val="22"/>
          <w:lang w:val="fr-FR"/>
        </w:rPr>
        <w:t xml:space="preserve">’          Core: </w:t>
      </w:r>
      <w:r w:rsidR="00043F46" w:rsidRPr="008A2AAB">
        <w:rPr>
          <w:rFonts w:ascii="Times New Roman" w:hAnsi="Times New Roman"/>
          <w:sz w:val="22"/>
        </w:rPr>
        <w:t>α</w:t>
      </w:r>
      <w:r w:rsidR="00043F46" w:rsidRPr="008A2AAB">
        <w:rPr>
          <w:rFonts w:ascii="Times New Roman" w:hAnsi="Times New Roman"/>
          <w:sz w:val="22"/>
          <w:vertAlign w:val="subscript"/>
          <w:lang w:val="fr-FR"/>
        </w:rPr>
        <w:t>2</w:t>
      </w:r>
      <w:r w:rsidR="00043F46">
        <w:sym w:font="Symbol" w:char="F062"/>
      </w:r>
      <w:r w:rsidR="00043F46">
        <w:sym w:font="Symbol" w:char="F062"/>
      </w:r>
      <w:r w:rsidR="00043F46" w:rsidRPr="008A2AAB">
        <w:rPr>
          <w:rFonts w:ascii="Times New Roman" w:hAnsi="Times New Roman"/>
          <w:sz w:val="22"/>
          <w:lang w:val="fr-FR"/>
        </w:rPr>
        <w:t>’</w:t>
      </w:r>
    </w:p>
    <w:p w:rsidR="00A71D9F" w:rsidRPr="008A2AAB" w:rsidRDefault="00A71D9F" w:rsidP="008A2AAB">
      <w:pPr>
        <w:pStyle w:val="ListParagraph"/>
        <w:widowControl/>
        <w:numPr>
          <w:ilvl w:val="0"/>
          <w:numId w:val="12"/>
        </w:numPr>
        <w:autoSpaceDE w:val="0"/>
        <w:autoSpaceDN w:val="0"/>
        <w:adjustRightInd w:val="0"/>
        <w:spacing w:before="0" w:after="0"/>
        <w:rPr>
          <w:rFonts w:ascii="Times New Roman" w:hAnsi="Times New Roman"/>
          <w:sz w:val="22"/>
          <w:szCs w:val="22"/>
        </w:rPr>
      </w:pPr>
      <w:r w:rsidRPr="008A2AAB">
        <w:rPr>
          <w:rFonts w:ascii="Times New Roman" w:hAnsi="Times New Roman"/>
          <w:sz w:val="22"/>
          <w:szCs w:val="22"/>
        </w:rPr>
        <w:t xml:space="preserve">Binds to promoter (P) sequence in a base specific </w:t>
      </w:r>
      <w:r w:rsidR="00043F46" w:rsidRPr="008A2AAB">
        <w:rPr>
          <w:rFonts w:ascii="Times New Roman" w:hAnsi="Times New Roman"/>
          <w:sz w:val="22"/>
          <w:szCs w:val="22"/>
        </w:rPr>
        <w:t xml:space="preserve">manner via </w:t>
      </w:r>
      <w:r w:rsidR="00043F46">
        <w:sym w:font="Symbol" w:char="F073"/>
      </w:r>
      <w:r w:rsidR="00043F46" w:rsidRPr="008A2AAB">
        <w:rPr>
          <w:rFonts w:ascii="Times New Roman" w:hAnsi="Times New Roman"/>
          <w:sz w:val="22"/>
          <w:szCs w:val="22"/>
        </w:rPr>
        <w:t xml:space="preserve"> subunit.  </w:t>
      </w:r>
    </w:p>
    <w:p w:rsidR="00A71D9F" w:rsidRPr="008A2AAB" w:rsidRDefault="00A71D9F" w:rsidP="008A2AAB">
      <w:pPr>
        <w:pStyle w:val="ListParagraph"/>
        <w:widowControl/>
        <w:numPr>
          <w:ilvl w:val="0"/>
          <w:numId w:val="12"/>
        </w:numPr>
        <w:autoSpaceDE w:val="0"/>
        <w:autoSpaceDN w:val="0"/>
        <w:adjustRightInd w:val="0"/>
        <w:spacing w:before="0" w:after="0"/>
        <w:rPr>
          <w:rFonts w:ascii="Times New Roman" w:hAnsi="Times New Roman"/>
          <w:sz w:val="22"/>
          <w:szCs w:val="22"/>
        </w:rPr>
      </w:pPr>
      <w:r w:rsidRPr="008A2AAB">
        <w:rPr>
          <w:rFonts w:ascii="Times New Roman" w:hAnsi="Times New Roman"/>
          <w:sz w:val="22"/>
          <w:szCs w:val="22"/>
        </w:rPr>
        <w:t>Uses DNA as a template</w:t>
      </w:r>
    </w:p>
    <w:p w:rsidR="00A71D9F" w:rsidRPr="008A2AAB" w:rsidRDefault="00A71D9F" w:rsidP="008A2AAB">
      <w:pPr>
        <w:pStyle w:val="ListParagraph"/>
        <w:widowControl/>
        <w:numPr>
          <w:ilvl w:val="0"/>
          <w:numId w:val="12"/>
        </w:numPr>
        <w:autoSpaceDE w:val="0"/>
        <w:autoSpaceDN w:val="0"/>
        <w:adjustRightInd w:val="0"/>
        <w:spacing w:before="0" w:after="0"/>
        <w:rPr>
          <w:rFonts w:ascii="Times New Roman" w:hAnsi="Times New Roman"/>
          <w:sz w:val="22"/>
          <w:szCs w:val="22"/>
        </w:rPr>
      </w:pPr>
      <w:r w:rsidRPr="008A2AAB">
        <w:rPr>
          <w:rFonts w:ascii="Times New Roman" w:hAnsi="Times New Roman"/>
          <w:sz w:val="22"/>
          <w:szCs w:val="22"/>
        </w:rPr>
        <w:t>Does not require a primer</w:t>
      </w:r>
      <w:r w:rsidR="00DC6F8F" w:rsidRPr="008A2AAB">
        <w:rPr>
          <w:rFonts w:ascii="Times New Roman" w:hAnsi="Times New Roman"/>
          <w:sz w:val="22"/>
          <w:szCs w:val="22"/>
        </w:rPr>
        <w:t xml:space="preserve"> (makes its own).</w:t>
      </w:r>
    </w:p>
    <w:p w:rsidR="00A71D9F" w:rsidRPr="008A2AAB" w:rsidRDefault="00A71D9F" w:rsidP="008A2AAB">
      <w:pPr>
        <w:pStyle w:val="ListParagraph"/>
        <w:widowControl/>
        <w:numPr>
          <w:ilvl w:val="0"/>
          <w:numId w:val="12"/>
        </w:numPr>
        <w:autoSpaceDE w:val="0"/>
        <w:autoSpaceDN w:val="0"/>
        <w:adjustRightInd w:val="0"/>
        <w:spacing w:before="0" w:after="0"/>
        <w:rPr>
          <w:rFonts w:ascii="Times New Roman" w:hAnsi="Times New Roman"/>
          <w:sz w:val="22"/>
          <w:szCs w:val="22"/>
        </w:rPr>
      </w:pPr>
      <w:r w:rsidRPr="008A2AAB">
        <w:rPr>
          <w:rFonts w:ascii="Times New Roman" w:hAnsi="Times New Roman"/>
          <w:sz w:val="22"/>
          <w:szCs w:val="22"/>
        </w:rPr>
        <w:t>Generates an RNA copy of the DNA template.</w:t>
      </w:r>
    </w:p>
    <w:p w:rsidR="00D47D6A" w:rsidRPr="008A2AAB" w:rsidRDefault="00A71D9F" w:rsidP="008A2AAB">
      <w:pPr>
        <w:pStyle w:val="ListParagraph"/>
        <w:numPr>
          <w:ilvl w:val="0"/>
          <w:numId w:val="12"/>
        </w:numPr>
        <w:spacing w:before="0" w:after="0"/>
        <w:rPr>
          <w:rFonts w:ascii="Times New Roman" w:hAnsi="Times New Roman"/>
          <w:sz w:val="22"/>
        </w:rPr>
      </w:pPr>
      <w:r w:rsidRPr="008A2AAB">
        <w:rPr>
          <w:rFonts w:ascii="Times New Roman" w:hAnsi="Times New Roman"/>
          <w:sz w:val="22"/>
          <w:szCs w:val="22"/>
        </w:rPr>
        <w:t>NTPs are polymerized in the 5’→</w:t>
      </w:r>
      <w:r w:rsidR="00D47D6A" w:rsidRPr="008A2AAB">
        <w:rPr>
          <w:rFonts w:ascii="Times New Roman" w:hAnsi="Times New Roman"/>
          <w:sz w:val="22"/>
          <w:szCs w:val="22"/>
        </w:rPr>
        <w:t>3’ direction</w:t>
      </w:r>
    </w:p>
    <w:p w:rsidR="00D47D6A" w:rsidRPr="008A2AAB" w:rsidRDefault="00076CCB" w:rsidP="008A2AAB">
      <w:pPr>
        <w:pStyle w:val="ListParagraph"/>
        <w:numPr>
          <w:ilvl w:val="0"/>
          <w:numId w:val="12"/>
        </w:numPr>
        <w:spacing w:before="0" w:after="0"/>
        <w:rPr>
          <w:rFonts w:ascii="Times New Roman" w:hAnsi="Times New Roman"/>
          <w:sz w:val="22"/>
          <w:lang w:val="fr-FR"/>
        </w:rPr>
      </w:pPr>
      <w:r>
        <w:rPr>
          <w:b/>
          <w:noProof/>
        </w:rPr>
        <w:pict>
          <v:shape id="_x0000_s1065" type="#_x0000_t75" style="position:absolute;left:0;text-align:left;margin-left:21pt;margin-top:13.7pt;width:499.65pt;height:261.35pt;z-index:251657728">
            <v:imagedata r:id="rId14" o:title=""/>
            <w10:wrap type="topAndBottom"/>
          </v:shape>
          <o:OLEObject Type="Embed" ProgID="ISISServer" ShapeID="_x0000_s1065" DrawAspect="Content" ObjectID="_1428847361" r:id="rId15"/>
        </w:pict>
      </w:r>
      <w:r w:rsidR="00D47D6A" w:rsidRPr="008A2AAB">
        <w:rPr>
          <w:rFonts w:ascii="Times New Roman" w:hAnsi="Times New Roman"/>
          <w:sz w:val="22"/>
          <w:szCs w:val="22"/>
        </w:rPr>
        <w:t>No error checking</w:t>
      </w:r>
      <w:r w:rsidR="00857085" w:rsidRPr="008A2AAB">
        <w:rPr>
          <w:rFonts w:ascii="Times New Roman" w:hAnsi="Times New Roman"/>
          <w:sz w:val="22"/>
        </w:rPr>
        <w:t>.</w:t>
      </w:r>
      <w:r w:rsidR="00E2090B" w:rsidRPr="008A2AAB">
        <w:rPr>
          <w:rFonts w:ascii="Times New Roman" w:hAnsi="Times New Roman"/>
          <w:sz w:val="22"/>
          <w:lang w:val="fr-FR"/>
        </w:rPr>
        <w:t xml:space="preserve"> </w:t>
      </w:r>
    </w:p>
    <w:p w:rsidR="00857085" w:rsidRPr="002A68B3" w:rsidRDefault="00857085" w:rsidP="00D47D6A">
      <w:pPr>
        <w:spacing w:before="0" w:after="0"/>
        <w:rPr>
          <w:rFonts w:ascii="Times New Roman" w:hAnsi="Times New Roman"/>
          <w:sz w:val="22"/>
          <w:szCs w:val="22"/>
        </w:rPr>
      </w:pPr>
      <w:r w:rsidRPr="002A68B3">
        <w:rPr>
          <w:rFonts w:ascii="Times New Roman" w:hAnsi="Times New Roman"/>
          <w:b/>
          <w:sz w:val="22"/>
          <w:szCs w:val="22"/>
        </w:rPr>
        <w:t>1. Template binding</w:t>
      </w:r>
      <w:r w:rsidR="00E2090B">
        <w:rPr>
          <w:rFonts w:ascii="Times New Roman" w:hAnsi="Times New Roman"/>
          <w:sz w:val="22"/>
          <w:szCs w:val="22"/>
        </w:rPr>
        <w:t>:</w:t>
      </w:r>
      <w:r w:rsidRPr="002A68B3">
        <w:rPr>
          <w:rFonts w:ascii="Times New Roman" w:hAnsi="Times New Roman"/>
          <w:sz w:val="22"/>
          <w:szCs w:val="22"/>
        </w:rPr>
        <w:t xml:space="preserve"> Holoenzyme (R) binds only to promoter sites (P), reversibly.</w:t>
      </w:r>
    </w:p>
    <w:p w:rsidR="00857085" w:rsidRPr="002A68B3" w:rsidRDefault="00857085" w:rsidP="00D47D6A">
      <w:pPr>
        <w:spacing w:before="0" w:after="0"/>
        <w:ind w:left="720" w:hanging="720"/>
        <w:rPr>
          <w:rFonts w:ascii="Times New Roman" w:hAnsi="Times New Roman"/>
          <w:sz w:val="22"/>
          <w:szCs w:val="22"/>
        </w:rPr>
      </w:pPr>
      <w:r w:rsidRPr="002A68B3">
        <w:rPr>
          <w:rFonts w:ascii="Times New Roman" w:hAnsi="Times New Roman"/>
          <w:b/>
          <w:sz w:val="22"/>
          <w:szCs w:val="22"/>
        </w:rPr>
        <w:t>2. "Open complex" formation</w:t>
      </w:r>
      <w:r w:rsidRPr="002A68B3">
        <w:rPr>
          <w:rFonts w:ascii="Times New Roman" w:hAnsi="Times New Roman"/>
          <w:sz w:val="22"/>
          <w:szCs w:val="22"/>
        </w:rPr>
        <w:t>:  A irreversible, committed step, DNA is melted (from -9 to +2).</w:t>
      </w:r>
    </w:p>
    <w:p w:rsidR="00857085" w:rsidRPr="002A68B3" w:rsidRDefault="00857085" w:rsidP="00D47D6A">
      <w:pPr>
        <w:spacing w:before="0" w:after="0"/>
        <w:ind w:left="720" w:hanging="720"/>
        <w:rPr>
          <w:rFonts w:ascii="Times New Roman" w:hAnsi="Times New Roman"/>
          <w:sz w:val="22"/>
          <w:szCs w:val="22"/>
        </w:rPr>
      </w:pPr>
      <w:r w:rsidRPr="002A68B3">
        <w:rPr>
          <w:rFonts w:ascii="Times New Roman" w:hAnsi="Times New Roman"/>
          <w:b/>
          <w:sz w:val="22"/>
          <w:szCs w:val="22"/>
        </w:rPr>
        <w:t>3. Chain initiation:</w:t>
      </w:r>
      <w:r w:rsidRPr="002A68B3">
        <w:rPr>
          <w:rFonts w:ascii="Times New Roman" w:hAnsi="Times New Roman"/>
          <w:sz w:val="22"/>
          <w:szCs w:val="22"/>
        </w:rPr>
        <w:t xml:space="preserve"> When the RNA chain is about 10 nucleotides long, </w:t>
      </w:r>
      <w:r w:rsidRPr="002A68B3">
        <w:rPr>
          <w:rFonts w:ascii="Times New Roman" w:hAnsi="Times New Roman"/>
          <w:sz w:val="22"/>
          <w:szCs w:val="22"/>
        </w:rPr>
        <w:sym w:font="Symbol" w:char="F073"/>
      </w:r>
      <w:r w:rsidRPr="002A68B3">
        <w:rPr>
          <w:rFonts w:ascii="Times New Roman" w:hAnsi="Times New Roman"/>
          <w:sz w:val="22"/>
          <w:szCs w:val="22"/>
        </w:rPr>
        <w:t xml:space="preserve">-subunit dissociates, leaving core enzyme to elongate the RNA </w:t>
      </w:r>
      <w:r w:rsidRPr="00E86952">
        <w:rPr>
          <w:rFonts w:ascii="Times New Roman" w:hAnsi="Times New Roman"/>
          <w:b/>
          <w:sz w:val="22"/>
          <w:szCs w:val="22"/>
        </w:rPr>
        <w:t>processively</w:t>
      </w:r>
      <w:r w:rsidRPr="002A68B3">
        <w:rPr>
          <w:rFonts w:ascii="Times New Roman" w:hAnsi="Times New Roman"/>
          <w:sz w:val="22"/>
          <w:szCs w:val="22"/>
        </w:rPr>
        <w:t xml:space="preserve"> (i.e. without dissociating from the DNA template).</w:t>
      </w:r>
    </w:p>
    <w:p w:rsidR="00857085" w:rsidRPr="002A68B3" w:rsidRDefault="00857085" w:rsidP="00D47D6A">
      <w:pPr>
        <w:spacing w:before="0" w:after="0"/>
        <w:ind w:left="720" w:hanging="720"/>
        <w:rPr>
          <w:rFonts w:ascii="Times New Roman" w:hAnsi="Times New Roman"/>
          <w:sz w:val="22"/>
          <w:szCs w:val="22"/>
        </w:rPr>
      </w:pPr>
      <w:r w:rsidRPr="002A68B3">
        <w:rPr>
          <w:rFonts w:ascii="Times New Roman" w:hAnsi="Times New Roman"/>
          <w:b/>
          <w:sz w:val="22"/>
          <w:szCs w:val="22"/>
        </w:rPr>
        <w:t>4. Chain elongation:</w:t>
      </w:r>
      <w:r w:rsidRPr="002A68B3">
        <w:rPr>
          <w:rFonts w:ascii="Times New Roman" w:hAnsi="Times New Roman"/>
          <w:sz w:val="22"/>
          <w:szCs w:val="22"/>
        </w:rPr>
        <w:t xml:space="preserve">  RNA chain growth is from 5' to 3', and elongation is rapid: about 50 nucleotides/sec.</w:t>
      </w:r>
    </w:p>
    <w:p w:rsidR="001825DB" w:rsidRPr="001825DB" w:rsidRDefault="00857085" w:rsidP="00D47D6A">
      <w:pPr>
        <w:spacing w:before="0" w:after="0"/>
        <w:ind w:left="720" w:hanging="720"/>
        <w:rPr>
          <w:rFonts w:ascii="Times New Roman" w:hAnsi="Times New Roman"/>
          <w:sz w:val="22"/>
          <w:szCs w:val="22"/>
        </w:rPr>
      </w:pPr>
      <w:r w:rsidRPr="002A68B3">
        <w:rPr>
          <w:rFonts w:ascii="Times New Roman" w:hAnsi="Times New Roman"/>
          <w:b/>
          <w:sz w:val="22"/>
          <w:szCs w:val="22"/>
        </w:rPr>
        <w:t>5. Chain termination:</w:t>
      </w:r>
      <w:r w:rsidRPr="002A68B3">
        <w:rPr>
          <w:rFonts w:ascii="Times New Roman" w:hAnsi="Times New Roman"/>
          <w:sz w:val="22"/>
          <w:szCs w:val="22"/>
        </w:rPr>
        <w:t xml:space="preserve">  Termination occurs</w:t>
      </w:r>
      <w:r>
        <w:rPr>
          <w:rFonts w:ascii="Times New Roman" w:hAnsi="Times New Roman"/>
          <w:sz w:val="22"/>
          <w:szCs w:val="22"/>
        </w:rPr>
        <w:t xml:space="preserve"> at specific DNA sequences</w:t>
      </w:r>
      <w:r w:rsidR="001825DB">
        <w:rPr>
          <w:rFonts w:ascii="Times New Roman" w:hAnsi="Times New Roman"/>
          <w:sz w:val="22"/>
          <w:szCs w:val="22"/>
        </w:rPr>
        <w:t>, causing release of mRNA.</w:t>
      </w:r>
    </w:p>
    <w:p w:rsidR="00857085" w:rsidRPr="00B730BE" w:rsidRDefault="00857085" w:rsidP="00857085">
      <w:pPr>
        <w:pStyle w:val="H4"/>
        <w:keepNext w:val="0"/>
        <w:spacing w:before="120" w:after="120"/>
        <w:outlineLvl w:val="9"/>
        <w:rPr>
          <w:rFonts w:ascii="Times New Roman" w:hAnsi="Times New Roman"/>
        </w:rPr>
      </w:pPr>
      <w:r>
        <w:br w:type="page"/>
      </w:r>
      <w:r>
        <w:lastRenderedPageBreak/>
        <w:t>Inducible Expression of Recombinant Proteins utilizing the Lactose Operon:</w:t>
      </w:r>
    </w:p>
    <w:p w:rsidR="00857085" w:rsidRDefault="00857085" w:rsidP="00857085">
      <w:pPr>
        <w:spacing w:before="0" w:after="0"/>
        <w:rPr>
          <w:rFonts w:ascii="Courier New" w:hAnsi="Courier New"/>
          <w:b/>
          <w:sz w:val="18"/>
        </w:rPr>
      </w:pPr>
    </w:p>
    <w:p w:rsidR="00857085" w:rsidRDefault="00857085" w:rsidP="00857085">
      <w:pPr>
        <w:spacing w:before="0" w:after="0"/>
        <w:rPr>
          <w:rFonts w:ascii="Courier New" w:hAnsi="Courier New"/>
          <w:sz w:val="18"/>
        </w:rPr>
      </w:pPr>
      <w:r>
        <w:rPr>
          <w:rFonts w:ascii="Courier New" w:hAnsi="Courier New"/>
          <w:sz w:val="18"/>
        </w:rPr>
        <w:t xml:space="preserve">                                                                   HIV Protease-&gt;</w:t>
      </w:r>
    </w:p>
    <w:p w:rsidR="00857085" w:rsidRDefault="00857085" w:rsidP="00857085">
      <w:pPr>
        <w:spacing w:before="0" w:after="0"/>
        <w:rPr>
          <w:rFonts w:ascii="Courier New" w:hAnsi="Courier New"/>
          <w:b/>
          <w:sz w:val="18"/>
        </w:rPr>
      </w:pPr>
      <w:r>
        <w:rPr>
          <w:rFonts w:ascii="Courier New" w:hAnsi="Courier New"/>
          <w:sz w:val="18"/>
        </w:rPr>
        <w:t xml:space="preserve">                                  mRNA-------------------------------------------&gt;</w:t>
      </w:r>
    </w:p>
    <w:p w:rsidR="00857085" w:rsidRDefault="00857085" w:rsidP="00857085">
      <w:pPr>
        <w:spacing w:before="0" w:after="0"/>
        <w:rPr>
          <w:rFonts w:ascii="Courier New" w:hAnsi="Courier New"/>
          <w:sz w:val="18"/>
        </w:rPr>
      </w:pPr>
      <w:r>
        <w:rPr>
          <w:rFonts w:ascii="Courier New" w:hAnsi="Courier New"/>
          <w:b/>
          <w:sz w:val="18"/>
        </w:rPr>
        <w:t>TTGACA</w:t>
      </w:r>
      <w:r>
        <w:rPr>
          <w:rFonts w:ascii="Courier New" w:hAnsi="Courier New"/>
          <w:sz w:val="18"/>
        </w:rPr>
        <w:t>TTTATGCTTCCGGCTCG</w:t>
      </w:r>
      <w:r>
        <w:rPr>
          <w:rFonts w:ascii="Courier New" w:hAnsi="Courier New"/>
          <w:b/>
          <w:sz w:val="18"/>
        </w:rPr>
        <w:t>TATAAT</w:t>
      </w:r>
      <w:r>
        <w:rPr>
          <w:rFonts w:ascii="Courier New" w:hAnsi="Courier New"/>
          <w:sz w:val="18"/>
        </w:rPr>
        <w:t>GTGTG</w:t>
      </w:r>
      <w:r>
        <w:rPr>
          <w:rFonts w:ascii="Courier New" w:hAnsi="Courier New"/>
          <w:b/>
          <w:sz w:val="18"/>
        </w:rPr>
        <w:t>TGAGCGGATAACAATTTCACAC</w:t>
      </w:r>
      <w:r>
        <w:rPr>
          <w:rFonts w:ascii="Courier New" w:hAnsi="Courier New"/>
          <w:b/>
          <w:sz w:val="18"/>
          <w:u w:val="single"/>
        </w:rPr>
        <w:t>A</w:t>
      </w:r>
      <w:r>
        <w:rPr>
          <w:rFonts w:ascii="Courier New" w:hAnsi="Courier New"/>
          <w:sz w:val="18"/>
          <w:u w:val="single"/>
        </w:rPr>
        <w:t>GGA</w:t>
      </w:r>
      <w:r>
        <w:rPr>
          <w:rFonts w:ascii="Courier New" w:hAnsi="Courier New"/>
          <w:sz w:val="18"/>
        </w:rPr>
        <w:t>AACAGCT</w:t>
      </w:r>
      <w:r>
        <w:rPr>
          <w:rFonts w:ascii="Courier New" w:hAnsi="Courier New"/>
          <w:b/>
          <w:sz w:val="18"/>
        </w:rPr>
        <w:t>ATG</w:t>
      </w:r>
      <w:r>
        <w:rPr>
          <w:rFonts w:ascii="Courier New" w:hAnsi="Courier New"/>
          <w:sz w:val="18"/>
        </w:rPr>
        <w:t xml:space="preserve">..      </w:t>
      </w:r>
    </w:p>
    <w:p w:rsidR="00857085" w:rsidRDefault="00857085" w:rsidP="00857085">
      <w:pPr>
        <w:spacing w:before="0" w:after="0"/>
        <w:rPr>
          <w:rFonts w:ascii="Courier New" w:hAnsi="Courier New"/>
          <w:sz w:val="18"/>
        </w:rPr>
      </w:pPr>
      <w:r>
        <w:rPr>
          <w:rFonts w:ascii="Courier New" w:hAnsi="Courier New"/>
          <w:sz w:val="18"/>
        </w:rPr>
        <w:t xml:space="preserve">   -35                   -10       &lt;--lac operator---------&gt;       Met…</w:t>
      </w:r>
    </w:p>
    <w:p w:rsidR="00857085" w:rsidRPr="00634875" w:rsidRDefault="00857085" w:rsidP="00857085">
      <w:pPr>
        <w:spacing w:before="0" w:after="0"/>
        <w:rPr>
          <w:rFonts w:ascii="Courier New" w:hAnsi="Courier New"/>
          <w:sz w:val="18"/>
        </w:rPr>
      </w:pPr>
    </w:p>
    <w:p w:rsidR="00857085" w:rsidRDefault="00076CCB" w:rsidP="00857085">
      <w:pPr>
        <w:numPr>
          <w:ilvl w:val="0"/>
          <w:numId w:val="10"/>
        </w:numPr>
        <w:spacing w:after="0"/>
        <w:jc w:val="both"/>
        <w:rPr>
          <w:rFonts w:ascii="Times New Roman" w:hAnsi="Times New Roman"/>
          <w:sz w:val="22"/>
        </w:rPr>
      </w:pPr>
      <w:r>
        <w:rPr>
          <w:rFonts w:ascii="Times New Roman" w:hAnsi="Times New Roman"/>
          <w:sz w:val="22"/>
        </w:rPr>
        <w:pict>
          <v:shape id="_x0000_s1059" type="#_x0000_t75" style="position:absolute;left:0;text-align:left;margin-left:261pt;margin-top:15.75pt;width:265.35pt;height:311.4pt;z-index:251654656;mso-wrap-distance-left:50.4pt;mso-wrap-distance-right:0">
            <v:imagedata r:id="rId16" o:title=""/>
            <w10:wrap type="square" side="left"/>
          </v:shape>
          <o:OLEObject Type="Embed" ProgID="ISISServer" ShapeID="_x0000_s1059" DrawAspect="Content" ObjectID="_1428847362" r:id="rId17"/>
        </w:pict>
      </w:r>
      <w:r w:rsidR="00857085">
        <w:rPr>
          <w:rFonts w:ascii="Times New Roman" w:hAnsi="Times New Roman"/>
          <w:sz w:val="22"/>
        </w:rPr>
        <w:t>The constitutive expression of high levels of almost any protein is toxic to the bacteria. The protein itself may be toxic, or the simple competition for cellular resources can lead to poor growth of the bacterial host, and in some cases, cell death.  Therefore, it is necessary to regulate the production of high levels of recombinant protein.</w:t>
      </w:r>
    </w:p>
    <w:p w:rsidR="00857085" w:rsidRDefault="00857085" w:rsidP="00857085">
      <w:pPr>
        <w:numPr>
          <w:ilvl w:val="0"/>
          <w:numId w:val="10"/>
        </w:numPr>
        <w:spacing w:after="0"/>
        <w:jc w:val="both"/>
        <w:rPr>
          <w:rFonts w:ascii="Times New Roman" w:hAnsi="Times New Roman"/>
          <w:sz w:val="22"/>
        </w:rPr>
      </w:pPr>
      <w:r>
        <w:rPr>
          <w:rFonts w:ascii="Times New Roman" w:hAnsi="Times New Roman"/>
          <w:sz w:val="22"/>
        </w:rPr>
        <w:t xml:space="preserve">In the Lactose operon production of proteins involved in the metabolism of lactose are controlled by the binding of the </w:t>
      </w:r>
      <w:r>
        <w:rPr>
          <w:rFonts w:ascii="Times New Roman" w:hAnsi="Times New Roman"/>
          <w:b/>
          <w:sz w:val="22"/>
        </w:rPr>
        <w:t>lac repressor</w:t>
      </w:r>
      <w:r>
        <w:rPr>
          <w:rFonts w:ascii="Times New Roman" w:hAnsi="Times New Roman"/>
          <w:sz w:val="22"/>
        </w:rPr>
        <w:t xml:space="preserve"> (a protein</w:t>
      </w:r>
      <w:r w:rsidR="005227A6">
        <w:rPr>
          <w:rFonts w:ascii="Times New Roman" w:hAnsi="Times New Roman"/>
          <w:sz w:val="22"/>
        </w:rPr>
        <w:t xml:space="preserve"> that is the product of the </w:t>
      </w:r>
      <w:r w:rsidR="005227A6" w:rsidRPr="005227A6">
        <w:rPr>
          <w:rFonts w:ascii="Times New Roman" w:hAnsi="Times New Roman"/>
          <w:i/>
          <w:sz w:val="22"/>
        </w:rPr>
        <w:t>lac</w:t>
      </w:r>
      <w:r w:rsidRPr="005227A6">
        <w:rPr>
          <w:rFonts w:ascii="Times New Roman" w:hAnsi="Times New Roman"/>
          <w:i/>
          <w:sz w:val="22"/>
        </w:rPr>
        <w:t>I</w:t>
      </w:r>
      <w:r>
        <w:rPr>
          <w:rFonts w:ascii="Times New Roman" w:hAnsi="Times New Roman"/>
          <w:sz w:val="22"/>
        </w:rPr>
        <w:t xml:space="preserve"> gene, produced from the bacterial chromosome) to a region of the DNA near the promoter region of the genes that encode the proteins for lactose metabolism.  This segment of DNA is called the </w:t>
      </w:r>
      <w:r>
        <w:rPr>
          <w:rFonts w:ascii="Times New Roman" w:hAnsi="Times New Roman"/>
          <w:b/>
          <w:sz w:val="22"/>
        </w:rPr>
        <w:t>lac operator</w:t>
      </w:r>
      <w:r>
        <w:rPr>
          <w:rFonts w:ascii="Times New Roman" w:hAnsi="Times New Roman"/>
          <w:sz w:val="22"/>
        </w:rPr>
        <w:t xml:space="preserve">.  Although, this system usually controls the expression of enzymes required for metabolism of </w:t>
      </w:r>
      <w:bookmarkStart w:id="0" w:name="_GoBack"/>
      <w:bookmarkEnd w:id="0"/>
      <w:r>
        <w:rPr>
          <w:rFonts w:ascii="Times New Roman" w:hAnsi="Times New Roman"/>
          <w:sz w:val="22"/>
        </w:rPr>
        <w:t>lactose we can use it to control expression of the HIV mRNA (or any other gene) by simply placing the appropriate DNA segments in the correct location in our expression vector.</w:t>
      </w:r>
    </w:p>
    <w:p w:rsidR="00857085" w:rsidRDefault="00076CCB" w:rsidP="00857085">
      <w:pPr>
        <w:numPr>
          <w:ilvl w:val="0"/>
          <w:numId w:val="10"/>
        </w:numPr>
        <w:spacing w:after="120"/>
        <w:jc w:val="both"/>
        <w:rPr>
          <w:rFonts w:ascii="Times New Roman" w:hAnsi="Times New Roman"/>
          <w:sz w:val="22"/>
        </w:rPr>
      </w:pPr>
      <w:r>
        <w:rPr>
          <w:rFonts w:ascii="Times New Roman" w:hAnsi="Times New Roman"/>
          <w:noProof/>
          <w:sz w:val="22"/>
        </w:rPr>
        <w:pict>
          <v:shape id="_x0000_s1061" type="#_x0000_t75" style="position:absolute;left:0;text-align:left;margin-left:-14.4pt;margin-top:84.1pt;width:530.2pt;height:47.7pt;z-index:251655680;mso-wrap-distance-top:14.4pt;mso-wrap-distance-bottom:14.4pt">
            <v:imagedata r:id="rId18" o:title=""/>
            <w10:wrap type="topAndBottom" side="left"/>
          </v:shape>
          <o:OLEObject Type="Embed" ProgID="ISISServer" ShapeID="_x0000_s1061" DrawAspect="Content" ObjectID="_1428847363" r:id="rId19"/>
        </w:pict>
      </w:r>
      <w:r w:rsidR="00857085">
        <w:rPr>
          <w:rFonts w:ascii="Times New Roman" w:hAnsi="Times New Roman"/>
          <w:sz w:val="22"/>
        </w:rPr>
        <w:t xml:space="preserve">The lac repressor binds to the DNA when lactose is absent and blocks transcription of the DNA.  When lactose is present, it binds to the lac repressor, causing an </w:t>
      </w:r>
      <w:r w:rsidR="00857085">
        <w:rPr>
          <w:rFonts w:ascii="Times New Roman" w:hAnsi="Times New Roman"/>
          <w:b/>
          <w:sz w:val="22"/>
        </w:rPr>
        <w:t>allosteric</w:t>
      </w:r>
      <w:r w:rsidR="00857085">
        <w:rPr>
          <w:rFonts w:ascii="Times New Roman" w:hAnsi="Times New Roman"/>
          <w:sz w:val="22"/>
        </w:rPr>
        <w:t xml:space="preserve"> change that releases it from the DNA.  Since lactose would be rapidly degraded by the bacteria, a non-hydrolyzable analog</w:t>
      </w:r>
      <w:r w:rsidR="005227A6">
        <w:rPr>
          <w:rFonts w:ascii="Times New Roman" w:hAnsi="Times New Roman"/>
          <w:sz w:val="22"/>
        </w:rPr>
        <w:t>,</w:t>
      </w:r>
      <w:r w:rsidR="00857085">
        <w:rPr>
          <w:rFonts w:ascii="Times New Roman" w:hAnsi="Times New Roman"/>
          <w:sz w:val="22"/>
        </w:rPr>
        <w:t xml:space="preserve"> isopropyl-thio-galactoside (IPTG), is used instead.</w:t>
      </w:r>
    </w:p>
    <w:p w:rsidR="00857085" w:rsidRDefault="00076CCB" w:rsidP="00857085">
      <w:pPr>
        <w:numPr>
          <w:ilvl w:val="0"/>
          <w:numId w:val="10"/>
        </w:numPr>
        <w:tabs>
          <w:tab w:val="left" w:pos="2376"/>
        </w:tabs>
        <w:spacing w:after="0"/>
        <w:ind w:right="6624"/>
        <w:jc w:val="both"/>
        <w:rPr>
          <w:rFonts w:ascii="Times New Roman" w:hAnsi="Times New Roman"/>
          <w:sz w:val="22"/>
        </w:rPr>
      </w:pPr>
      <w:r>
        <w:rPr>
          <w:noProof/>
          <w:sz w:val="22"/>
        </w:rPr>
        <w:pict>
          <v:shape id="_x0000_s1064" type="#_x0000_t75" style="position:absolute;left:0;text-align:left;margin-left:236.7pt;margin-top:90.15pt;width:206pt;height:142.8pt;z-index:251656704;mso-wrap-distance-left:21.6pt">
            <v:imagedata r:id="rId20" o:title=""/>
            <w10:wrap type="square" side="largest"/>
          </v:shape>
          <o:OLEObject Type="Embed" ProgID="ISISServer" ShapeID="_x0000_s1064" DrawAspect="Content" ObjectID="_1428847364" r:id="rId21"/>
        </w:pict>
      </w:r>
      <w:r w:rsidR="00857085">
        <w:rPr>
          <w:rFonts w:ascii="Times New Roman" w:hAnsi="Times New Roman"/>
          <w:sz w:val="22"/>
        </w:rPr>
        <w:t>Once the lac repressor leaves the DNA, RNA polymerase can bind, allowing production of mRNA that can be used by the ribosome to produce HIV protease.</w:t>
      </w:r>
    </w:p>
    <w:p w:rsidR="00C06866" w:rsidRDefault="00C06866" w:rsidP="00C06866">
      <w:pPr>
        <w:tabs>
          <w:tab w:val="left" w:pos="2376"/>
        </w:tabs>
        <w:spacing w:after="0"/>
        <w:ind w:right="6624"/>
        <w:jc w:val="both"/>
        <w:rPr>
          <w:rFonts w:ascii="Times New Roman" w:hAnsi="Times New Roman"/>
          <w:sz w:val="22"/>
        </w:rPr>
      </w:pPr>
    </w:p>
    <w:p w:rsidR="00C06866" w:rsidRDefault="00C06866" w:rsidP="00C06866">
      <w:pPr>
        <w:tabs>
          <w:tab w:val="left" w:pos="2376"/>
        </w:tabs>
        <w:spacing w:after="0"/>
        <w:ind w:right="6624"/>
        <w:jc w:val="both"/>
        <w:rPr>
          <w:rFonts w:ascii="Times New Roman" w:hAnsi="Times New Roman"/>
          <w:sz w:val="22"/>
        </w:rPr>
      </w:pPr>
    </w:p>
    <w:p w:rsidR="00C06866" w:rsidRDefault="00C06866" w:rsidP="00C06866">
      <w:pPr>
        <w:tabs>
          <w:tab w:val="left" w:pos="2376"/>
        </w:tabs>
        <w:spacing w:after="0"/>
        <w:ind w:right="6624"/>
        <w:jc w:val="both"/>
        <w:rPr>
          <w:rFonts w:ascii="Times New Roman" w:hAnsi="Times New Roman"/>
          <w:sz w:val="22"/>
        </w:rPr>
      </w:pPr>
    </w:p>
    <w:p w:rsidR="00C06866" w:rsidRDefault="00C06866">
      <w:pPr>
        <w:widowControl/>
        <w:spacing w:before="0" w:after="0"/>
        <w:rPr>
          <w:rFonts w:ascii="Times New Roman" w:hAnsi="Times New Roman"/>
          <w:sz w:val="22"/>
        </w:rPr>
      </w:pPr>
      <w:r>
        <w:rPr>
          <w:rFonts w:ascii="Times New Roman" w:hAnsi="Times New Roman"/>
          <w:sz w:val="22"/>
        </w:rPr>
        <w:br w:type="page"/>
      </w:r>
    </w:p>
    <w:p w:rsidR="00C06866" w:rsidRDefault="00C06866" w:rsidP="00C06866">
      <w:pPr>
        <w:tabs>
          <w:tab w:val="left" w:pos="2376"/>
        </w:tabs>
        <w:spacing w:after="0"/>
        <w:ind w:right="6624"/>
        <w:jc w:val="both"/>
        <w:rPr>
          <w:rFonts w:ascii="Times New Roman" w:hAnsi="Times New Roman"/>
          <w:sz w:val="22"/>
        </w:rPr>
      </w:pPr>
      <w:r>
        <w:rPr>
          <w:noProof/>
        </w:rPr>
        <w:lastRenderedPageBreak/>
        <w:drawing>
          <wp:anchor distT="0" distB="0" distL="45720" distR="0" simplePos="0" relativeHeight="251672064" behindDoc="0" locked="0" layoutInCell="1" allowOverlap="1" wp14:anchorId="269A4989" wp14:editId="0803D3BB">
            <wp:simplePos x="0" y="0"/>
            <wp:positionH relativeFrom="column">
              <wp:posOffset>1582420</wp:posOffset>
            </wp:positionH>
            <wp:positionV relativeFrom="paragraph">
              <wp:posOffset>-45720</wp:posOffset>
            </wp:positionV>
            <wp:extent cx="3566795" cy="9051290"/>
            <wp:effectExtent l="0" t="0" r="0" b="0"/>
            <wp:wrapSquare wrapText="left"/>
            <wp:docPr id="64" name="Picture 64" descr="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l"/>
                    <pic:cNvPicPr>
                      <a:picLocks noChangeAspect="1" noChangeArrowheads="1"/>
                    </pic:cNvPicPr>
                  </pic:nvPicPr>
                  <pic:blipFill>
                    <a:blip r:embed="rId22" cstate="print"/>
                    <a:srcRect/>
                    <a:stretch>
                      <a:fillRect/>
                    </a:stretch>
                  </pic:blipFill>
                  <pic:spPr bwMode="auto">
                    <a:xfrm>
                      <a:off x="0" y="0"/>
                      <a:ext cx="3566795" cy="9051290"/>
                    </a:xfrm>
                    <a:prstGeom prst="rect">
                      <a:avLst/>
                    </a:prstGeom>
                    <a:noFill/>
                  </pic:spPr>
                </pic:pic>
              </a:graphicData>
            </a:graphic>
          </wp:anchor>
        </w:drawing>
      </w:r>
    </w:p>
    <w:p w:rsidR="00C06866" w:rsidRPr="00DD4C04" w:rsidRDefault="00C06866" w:rsidP="00C06866">
      <w:pPr>
        <w:tabs>
          <w:tab w:val="left" w:pos="2376"/>
        </w:tabs>
        <w:spacing w:after="0"/>
        <w:ind w:right="6624"/>
        <w:jc w:val="both"/>
        <w:rPr>
          <w:rFonts w:ascii="Times New Roman" w:hAnsi="Times New Roman"/>
          <w:sz w:val="22"/>
        </w:rPr>
      </w:pPr>
    </w:p>
    <w:p w:rsidR="00857085" w:rsidRDefault="00857085" w:rsidP="00857085">
      <w:pPr>
        <w:tabs>
          <w:tab w:val="left" w:pos="2376"/>
        </w:tabs>
        <w:spacing w:after="0"/>
        <w:ind w:right="6624"/>
        <w:jc w:val="both"/>
        <w:rPr>
          <w:rFonts w:ascii="Times New Roman" w:hAnsi="Times New Roman"/>
          <w:sz w:val="22"/>
        </w:rPr>
      </w:pPr>
    </w:p>
    <w:p w:rsidR="00857085" w:rsidRDefault="00857085" w:rsidP="00857085">
      <w:pPr>
        <w:tabs>
          <w:tab w:val="left" w:pos="2376"/>
        </w:tabs>
        <w:spacing w:after="0"/>
        <w:ind w:right="6624"/>
        <w:jc w:val="both"/>
        <w:rPr>
          <w:rFonts w:ascii="Times New Roman" w:hAnsi="Times New Roman"/>
          <w:sz w:val="22"/>
        </w:rPr>
      </w:pPr>
    </w:p>
    <w:sectPr w:rsidR="00857085" w:rsidSect="005373B4">
      <w:headerReference w:type="default" r:id="rId23"/>
      <w:footerReference w:type="even" r:id="rId24"/>
      <w:footerReference w:type="default" r:id="rId25"/>
      <w:type w:val="continuous"/>
      <w:pgSz w:w="12240" w:h="15840"/>
      <w:pgMar w:top="1008" w:right="1152" w:bottom="1008" w:left="1152"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CB" w:rsidRDefault="00076CCB">
      <w:r>
        <w:separator/>
      </w:r>
    </w:p>
  </w:endnote>
  <w:endnote w:type="continuationSeparator" w:id="0">
    <w:p w:rsidR="00076CCB" w:rsidRDefault="0007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89" w:rsidRDefault="00654523">
    <w:pPr>
      <w:pStyle w:val="Footer"/>
      <w:framePr w:wrap="around" w:vAnchor="text" w:hAnchor="margin" w:y="1"/>
      <w:rPr>
        <w:rStyle w:val="PageNumber"/>
      </w:rPr>
    </w:pPr>
    <w:r>
      <w:rPr>
        <w:rStyle w:val="PageNumber"/>
      </w:rPr>
      <w:fldChar w:fldCharType="begin"/>
    </w:r>
    <w:r w:rsidR="00F77489">
      <w:rPr>
        <w:rStyle w:val="PageNumber"/>
      </w:rPr>
      <w:instrText xml:space="preserve">PAGE  </w:instrText>
    </w:r>
    <w:r>
      <w:rPr>
        <w:rStyle w:val="PageNumber"/>
      </w:rPr>
      <w:fldChar w:fldCharType="separate"/>
    </w:r>
    <w:r w:rsidR="00F77489">
      <w:rPr>
        <w:rStyle w:val="PageNumber"/>
        <w:noProof/>
      </w:rPr>
      <w:t>1</w:t>
    </w:r>
    <w:r>
      <w:rPr>
        <w:rStyle w:val="PageNumber"/>
      </w:rPr>
      <w:fldChar w:fldCharType="end"/>
    </w:r>
  </w:p>
  <w:p w:rsidR="00F77489" w:rsidRDefault="00F774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89" w:rsidRDefault="00654523">
    <w:pPr>
      <w:pStyle w:val="Footer"/>
      <w:framePr w:wrap="around" w:vAnchor="text" w:hAnchor="margin" w:y="1"/>
      <w:rPr>
        <w:rStyle w:val="PageNumber"/>
      </w:rPr>
    </w:pPr>
    <w:r>
      <w:rPr>
        <w:rStyle w:val="PageNumber"/>
      </w:rPr>
      <w:fldChar w:fldCharType="begin"/>
    </w:r>
    <w:r w:rsidR="00F77489">
      <w:rPr>
        <w:rStyle w:val="PageNumber"/>
      </w:rPr>
      <w:instrText xml:space="preserve">PAGE  </w:instrText>
    </w:r>
    <w:r>
      <w:rPr>
        <w:rStyle w:val="PageNumber"/>
      </w:rPr>
      <w:fldChar w:fldCharType="separate"/>
    </w:r>
    <w:r w:rsidR="007A4107">
      <w:rPr>
        <w:rStyle w:val="PageNumber"/>
        <w:noProof/>
      </w:rPr>
      <w:t>5</w:t>
    </w:r>
    <w:r>
      <w:rPr>
        <w:rStyle w:val="PageNumber"/>
      </w:rPr>
      <w:fldChar w:fldCharType="end"/>
    </w:r>
  </w:p>
  <w:p w:rsidR="00F77489" w:rsidRDefault="00F7748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CB" w:rsidRDefault="00076CCB">
      <w:r>
        <w:separator/>
      </w:r>
    </w:p>
  </w:footnote>
  <w:footnote w:type="continuationSeparator" w:id="0">
    <w:p w:rsidR="00076CCB" w:rsidRDefault="00076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89" w:rsidRDefault="00F77489">
    <w:pPr>
      <w:pStyle w:val="Header"/>
      <w:rPr>
        <w:rFonts w:ascii="Times New Roman" w:hAnsi="Times New Roman"/>
        <w:i/>
        <w:sz w:val="20"/>
      </w:rPr>
    </w:pPr>
    <w:r>
      <w:rPr>
        <w:rFonts w:ascii="Times New Roman" w:hAnsi="Times New Roman"/>
        <w:i/>
        <w:sz w:val="20"/>
      </w:rPr>
      <w:t xml:space="preserve">Biochemistry I, Spring Term                        </w:t>
    </w:r>
    <w:r w:rsidR="00D47D6A">
      <w:rPr>
        <w:rFonts w:ascii="Times New Roman" w:hAnsi="Times New Roman"/>
        <w:i/>
        <w:sz w:val="20"/>
      </w:rPr>
      <w:t xml:space="preserve"> </w:t>
    </w:r>
    <w:r w:rsidR="00921765">
      <w:rPr>
        <w:rFonts w:ascii="Times New Roman" w:hAnsi="Times New Roman"/>
        <w:i/>
        <w:sz w:val="20"/>
      </w:rPr>
      <w:t xml:space="preserve">                      Lecture 38</w:t>
    </w:r>
    <w:r>
      <w:rPr>
        <w:rFonts w:ascii="Times New Roman" w:hAnsi="Times New Roman"/>
        <w:i/>
        <w:sz w:val="20"/>
      </w:rPr>
      <w:t xml:space="preserve">                   </w:t>
    </w:r>
    <w:r w:rsidR="00D47D6A">
      <w:rPr>
        <w:rFonts w:ascii="Times New Roman" w:hAnsi="Times New Roman"/>
        <w:i/>
        <w:sz w:val="20"/>
      </w:rPr>
      <w:t xml:space="preserve">   </w:t>
    </w:r>
    <w:r w:rsidR="00542D69">
      <w:rPr>
        <w:rFonts w:ascii="Times New Roman" w:hAnsi="Times New Roman"/>
        <w:i/>
        <w:sz w:val="20"/>
      </w:rPr>
      <w:t xml:space="preserve">      </w:t>
    </w:r>
    <w:r w:rsidR="008A2AAB">
      <w:rPr>
        <w:rFonts w:ascii="Times New Roman" w:hAnsi="Times New Roman"/>
        <w:i/>
        <w:sz w:val="20"/>
      </w:rPr>
      <w:t xml:space="preserve">                  April 29,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DC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D4295D"/>
    <w:multiLevelType w:val="hybridMultilevel"/>
    <w:tmpl w:val="1CAE88E6"/>
    <w:lvl w:ilvl="0" w:tplc="4462F2C4">
      <w:start w:val="1"/>
      <w:numFmt w:val="low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3628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15B4DFC"/>
    <w:multiLevelType w:val="hybridMultilevel"/>
    <w:tmpl w:val="14D457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CC2FD3"/>
    <w:multiLevelType w:val="hybridMultilevel"/>
    <w:tmpl w:val="B78C13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C9C1E1F"/>
    <w:multiLevelType w:val="singleLevel"/>
    <w:tmpl w:val="4462F2C4"/>
    <w:lvl w:ilvl="0">
      <w:start w:val="1"/>
      <w:numFmt w:val="lowerRoman"/>
      <w:lvlText w:val="%1."/>
      <w:lvlJc w:val="right"/>
      <w:pPr>
        <w:tabs>
          <w:tab w:val="num" w:pos="360"/>
        </w:tabs>
        <w:ind w:left="360" w:hanging="360"/>
      </w:pPr>
      <w:rPr>
        <w:rFonts w:hint="default"/>
      </w:rPr>
    </w:lvl>
  </w:abstractNum>
  <w:abstractNum w:abstractNumId="7">
    <w:nsid w:val="34CF1E3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3D732EDD"/>
    <w:multiLevelType w:val="singleLevel"/>
    <w:tmpl w:val="0409000F"/>
    <w:lvl w:ilvl="0">
      <w:start w:val="1"/>
      <w:numFmt w:val="decimal"/>
      <w:lvlText w:val="%1."/>
      <w:lvlJc w:val="left"/>
      <w:pPr>
        <w:tabs>
          <w:tab w:val="num" w:pos="360"/>
        </w:tabs>
        <w:ind w:left="360" w:hanging="360"/>
      </w:pPr>
    </w:lvl>
  </w:abstractNum>
  <w:abstractNum w:abstractNumId="9">
    <w:nsid w:val="402B6B0D"/>
    <w:multiLevelType w:val="hybridMultilevel"/>
    <w:tmpl w:val="3D008078"/>
    <w:lvl w:ilvl="0" w:tplc="4462F2C4">
      <w:start w:val="1"/>
      <w:numFmt w:val="lowerRoman"/>
      <w:lvlText w:val="%1."/>
      <w:lvlJc w:val="right"/>
      <w:pPr>
        <w:tabs>
          <w:tab w:val="num" w:pos="936"/>
        </w:tabs>
        <w:ind w:left="93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0">
    <w:nsid w:val="63575466"/>
    <w:multiLevelType w:val="singleLevel"/>
    <w:tmpl w:val="0409000F"/>
    <w:lvl w:ilvl="0">
      <w:start w:val="1"/>
      <w:numFmt w:val="decimal"/>
      <w:lvlText w:val="%1."/>
      <w:lvlJc w:val="left"/>
      <w:pPr>
        <w:tabs>
          <w:tab w:val="num" w:pos="360"/>
        </w:tabs>
        <w:ind w:left="360" w:hanging="360"/>
      </w:pPr>
    </w:lvl>
  </w:abstractNum>
  <w:abstractNum w:abstractNumId="11">
    <w:nsid w:val="72601747"/>
    <w:multiLevelType w:val="hybridMultilevel"/>
    <w:tmpl w:val="5456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877C80"/>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6"/>
  </w:num>
  <w:num w:numId="3">
    <w:abstractNumId w:val="7"/>
  </w:num>
  <w:num w:numId="4">
    <w:abstractNumId w:val="1"/>
  </w:num>
  <w:num w:numId="5">
    <w:abstractNumId w:val="0"/>
  </w:num>
  <w:num w:numId="6">
    <w:abstractNumId w:val="4"/>
  </w:num>
  <w:num w:numId="7">
    <w:abstractNumId w:val="2"/>
  </w:num>
  <w:num w:numId="8">
    <w:abstractNumId w:val="9"/>
  </w:num>
  <w:num w:numId="9">
    <w:abstractNumId w:val="3"/>
  </w:num>
  <w:num w:numId="10">
    <w:abstractNumId w:val="8"/>
  </w:num>
  <w:num w:numId="11">
    <w:abstractNumId w:val="5"/>
  </w:num>
  <w:num w:numId="12">
    <w:abstractNumId w:val="11"/>
  </w:num>
  <w:num w:numId="13">
    <w:abstractNumId w:val="1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68FA"/>
    <w:rsid w:val="00043F46"/>
    <w:rsid w:val="00076CCB"/>
    <w:rsid w:val="001825DB"/>
    <w:rsid w:val="001E18B4"/>
    <w:rsid w:val="001F45F7"/>
    <w:rsid w:val="00250D41"/>
    <w:rsid w:val="00280ED5"/>
    <w:rsid w:val="002848FE"/>
    <w:rsid w:val="002B1A07"/>
    <w:rsid w:val="002B69BC"/>
    <w:rsid w:val="002D68FA"/>
    <w:rsid w:val="005227A6"/>
    <w:rsid w:val="00522C79"/>
    <w:rsid w:val="00534610"/>
    <w:rsid w:val="005373B4"/>
    <w:rsid w:val="00542D69"/>
    <w:rsid w:val="00581D3B"/>
    <w:rsid w:val="005A6524"/>
    <w:rsid w:val="005E6D6F"/>
    <w:rsid w:val="006151E7"/>
    <w:rsid w:val="00641A13"/>
    <w:rsid w:val="00654523"/>
    <w:rsid w:val="00687317"/>
    <w:rsid w:val="006921BC"/>
    <w:rsid w:val="006959DA"/>
    <w:rsid w:val="006A391D"/>
    <w:rsid w:val="006F5856"/>
    <w:rsid w:val="00773BB0"/>
    <w:rsid w:val="00794530"/>
    <w:rsid w:val="007A4107"/>
    <w:rsid w:val="00826BAA"/>
    <w:rsid w:val="00843965"/>
    <w:rsid w:val="00857085"/>
    <w:rsid w:val="008A1A3B"/>
    <w:rsid w:val="008A2AAB"/>
    <w:rsid w:val="00921765"/>
    <w:rsid w:val="009A3F26"/>
    <w:rsid w:val="00A71D9F"/>
    <w:rsid w:val="00AD1C95"/>
    <w:rsid w:val="00B628F9"/>
    <w:rsid w:val="00BB3AB0"/>
    <w:rsid w:val="00C06866"/>
    <w:rsid w:val="00CC7DB4"/>
    <w:rsid w:val="00CE1D36"/>
    <w:rsid w:val="00D47D6A"/>
    <w:rsid w:val="00D66707"/>
    <w:rsid w:val="00D87172"/>
    <w:rsid w:val="00DC6F8F"/>
    <w:rsid w:val="00E2090B"/>
    <w:rsid w:val="00E61287"/>
    <w:rsid w:val="00E86952"/>
    <w:rsid w:val="00E90765"/>
    <w:rsid w:val="00EC0FFF"/>
    <w:rsid w:val="00EE2D58"/>
    <w:rsid w:val="00F121C6"/>
    <w:rsid w:val="00F36FB3"/>
    <w:rsid w:val="00F43E38"/>
    <w:rsid w:val="00F50DB6"/>
    <w:rsid w:val="00F7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F26"/>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9A3F26"/>
    <w:pPr>
      <w:spacing w:before="0" w:after="0"/>
    </w:pPr>
  </w:style>
  <w:style w:type="paragraph" w:customStyle="1" w:styleId="DefinitionList">
    <w:name w:val="Definition List"/>
    <w:basedOn w:val="Normal"/>
    <w:next w:val="DefinitionTerm"/>
    <w:rsid w:val="009A3F26"/>
    <w:pPr>
      <w:spacing w:before="0" w:after="0"/>
      <w:ind w:left="360"/>
    </w:pPr>
  </w:style>
  <w:style w:type="character" w:customStyle="1" w:styleId="Definition">
    <w:name w:val="Definition"/>
    <w:rsid w:val="009A3F26"/>
    <w:rPr>
      <w:i/>
    </w:rPr>
  </w:style>
  <w:style w:type="paragraph" w:customStyle="1" w:styleId="H1">
    <w:name w:val="H1"/>
    <w:basedOn w:val="Normal"/>
    <w:next w:val="Normal"/>
    <w:rsid w:val="009A3F26"/>
    <w:pPr>
      <w:keepNext/>
      <w:outlineLvl w:val="1"/>
    </w:pPr>
    <w:rPr>
      <w:b/>
      <w:kern w:val="36"/>
      <w:sz w:val="48"/>
    </w:rPr>
  </w:style>
  <w:style w:type="paragraph" w:customStyle="1" w:styleId="H2">
    <w:name w:val="H2"/>
    <w:basedOn w:val="Normal"/>
    <w:next w:val="Normal"/>
    <w:rsid w:val="009A3F26"/>
    <w:pPr>
      <w:keepNext/>
      <w:outlineLvl w:val="2"/>
    </w:pPr>
    <w:rPr>
      <w:b/>
      <w:sz w:val="36"/>
    </w:rPr>
  </w:style>
  <w:style w:type="paragraph" w:customStyle="1" w:styleId="H3">
    <w:name w:val="H3"/>
    <w:basedOn w:val="Normal"/>
    <w:next w:val="Normal"/>
    <w:rsid w:val="009A3F26"/>
    <w:pPr>
      <w:keepNext/>
      <w:outlineLvl w:val="3"/>
    </w:pPr>
    <w:rPr>
      <w:b/>
      <w:sz w:val="28"/>
    </w:rPr>
  </w:style>
  <w:style w:type="paragraph" w:customStyle="1" w:styleId="H4">
    <w:name w:val="H4"/>
    <w:basedOn w:val="Normal"/>
    <w:next w:val="Normal"/>
    <w:rsid w:val="009A3F26"/>
    <w:pPr>
      <w:keepNext/>
      <w:outlineLvl w:val="4"/>
    </w:pPr>
    <w:rPr>
      <w:b/>
    </w:rPr>
  </w:style>
  <w:style w:type="paragraph" w:customStyle="1" w:styleId="H5">
    <w:name w:val="H5"/>
    <w:basedOn w:val="Normal"/>
    <w:next w:val="Normal"/>
    <w:rsid w:val="009A3F26"/>
    <w:pPr>
      <w:keepNext/>
      <w:outlineLvl w:val="5"/>
    </w:pPr>
    <w:rPr>
      <w:b/>
      <w:sz w:val="20"/>
    </w:rPr>
  </w:style>
  <w:style w:type="paragraph" w:customStyle="1" w:styleId="H6">
    <w:name w:val="H6"/>
    <w:basedOn w:val="Normal"/>
    <w:next w:val="Normal"/>
    <w:rsid w:val="009A3F26"/>
    <w:pPr>
      <w:keepNext/>
      <w:outlineLvl w:val="6"/>
    </w:pPr>
    <w:rPr>
      <w:b/>
      <w:sz w:val="16"/>
    </w:rPr>
  </w:style>
  <w:style w:type="paragraph" w:customStyle="1" w:styleId="Address">
    <w:name w:val="Address"/>
    <w:basedOn w:val="Normal"/>
    <w:next w:val="Normal"/>
    <w:rsid w:val="009A3F26"/>
    <w:pPr>
      <w:spacing w:before="0" w:after="0"/>
    </w:pPr>
    <w:rPr>
      <w:i/>
    </w:rPr>
  </w:style>
  <w:style w:type="paragraph" w:customStyle="1" w:styleId="Blockquote">
    <w:name w:val="Blockquote"/>
    <w:basedOn w:val="Normal"/>
    <w:rsid w:val="009A3F26"/>
    <w:pPr>
      <w:ind w:left="360" w:right="360"/>
    </w:pPr>
  </w:style>
  <w:style w:type="character" w:customStyle="1" w:styleId="CITE">
    <w:name w:val="CITE"/>
    <w:rsid w:val="009A3F26"/>
    <w:rPr>
      <w:i/>
    </w:rPr>
  </w:style>
  <w:style w:type="character" w:customStyle="1" w:styleId="CODE">
    <w:name w:val="CODE"/>
    <w:rsid w:val="009A3F26"/>
    <w:rPr>
      <w:rFonts w:ascii="Courier" w:hAnsi="Courier"/>
      <w:sz w:val="20"/>
    </w:rPr>
  </w:style>
  <w:style w:type="character" w:styleId="Emphasis">
    <w:name w:val="Emphasis"/>
    <w:basedOn w:val="DefaultParagraphFont"/>
    <w:qFormat/>
    <w:rsid w:val="009A3F26"/>
    <w:rPr>
      <w:i/>
    </w:rPr>
  </w:style>
  <w:style w:type="character" w:styleId="Hyperlink">
    <w:name w:val="Hyperlink"/>
    <w:basedOn w:val="DefaultParagraphFont"/>
    <w:rsid w:val="009A3F26"/>
    <w:rPr>
      <w:color w:val="0000FF"/>
      <w:u w:val="single"/>
    </w:rPr>
  </w:style>
  <w:style w:type="character" w:styleId="FollowedHyperlink">
    <w:name w:val="FollowedHyperlink"/>
    <w:basedOn w:val="DefaultParagraphFont"/>
    <w:rsid w:val="009A3F26"/>
    <w:rPr>
      <w:color w:val="800080"/>
      <w:u w:val="single"/>
    </w:rPr>
  </w:style>
  <w:style w:type="character" w:customStyle="1" w:styleId="Keyboard">
    <w:name w:val="Keyboard"/>
    <w:rsid w:val="009A3F26"/>
    <w:rPr>
      <w:rFonts w:ascii="Courier" w:hAnsi="Courier"/>
      <w:b/>
      <w:sz w:val="20"/>
    </w:rPr>
  </w:style>
  <w:style w:type="paragraph" w:customStyle="1" w:styleId="Preformatted">
    <w:name w:val="Preformatted"/>
    <w:basedOn w:val="Normal"/>
    <w:rsid w:val="009A3F2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9A3F26"/>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9A3F26"/>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9A3F26"/>
    <w:rPr>
      <w:rFonts w:ascii="Courier" w:hAnsi="Courier"/>
    </w:rPr>
  </w:style>
  <w:style w:type="character" w:styleId="Strong">
    <w:name w:val="Strong"/>
    <w:basedOn w:val="DefaultParagraphFont"/>
    <w:qFormat/>
    <w:rsid w:val="009A3F26"/>
    <w:rPr>
      <w:b/>
    </w:rPr>
  </w:style>
  <w:style w:type="character" w:customStyle="1" w:styleId="Typewriter">
    <w:name w:val="Typewriter"/>
    <w:rsid w:val="009A3F26"/>
    <w:rPr>
      <w:rFonts w:ascii="Courier" w:hAnsi="Courier"/>
      <w:sz w:val="20"/>
    </w:rPr>
  </w:style>
  <w:style w:type="character" w:customStyle="1" w:styleId="Variable">
    <w:name w:val="Variable"/>
    <w:rsid w:val="009A3F26"/>
    <w:rPr>
      <w:i/>
    </w:rPr>
  </w:style>
  <w:style w:type="character" w:customStyle="1" w:styleId="HTMLMarkup">
    <w:name w:val="HTML Markup"/>
    <w:rsid w:val="009A3F26"/>
    <w:rPr>
      <w:vanish/>
      <w:color w:val="FF0000"/>
    </w:rPr>
  </w:style>
  <w:style w:type="character" w:customStyle="1" w:styleId="Comment">
    <w:name w:val="Comment"/>
    <w:rsid w:val="009A3F26"/>
    <w:rPr>
      <w:vanish/>
    </w:rPr>
  </w:style>
  <w:style w:type="paragraph" w:styleId="Header">
    <w:name w:val="header"/>
    <w:basedOn w:val="Normal"/>
    <w:rsid w:val="009A3F26"/>
    <w:pPr>
      <w:tabs>
        <w:tab w:val="center" w:pos="4320"/>
        <w:tab w:val="right" w:pos="8640"/>
      </w:tabs>
    </w:pPr>
  </w:style>
  <w:style w:type="paragraph" w:styleId="Footer">
    <w:name w:val="footer"/>
    <w:basedOn w:val="Normal"/>
    <w:rsid w:val="009A3F26"/>
    <w:pPr>
      <w:tabs>
        <w:tab w:val="center" w:pos="4320"/>
        <w:tab w:val="right" w:pos="8640"/>
      </w:tabs>
    </w:pPr>
  </w:style>
  <w:style w:type="character" w:styleId="PageNumber">
    <w:name w:val="page number"/>
    <w:basedOn w:val="DefaultParagraphFont"/>
    <w:rsid w:val="009A3F26"/>
  </w:style>
  <w:style w:type="paragraph" w:styleId="PlainText">
    <w:name w:val="Plain Text"/>
    <w:basedOn w:val="Normal"/>
    <w:rsid w:val="009A3F26"/>
    <w:pPr>
      <w:widowControl/>
      <w:spacing w:before="0" w:after="0"/>
    </w:pPr>
    <w:rPr>
      <w:rFonts w:ascii="Courier New" w:eastAsia="Times" w:hAnsi="Courier New"/>
      <w:sz w:val="20"/>
    </w:rPr>
  </w:style>
  <w:style w:type="paragraph" w:styleId="BodyTextIndent">
    <w:name w:val="Body Text Indent"/>
    <w:basedOn w:val="Normal"/>
    <w:rsid w:val="009A3F26"/>
    <w:pPr>
      <w:spacing w:before="120" w:after="0"/>
      <w:ind w:left="216" w:hanging="216"/>
    </w:pPr>
    <w:rPr>
      <w:rFonts w:ascii="Times New Roman" w:hAnsi="Times New Roman"/>
      <w:sz w:val="22"/>
    </w:rPr>
  </w:style>
  <w:style w:type="paragraph" w:styleId="BodyTextIndent2">
    <w:name w:val="Body Text Indent 2"/>
    <w:basedOn w:val="Normal"/>
    <w:rsid w:val="009A3F26"/>
    <w:pPr>
      <w:spacing w:before="120" w:after="0"/>
      <w:ind w:left="216" w:hanging="216"/>
      <w:jc w:val="both"/>
    </w:pPr>
    <w:rPr>
      <w:rFonts w:ascii="Times New Roman" w:hAnsi="Times New Roman"/>
      <w:sz w:val="22"/>
    </w:rPr>
  </w:style>
  <w:style w:type="table" w:styleId="TableGrid">
    <w:name w:val="Table Grid"/>
    <w:basedOn w:val="TableNormal"/>
    <w:rsid w:val="00857085"/>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2090B"/>
    <w:pPr>
      <w:spacing w:before="0" w:after="0"/>
    </w:pPr>
    <w:rPr>
      <w:rFonts w:ascii="Tahoma" w:hAnsi="Tahoma" w:cs="Tahoma"/>
      <w:sz w:val="16"/>
      <w:szCs w:val="16"/>
    </w:rPr>
  </w:style>
  <w:style w:type="character" w:customStyle="1" w:styleId="BalloonTextChar">
    <w:name w:val="Balloon Text Char"/>
    <w:basedOn w:val="DefaultParagraphFont"/>
    <w:link w:val="BalloonText"/>
    <w:rsid w:val="00E2090B"/>
    <w:rPr>
      <w:rFonts w:ascii="Tahoma" w:eastAsia="Times New Roman" w:hAnsi="Tahoma" w:cs="Tahoma"/>
      <w:sz w:val="16"/>
      <w:szCs w:val="16"/>
    </w:rPr>
  </w:style>
  <w:style w:type="paragraph" w:styleId="ListParagraph">
    <w:name w:val="List Paragraph"/>
    <w:basedOn w:val="Normal"/>
    <w:uiPriority w:val="34"/>
    <w:qFormat/>
    <w:rsid w:val="008A2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Nucleic Acid Structures</vt:lpstr>
    </vt:vector>
  </TitlesOfParts>
  <Company>Carnegie Mellon University</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Nucleic Acid Structures</dc:title>
  <dc:creator>William McClure</dc:creator>
  <cp:lastModifiedBy>Gordon Rule</cp:lastModifiedBy>
  <cp:revision>10</cp:revision>
  <cp:lastPrinted>2012-04-30T01:38:00Z</cp:lastPrinted>
  <dcterms:created xsi:type="dcterms:W3CDTF">2012-04-27T12:28:00Z</dcterms:created>
  <dcterms:modified xsi:type="dcterms:W3CDTF">2013-04-30T21:16:00Z</dcterms:modified>
</cp:coreProperties>
</file>