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1E" w:rsidRPr="004D385B" w:rsidRDefault="00C307CF" w:rsidP="004D4E9A">
      <w:pPr>
        <w:rPr>
          <w:rFonts w:ascii="Arial" w:hAnsi="Arial" w:cs="Arial"/>
          <w:sz w:val="24"/>
          <w:szCs w:val="24"/>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140.55pt;margin-top:57.45pt;width:349.05pt;height:337.4pt;z-index:-251661824;mso-wrap-edited:f;mso-wrap-distance-left:7.2pt;mso-wrap-distance-right:0;mso-wrap-distance-bottom:0;mso-position-vertical-relative:page" wrapcoords="6507 0 6507 603 6909 877 7781 877 4494 1371 3958 1590 3891 1809 4092 1974 7848 2631 604 2741 537 3509 4159 3563 7647 4386 3019 4934 2214 5098 2214 5921 3757 6140 7848 6140 7848 7017 6641 7072 6641 7840 7848 7894 4226 8333 4226 8607 7848 8772 4226 9155 4159 9429 6440 9649 4830 10032 4696 10142 4696 10964 5299 11403 -67 11513 -67 12390 2750 13157 3086 13157 4025 14035 3824 14912 3220 15789 2952 16666 2952 17543 3153 18420 3689 19297 4696 20175 4763 20558 7781 21052 10196 21052 11001 21545 11068 21545 12812 21545 12947 20723 12611 20613 10398 20175 11404 19297 14959 19297 21600 18749 21600 17269 21198 17105 19923 16666 19185 15789 18716 14912 19319 14254 19453 13541 18917 13431 15563 13157 14691 12280 13617 11622 13148 11403 15898 11403 17240 11129 17173 10526 17575 10526 18112 9978 18179 9320 16032 9101 8117 8772 12142 8497 12142 8278 8117 7894 9525 7840 9525 7072 8184 7017 8184 6305 19185 5482 19386 5263 19386 4770 19252 4221 17374 3563 16770 3454 8117 2631 8922 2631 9458 2248 9391 1754 13215 1206 13148 877 8922 877 9391 548 9324 0 6507 0">
            <v:imagedata r:id="rId8" o:title=""/>
            <w10:wrap type="square" side="largest" anchory="page"/>
          </v:shape>
          <o:OLEObject Type="Embed" ProgID="MDLDrawOLE.MDLDrawObject.1" ShapeID="_x0000_s1067" DrawAspect="Content" ObjectID="_1509028211" r:id="rId9"/>
        </w:pict>
      </w:r>
      <w:r w:rsidR="00E279FD" w:rsidRPr="004D385B">
        <w:rPr>
          <w:rFonts w:ascii="Arial" w:hAnsi="Arial" w:cs="Arial"/>
          <w:b/>
          <w:sz w:val="24"/>
          <w:szCs w:val="24"/>
        </w:rPr>
        <w:t>Lec</w:t>
      </w:r>
      <w:r w:rsidR="00E614A3">
        <w:rPr>
          <w:rFonts w:ascii="Arial" w:hAnsi="Arial" w:cs="Arial"/>
          <w:b/>
          <w:sz w:val="24"/>
          <w:szCs w:val="24"/>
        </w:rPr>
        <w:t>ture</w:t>
      </w:r>
      <w:r w:rsidR="00E279FD" w:rsidRPr="004D385B">
        <w:rPr>
          <w:rFonts w:ascii="Arial" w:hAnsi="Arial" w:cs="Arial"/>
          <w:b/>
          <w:sz w:val="24"/>
          <w:szCs w:val="24"/>
        </w:rPr>
        <w:t xml:space="preserve"> 32: Citric Acid </w:t>
      </w:r>
      <w:r w:rsidR="009E367A" w:rsidRPr="004D385B">
        <w:rPr>
          <w:rFonts w:ascii="Arial" w:hAnsi="Arial" w:cs="Arial"/>
          <w:b/>
          <w:sz w:val="24"/>
          <w:szCs w:val="24"/>
        </w:rPr>
        <w:t>Cycle</w:t>
      </w:r>
      <w:r w:rsidR="00F5041E">
        <w:rPr>
          <w:rFonts w:ascii="Arial" w:hAnsi="Arial" w:cs="Arial"/>
          <w:b/>
          <w:sz w:val="24"/>
          <w:szCs w:val="24"/>
        </w:rPr>
        <w:t xml:space="preserve"> &amp; Fatty Acid Metabolism</w:t>
      </w:r>
      <w:r w:rsidR="00BC174C" w:rsidRPr="004D385B">
        <w:rPr>
          <w:rFonts w:ascii="Arial" w:hAnsi="Arial" w:cs="Arial"/>
          <w:b/>
          <w:sz w:val="24"/>
          <w:szCs w:val="24"/>
        </w:rPr>
        <w:t>.</w:t>
      </w:r>
    </w:p>
    <w:p w:rsidR="004D4E9A" w:rsidRPr="000473E9" w:rsidRDefault="00056CE3" w:rsidP="006B6BDC">
      <w:pPr>
        <w:spacing w:before="60"/>
        <w:rPr>
          <w:rFonts w:ascii="Arial" w:hAnsi="Arial" w:cs="Arial"/>
          <w:b/>
          <w:sz w:val="22"/>
          <w:szCs w:val="22"/>
        </w:rPr>
      </w:pPr>
      <w:r>
        <w:rPr>
          <w:rFonts w:ascii="Arial" w:hAnsi="Arial" w:cs="Arial"/>
          <w:b/>
          <w:sz w:val="22"/>
          <w:szCs w:val="22"/>
        </w:rPr>
        <w:t xml:space="preserve">Expectations for Citric Acid </w:t>
      </w:r>
      <w:r w:rsidR="00FA6395" w:rsidRPr="000473E9">
        <w:rPr>
          <w:rFonts w:ascii="Arial" w:hAnsi="Arial" w:cs="Arial"/>
          <w:b/>
          <w:sz w:val="22"/>
          <w:szCs w:val="22"/>
        </w:rPr>
        <w:t>Cycle</w:t>
      </w:r>
      <w:r>
        <w:rPr>
          <w:rFonts w:ascii="Arial" w:hAnsi="Arial" w:cs="Arial"/>
          <w:b/>
          <w:sz w:val="22"/>
          <w:szCs w:val="22"/>
        </w:rPr>
        <w:t>:</w:t>
      </w:r>
    </w:p>
    <w:p w:rsidR="004D4E9A" w:rsidRPr="009D3EBC" w:rsidRDefault="004D4E9A" w:rsidP="000473E9">
      <w:pPr>
        <w:ind w:left="288" w:hanging="144"/>
        <w:rPr>
          <w:rFonts w:ascii="Arial" w:hAnsi="Arial" w:cs="Arial"/>
          <w:sz w:val="22"/>
          <w:szCs w:val="22"/>
        </w:rPr>
      </w:pPr>
      <w:r w:rsidRPr="009D3EBC">
        <w:rPr>
          <w:rFonts w:ascii="Arial" w:hAnsi="Arial" w:cs="Arial"/>
          <w:sz w:val="22"/>
          <w:szCs w:val="22"/>
        </w:rPr>
        <w:t>i) Input</w:t>
      </w:r>
      <w:r w:rsidR="00E614A3">
        <w:rPr>
          <w:rFonts w:ascii="Arial" w:hAnsi="Arial" w:cs="Arial"/>
          <w:sz w:val="22"/>
          <w:szCs w:val="22"/>
        </w:rPr>
        <w:t xml:space="preserve"> - </w:t>
      </w:r>
      <w:r w:rsidR="00FA6395">
        <w:rPr>
          <w:rFonts w:ascii="Arial" w:hAnsi="Arial" w:cs="Arial"/>
          <w:sz w:val="22"/>
          <w:szCs w:val="22"/>
        </w:rPr>
        <w:t>pyruvate</w:t>
      </w:r>
    </w:p>
    <w:p w:rsidR="004D4E9A" w:rsidRPr="00FA6395" w:rsidRDefault="004D4E9A" w:rsidP="000473E9">
      <w:pPr>
        <w:ind w:left="288" w:hanging="144"/>
        <w:rPr>
          <w:rFonts w:ascii="Arial" w:hAnsi="Arial" w:cs="Arial"/>
          <w:sz w:val="22"/>
          <w:szCs w:val="22"/>
        </w:rPr>
      </w:pPr>
      <w:r w:rsidRPr="009D3EBC">
        <w:rPr>
          <w:rFonts w:ascii="Arial" w:hAnsi="Arial" w:cs="Arial"/>
          <w:sz w:val="22"/>
          <w:szCs w:val="22"/>
        </w:rPr>
        <w:t>ii) Output</w:t>
      </w:r>
      <w:r w:rsidR="000473E9">
        <w:rPr>
          <w:rFonts w:ascii="Arial" w:hAnsi="Arial" w:cs="Arial"/>
          <w:sz w:val="22"/>
          <w:szCs w:val="22"/>
        </w:rPr>
        <w:t xml:space="preserve"> </w:t>
      </w:r>
      <w:r w:rsidR="00FA6395">
        <w:rPr>
          <w:rFonts w:ascii="Arial" w:hAnsi="Arial" w:cs="Arial"/>
          <w:sz w:val="22"/>
          <w:szCs w:val="22"/>
        </w:rPr>
        <w:t>CO</w:t>
      </w:r>
      <w:r w:rsidR="00FA6395">
        <w:rPr>
          <w:rFonts w:ascii="Arial" w:hAnsi="Arial" w:cs="Arial"/>
          <w:sz w:val="22"/>
          <w:szCs w:val="22"/>
          <w:vertAlign w:val="subscript"/>
        </w:rPr>
        <w:t>2</w:t>
      </w:r>
      <w:r w:rsidR="00FA6395">
        <w:rPr>
          <w:rFonts w:ascii="Arial" w:hAnsi="Arial" w:cs="Arial"/>
          <w:sz w:val="22"/>
          <w:szCs w:val="22"/>
        </w:rPr>
        <w:t>, NADH, FADH</w:t>
      </w:r>
      <w:r w:rsidR="00FA6395">
        <w:rPr>
          <w:rFonts w:ascii="Arial" w:hAnsi="Arial" w:cs="Arial"/>
          <w:sz w:val="22"/>
          <w:szCs w:val="22"/>
          <w:vertAlign w:val="subscript"/>
        </w:rPr>
        <w:t>2</w:t>
      </w:r>
      <w:r w:rsidR="00FA6395">
        <w:rPr>
          <w:rFonts w:ascii="Arial" w:hAnsi="Arial" w:cs="Arial"/>
          <w:sz w:val="22"/>
          <w:szCs w:val="22"/>
        </w:rPr>
        <w:t>, GTP</w:t>
      </w:r>
    </w:p>
    <w:p w:rsidR="004D4E9A" w:rsidRPr="009D3EBC" w:rsidRDefault="004D4E9A" w:rsidP="000473E9">
      <w:pPr>
        <w:ind w:left="288" w:hanging="144"/>
        <w:rPr>
          <w:rFonts w:ascii="Arial" w:hAnsi="Arial" w:cs="Arial"/>
          <w:sz w:val="22"/>
          <w:szCs w:val="22"/>
        </w:rPr>
      </w:pPr>
      <w:r w:rsidRPr="009D3EBC">
        <w:rPr>
          <w:rFonts w:ascii="Arial" w:hAnsi="Arial" w:cs="Arial"/>
          <w:sz w:val="22"/>
          <w:szCs w:val="22"/>
        </w:rPr>
        <w:t>iii) Location</w:t>
      </w:r>
      <w:r w:rsidR="00FA6395">
        <w:rPr>
          <w:rFonts w:ascii="Arial" w:hAnsi="Arial" w:cs="Arial"/>
          <w:sz w:val="22"/>
          <w:szCs w:val="22"/>
        </w:rPr>
        <w:tab/>
        <w:t>mitochondrial matrix</w:t>
      </w:r>
    </w:p>
    <w:p w:rsidR="004D4E9A" w:rsidRPr="009D3EBC" w:rsidRDefault="004D4E9A" w:rsidP="000473E9">
      <w:pPr>
        <w:ind w:left="288" w:hanging="144"/>
        <w:rPr>
          <w:rFonts w:ascii="Arial" w:hAnsi="Arial" w:cs="Arial"/>
          <w:sz w:val="22"/>
          <w:szCs w:val="22"/>
        </w:rPr>
      </w:pPr>
      <w:r w:rsidRPr="009D3EBC">
        <w:rPr>
          <w:rFonts w:ascii="Arial" w:hAnsi="Arial" w:cs="Arial"/>
          <w:sz w:val="22"/>
          <w:szCs w:val="22"/>
        </w:rPr>
        <w:t>iv) Energy Gen</w:t>
      </w:r>
      <w:r w:rsidR="000E2A09">
        <w:rPr>
          <w:rFonts w:ascii="Arial" w:hAnsi="Arial" w:cs="Arial"/>
          <w:sz w:val="22"/>
          <w:szCs w:val="22"/>
        </w:rPr>
        <w:t>erating</w:t>
      </w:r>
      <w:r w:rsidRPr="009D3EBC">
        <w:rPr>
          <w:rFonts w:ascii="Arial" w:hAnsi="Arial" w:cs="Arial"/>
          <w:sz w:val="22"/>
          <w:szCs w:val="22"/>
        </w:rPr>
        <w:t xml:space="preserve"> Steps</w:t>
      </w:r>
      <w:r w:rsidR="000E2A09">
        <w:rPr>
          <w:rFonts w:ascii="Arial" w:hAnsi="Arial" w:cs="Arial"/>
          <w:sz w:val="22"/>
          <w:szCs w:val="22"/>
        </w:rPr>
        <w:t>-</w:t>
      </w:r>
      <w:r w:rsidR="00FA6395">
        <w:rPr>
          <w:rFonts w:ascii="Arial" w:hAnsi="Arial" w:cs="Arial"/>
          <w:sz w:val="22"/>
          <w:szCs w:val="22"/>
        </w:rPr>
        <w:tab/>
        <w:t>oxidative decarboxylations</w:t>
      </w:r>
    </w:p>
    <w:p w:rsidR="004D4E9A" w:rsidRDefault="004D4E9A" w:rsidP="000473E9">
      <w:pPr>
        <w:ind w:left="288" w:hanging="144"/>
        <w:rPr>
          <w:rFonts w:ascii="Arial" w:hAnsi="Arial" w:cs="Arial"/>
          <w:sz w:val="22"/>
          <w:szCs w:val="22"/>
        </w:rPr>
      </w:pPr>
      <w:r w:rsidRPr="009D3EBC">
        <w:rPr>
          <w:rFonts w:ascii="Arial" w:hAnsi="Arial" w:cs="Arial"/>
          <w:sz w:val="22"/>
          <w:szCs w:val="22"/>
        </w:rPr>
        <w:t>v) Regulation</w:t>
      </w:r>
      <w:r w:rsidR="00FA6395">
        <w:rPr>
          <w:rFonts w:ascii="Arial" w:hAnsi="Arial" w:cs="Arial"/>
          <w:sz w:val="22"/>
          <w:szCs w:val="22"/>
        </w:rPr>
        <w:t xml:space="preserve"> – energy sensing</w:t>
      </w:r>
      <w:r w:rsidR="000E2A09">
        <w:rPr>
          <w:rFonts w:ascii="Arial" w:hAnsi="Arial" w:cs="Arial"/>
          <w:sz w:val="22"/>
          <w:szCs w:val="22"/>
        </w:rPr>
        <w:t xml:space="preserve"> (NADH, ATP)</w:t>
      </w:r>
      <w:r w:rsidR="00FA6395">
        <w:rPr>
          <w:rFonts w:ascii="Arial" w:hAnsi="Arial" w:cs="Arial"/>
          <w:sz w:val="22"/>
          <w:szCs w:val="22"/>
        </w:rPr>
        <w:t>.</w:t>
      </w:r>
    </w:p>
    <w:p w:rsidR="00303AC4" w:rsidRPr="009D3EBC" w:rsidRDefault="00303AC4" w:rsidP="000473E9">
      <w:pPr>
        <w:ind w:left="288" w:hanging="144"/>
        <w:rPr>
          <w:rFonts w:ascii="Arial" w:hAnsi="Arial" w:cs="Arial"/>
          <w:sz w:val="22"/>
          <w:szCs w:val="22"/>
        </w:rPr>
      </w:pPr>
      <w:r>
        <w:rPr>
          <w:rFonts w:ascii="Arial" w:hAnsi="Arial" w:cs="Arial"/>
          <w:sz w:val="22"/>
          <w:szCs w:val="22"/>
        </w:rPr>
        <w:t>vi) Biosynthesis of amino acids.</w:t>
      </w:r>
    </w:p>
    <w:p w:rsidR="00BC174C" w:rsidRPr="009D3EBC" w:rsidRDefault="00E614A3" w:rsidP="006B6BDC">
      <w:pPr>
        <w:spacing w:before="60"/>
        <w:ind w:right="4320"/>
        <w:rPr>
          <w:rFonts w:ascii="Arial" w:hAnsi="Arial" w:cs="Arial"/>
          <w:b/>
          <w:sz w:val="22"/>
          <w:szCs w:val="22"/>
        </w:rPr>
      </w:pPr>
      <w:r>
        <w:rPr>
          <w:rFonts w:ascii="Arial" w:hAnsi="Arial" w:cs="Arial"/>
          <w:b/>
          <w:sz w:val="22"/>
          <w:szCs w:val="22"/>
        </w:rPr>
        <w:t>Features of Citric Acid</w:t>
      </w:r>
      <w:r w:rsidR="000473E9">
        <w:rPr>
          <w:rFonts w:ascii="Arial" w:hAnsi="Arial" w:cs="Arial"/>
          <w:b/>
          <w:sz w:val="22"/>
          <w:szCs w:val="22"/>
        </w:rPr>
        <w:t xml:space="preserve"> Cycle:</w:t>
      </w:r>
    </w:p>
    <w:p w:rsidR="00E279FD" w:rsidRPr="009D3EBC" w:rsidRDefault="00E279FD" w:rsidP="006B6BDC">
      <w:pPr>
        <w:widowControl w:val="0"/>
        <w:numPr>
          <w:ilvl w:val="0"/>
          <w:numId w:val="11"/>
        </w:numPr>
        <w:rPr>
          <w:rFonts w:ascii="Arial" w:hAnsi="Arial" w:cs="Arial"/>
          <w:b/>
          <w:sz w:val="22"/>
          <w:szCs w:val="22"/>
        </w:rPr>
      </w:pPr>
      <w:r w:rsidRPr="009D3EBC">
        <w:rPr>
          <w:rFonts w:ascii="Arial" w:hAnsi="Arial" w:cs="Arial"/>
          <w:sz w:val="22"/>
          <w:szCs w:val="22"/>
        </w:rPr>
        <w:t>Also known as the TCA cycle (tricarboxylic acid) or the Krebs cycle.</w:t>
      </w:r>
    </w:p>
    <w:p w:rsidR="00BC174C" w:rsidRPr="009D3EBC" w:rsidRDefault="00BC174C" w:rsidP="006B6BDC">
      <w:pPr>
        <w:widowControl w:val="0"/>
        <w:numPr>
          <w:ilvl w:val="0"/>
          <w:numId w:val="11"/>
        </w:numPr>
        <w:rPr>
          <w:rFonts w:ascii="Arial" w:hAnsi="Arial" w:cs="Arial"/>
          <w:b/>
          <w:sz w:val="22"/>
          <w:szCs w:val="22"/>
        </w:rPr>
      </w:pPr>
      <w:r w:rsidRPr="009D3EBC">
        <w:rPr>
          <w:rFonts w:ascii="Arial" w:hAnsi="Arial" w:cs="Arial"/>
          <w:sz w:val="22"/>
          <w:szCs w:val="22"/>
        </w:rPr>
        <w:t xml:space="preserve">The enzymes that participate in the citric acid cycle are found in the </w:t>
      </w:r>
      <w:r w:rsidRPr="009D3EBC">
        <w:rPr>
          <w:rFonts w:ascii="Arial" w:hAnsi="Arial" w:cs="Arial"/>
          <w:b/>
          <w:sz w:val="22"/>
          <w:szCs w:val="22"/>
        </w:rPr>
        <w:t>mitochondrial matrix.</w:t>
      </w:r>
    </w:p>
    <w:p w:rsidR="00BC174C" w:rsidRPr="009D3EBC" w:rsidRDefault="00BC174C" w:rsidP="006B6BDC">
      <w:pPr>
        <w:widowControl w:val="0"/>
        <w:numPr>
          <w:ilvl w:val="0"/>
          <w:numId w:val="11"/>
        </w:numPr>
        <w:rPr>
          <w:rFonts w:ascii="Arial" w:hAnsi="Arial" w:cs="Arial"/>
          <w:sz w:val="22"/>
          <w:szCs w:val="22"/>
        </w:rPr>
      </w:pPr>
      <w:r w:rsidRPr="009D3EBC">
        <w:rPr>
          <w:rFonts w:ascii="Arial" w:hAnsi="Arial" w:cs="Arial"/>
          <w:b/>
          <w:sz w:val="22"/>
          <w:szCs w:val="22"/>
        </w:rPr>
        <w:t>Catabolic role</w:t>
      </w:r>
      <w:r w:rsidR="00F756C0" w:rsidRPr="009D3EBC">
        <w:rPr>
          <w:rFonts w:ascii="Arial" w:hAnsi="Arial" w:cs="Arial"/>
          <w:sz w:val="22"/>
          <w:szCs w:val="22"/>
        </w:rPr>
        <w:t>:</w:t>
      </w:r>
      <w:r w:rsidRPr="009D3EBC">
        <w:rPr>
          <w:rFonts w:ascii="Arial" w:hAnsi="Arial" w:cs="Arial"/>
          <w:sz w:val="22"/>
          <w:szCs w:val="22"/>
        </w:rPr>
        <w:t xml:space="preserve"> Amino acids, fats, and sugars enter the TCA cycle to produce energy.</w:t>
      </w:r>
      <w:r w:rsidR="00E279FD" w:rsidRPr="009D3EBC">
        <w:rPr>
          <w:rFonts w:ascii="Arial" w:hAnsi="Arial" w:cs="Arial"/>
          <w:sz w:val="22"/>
          <w:szCs w:val="22"/>
        </w:rPr>
        <w:t xml:space="preserve"> </w:t>
      </w:r>
      <w:r w:rsidR="00E279FD" w:rsidRPr="009D3EBC">
        <w:rPr>
          <w:rFonts w:ascii="Arial" w:hAnsi="Arial" w:cs="Arial"/>
          <w:b/>
          <w:sz w:val="22"/>
          <w:szCs w:val="22"/>
        </w:rPr>
        <w:t>Acetyl CoA</w:t>
      </w:r>
      <w:r w:rsidR="00E279FD" w:rsidRPr="009D3EBC">
        <w:rPr>
          <w:rFonts w:ascii="Arial" w:hAnsi="Arial" w:cs="Arial"/>
          <w:sz w:val="22"/>
          <w:szCs w:val="22"/>
        </w:rPr>
        <w:t xml:space="preserve"> is a central intermediate</w:t>
      </w:r>
    </w:p>
    <w:p w:rsidR="00BC174C" w:rsidRPr="009D3EBC" w:rsidRDefault="00BC174C" w:rsidP="006B6BDC">
      <w:pPr>
        <w:widowControl w:val="0"/>
        <w:numPr>
          <w:ilvl w:val="0"/>
          <w:numId w:val="11"/>
        </w:numPr>
        <w:rPr>
          <w:rFonts w:ascii="Arial" w:hAnsi="Arial" w:cs="Arial"/>
          <w:sz w:val="22"/>
          <w:szCs w:val="22"/>
        </w:rPr>
      </w:pPr>
      <w:r w:rsidRPr="009D3EBC">
        <w:rPr>
          <w:rFonts w:ascii="Arial" w:hAnsi="Arial" w:cs="Arial"/>
          <w:b/>
          <w:sz w:val="22"/>
          <w:szCs w:val="22"/>
        </w:rPr>
        <w:t>Anabolic role</w:t>
      </w:r>
      <w:r w:rsidR="00F756C0" w:rsidRPr="009D3EBC">
        <w:rPr>
          <w:rFonts w:ascii="Arial" w:hAnsi="Arial" w:cs="Arial"/>
          <w:sz w:val="22"/>
          <w:szCs w:val="22"/>
        </w:rPr>
        <w:t>:</w:t>
      </w:r>
      <w:r w:rsidR="00D34006" w:rsidRPr="009D3EBC">
        <w:rPr>
          <w:rFonts w:ascii="Arial" w:hAnsi="Arial" w:cs="Arial"/>
          <w:sz w:val="22"/>
          <w:szCs w:val="22"/>
        </w:rPr>
        <w:t xml:space="preserve"> </w:t>
      </w:r>
      <w:r w:rsidRPr="009D3EBC">
        <w:rPr>
          <w:rFonts w:ascii="Arial" w:hAnsi="Arial" w:cs="Arial"/>
          <w:sz w:val="22"/>
          <w:szCs w:val="22"/>
        </w:rPr>
        <w:t>TCA cycle provides starting material for fats and amino acids. Note: carbohydrates cannot be synthesized from acetyl-CoA by humans. Pyruvate</w:t>
      </w:r>
      <w:r w:rsidRPr="009D3EBC">
        <w:rPr>
          <w:rFonts w:ascii="Arial" w:hAnsi="Arial" w:cs="Arial"/>
          <w:sz w:val="22"/>
          <w:szCs w:val="22"/>
        </w:rPr>
        <w:sym w:font="Symbol" w:char="F0AE"/>
      </w:r>
      <w:r w:rsidRPr="009D3EBC">
        <w:rPr>
          <w:rFonts w:ascii="Arial" w:hAnsi="Arial" w:cs="Arial"/>
          <w:sz w:val="22"/>
          <w:szCs w:val="22"/>
        </w:rPr>
        <w:t>Acetyl CoA is one way!</w:t>
      </w:r>
    </w:p>
    <w:p w:rsidR="00BC174C" w:rsidRPr="009D3EBC" w:rsidRDefault="00BC174C" w:rsidP="006B6BDC">
      <w:pPr>
        <w:widowControl w:val="0"/>
        <w:numPr>
          <w:ilvl w:val="0"/>
          <w:numId w:val="11"/>
        </w:numPr>
        <w:rPr>
          <w:rFonts w:ascii="Arial" w:hAnsi="Arial" w:cs="Arial"/>
          <w:sz w:val="22"/>
          <w:szCs w:val="22"/>
        </w:rPr>
      </w:pPr>
      <w:r w:rsidRPr="009D3EBC">
        <w:rPr>
          <w:rFonts w:ascii="Arial" w:hAnsi="Arial" w:cs="Arial"/>
          <w:sz w:val="22"/>
          <w:szCs w:val="22"/>
        </w:rPr>
        <w:t>In contrast to glycolysis, none of the intermediates are phosphorylated; but all are either di- or tricarboxylic acids.</w:t>
      </w:r>
    </w:p>
    <w:p w:rsidR="00BC174C" w:rsidRPr="009D3EBC" w:rsidRDefault="00C307CF" w:rsidP="006B6BDC">
      <w:pPr>
        <w:widowControl w:val="0"/>
        <w:numPr>
          <w:ilvl w:val="0"/>
          <w:numId w:val="11"/>
        </w:numPr>
        <w:rPr>
          <w:rFonts w:ascii="Arial" w:hAnsi="Arial" w:cs="Arial"/>
          <w:sz w:val="22"/>
          <w:szCs w:val="22"/>
        </w:rPr>
      </w:pPr>
      <w:r>
        <w:rPr>
          <w:rFonts w:ascii="Arial" w:hAnsi="Arial" w:cs="Arial"/>
          <w:i/>
          <w:sz w:val="22"/>
          <w:szCs w:val="22"/>
        </w:rPr>
        <w:pict>
          <v:shape id="_x0000_s1064" type="#_x0000_t75" style="position:absolute;left:0;text-align:left;margin-left:358.5pt;margin-top:12.35pt;width:150.65pt;height:214.6pt;z-index:251651584;mso-wrap-distance-left:57.6pt;mso-wrap-distance-right:0">
            <v:imagedata r:id="rId10" o:title=""/>
            <w10:wrap type="square" side="left"/>
          </v:shape>
          <o:OLEObject Type="Embed" ProgID="MDLDrawOLE.MDLDrawObject.1" ShapeID="_x0000_s1064" DrawAspect="Content" ObjectID="_1509028212" r:id="rId11"/>
        </w:pict>
      </w:r>
      <w:r w:rsidR="00BC174C" w:rsidRPr="009D3EBC">
        <w:rPr>
          <w:rFonts w:ascii="Arial" w:hAnsi="Arial" w:cs="Arial"/>
          <w:sz w:val="22"/>
          <w:szCs w:val="22"/>
        </w:rPr>
        <w:t xml:space="preserve">Regulation </w:t>
      </w:r>
      <w:r w:rsidR="00E279FD" w:rsidRPr="009D3EBC">
        <w:rPr>
          <w:rFonts w:ascii="Arial" w:hAnsi="Arial" w:cs="Arial"/>
          <w:sz w:val="22"/>
          <w:szCs w:val="22"/>
        </w:rPr>
        <w:t xml:space="preserve">is largely </w:t>
      </w:r>
      <w:r w:rsidR="00BC174C" w:rsidRPr="009D3EBC">
        <w:rPr>
          <w:rFonts w:ascii="Arial" w:hAnsi="Arial" w:cs="Arial"/>
          <w:sz w:val="22"/>
          <w:szCs w:val="22"/>
        </w:rPr>
        <w:t>by sensing energy levels.</w:t>
      </w:r>
    </w:p>
    <w:p w:rsidR="00BC174C" w:rsidRPr="009D3EBC" w:rsidRDefault="00FA244D" w:rsidP="00A32471">
      <w:pPr>
        <w:spacing w:before="120"/>
        <w:ind w:right="4320"/>
        <w:rPr>
          <w:rFonts w:ascii="Arial" w:hAnsi="Arial" w:cs="Arial"/>
          <w:b/>
          <w:sz w:val="22"/>
          <w:szCs w:val="22"/>
        </w:rPr>
      </w:pPr>
      <w:r w:rsidRPr="009D3EBC">
        <w:rPr>
          <w:rFonts w:ascii="Arial" w:hAnsi="Arial" w:cs="Arial"/>
          <w:b/>
          <w:sz w:val="22"/>
          <w:szCs w:val="22"/>
        </w:rPr>
        <w:t>1</w:t>
      </w:r>
      <w:r w:rsidR="00FA6598" w:rsidRPr="009D3EBC">
        <w:rPr>
          <w:rFonts w:ascii="Arial" w:hAnsi="Arial" w:cs="Arial"/>
          <w:b/>
          <w:sz w:val="22"/>
          <w:szCs w:val="22"/>
        </w:rPr>
        <w:t>: Overall Carbon Flow:</w:t>
      </w:r>
    </w:p>
    <w:p w:rsidR="00BC174C" w:rsidRPr="009D3EBC" w:rsidRDefault="00BC174C" w:rsidP="006B6BDC">
      <w:pPr>
        <w:ind w:left="144" w:right="4320"/>
        <w:rPr>
          <w:rFonts w:ascii="Arial" w:hAnsi="Arial" w:cs="Arial"/>
          <w:sz w:val="22"/>
          <w:szCs w:val="22"/>
        </w:rPr>
      </w:pPr>
      <w:r w:rsidRPr="009D3EBC">
        <w:rPr>
          <w:rFonts w:ascii="Arial" w:hAnsi="Arial" w:cs="Arial"/>
          <w:sz w:val="22"/>
          <w:szCs w:val="22"/>
        </w:rPr>
        <w:t xml:space="preserve">All of the carbons that are input as </w:t>
      </w:r>
      <w:r w:rsidR="00FA244D" w:rsidRPr="009D3EBC">
        <w:rPr>
          <w:rFonts w:ascii="Arial" w:hAnsi="Arial" w:cs="Arial"/>
          <w:b/>
          <w:sz w:val="22"/>
          <w:szCs w:val="22"/>
        </w:rPr>
        <w:t>p</w:t>
      </w:r>
      <w:r w:rsidRPr="009D3EBC">
        <w:rPr>
          <w:rFonts w:ascii="Arial" w:hAnsi="Arial" w:cs="Arial"/>
          <w:b/>
          <w:sz w:val="22"/>
          <w:szCs w:val="22"/>
        </w:rPr>
        <w:t>yruvate</w:t>
      </w:r>
      <w:r w:rsidRPr="009D3EBC">
        <w:rPr>
          <w:rFonts w:ascii="Arial" w:hAnsi="Arial" w:cs="Arial"/>
          <w:sz w:val="22"/>
          <w:szCs w:val="22"/>
        </w:rPr>
        <w:t xml:space="preserve"> are released as </w:t>
      </w:r>
      <w:r w:rsidRPr="009D3EBC">
        <w:rPr>
          <w:rFonts w:ascii="Arial" w:hAnsi="Arial" w:cs="Arial"/>
          <w:b/>
          <w:sz w:val="22"/>
          <w:szCs w:val="22"/>
        </w:rPr>
        <w:t>CO</w:t>
      </w:r>
      <w:r w:rsidRPr="009D3EBC">
        <w:rPr>
          <w:rFonts w:ascii="Arial" w:hAnsi="Arial" w:cs="Arial"/>
          <w:b/>
          <w:sz w:val="22"/>
          <w:szCs w:val="22"/>
          <w:vertAlign w:val="subscript"/>
        </w:rPr>
        <w:t>2</w:t>
      </w:r>
      <w:r w:rsidRPr="009D3EBC">
        <w:rPr>
          <w:rFonts w:ascii="Arial" w:hAnsi="Arial" w:cs="Arial"/>
          <w:sz w:val="22"/>
          <w:szCs w:val="22"/>
        </w:rPr>
        <w:t>.  This is as highly oxidized as carbon can get.  Each time a CO</w:t>
      </w:r>
      <w:r w:rsidRPr="009D3EBC">
        <w:rPr>
          <w:rFonts w:ascii="Arial" w:hAnsi="Arial" w:cs="Arial"/>
          <w:sz w:val="22"/>
          <w:szCs w:val="22"/>
          <w:vertAlign w:val="subscript"/>
        </w:rPr>
        <w:t>2</w:t>
      </w:r>
      <w:r w:rsidRPr="009D3EBC">
        <w:rPr>
          <w:rFonts w:ascii="Arial" w:hAnsi="Arial" w:cs="Arial"/>
          <w:sz w:val="22"/>
          <w:szCs w:val="22"/>
        </w:rPr>
        <w:t xml:space="preserve"> is produ</w:t>
      </w:r>
      <w:r w:rsidR="00FA244D" w:rsidRPr="009D3EBC">
        <w:rPr>
          <w:rFonts w:ascii="Arial" w:hAnsi="Arial" w:cs="Arial"/>
          <w:sz w:val="22"/>
          <w:szCs w:val="22"/>
        </w:rPr>
        <w:t>ced one NADH is produced. This reaction is</w:t>
      </w:r>
      <w:r w:rsidRPr="009D3EBC">
        <w:rPr>
          <w:rFonts w:ascii="Arial" w:hAnsi="Arial" w:cs="Arial"/>
          <w:sz w:val="22"/>
          <w:szCs w:val="22"/>
        </w:rPr>
        <w:t xml:space="preserve"> called </w:t>
      </w:r>
      <w:r w:rsidRPr="000E2A09">
        <w:rPr>
          <w:rFonts w:ascii="Arial" w:hAnsi="Arial" w:cs="Arial"/>
          <w:b/>
          <w:sz w:val="22"/>
          <w:szCs w:val="22"/>
        </w:rPr>
        <w:t>oxidative decarboxylation</w:t>
      </w:r>
      <w:r w:rsidRPr="009D3EBC">
        <w:rPr>
          <w:rFonts w:ascii="Arial" w:hAnsi="Arial" w:cs="Arial"/>
          <w:sz w:val="22"/>
          <w:szCs w:val="22"/>
        </w:rPr>
        <w:t>.</w:t>
      </w:r>
    </w:p>
    <w:p w:rsidR="00BC174C" w:rsidRPr="009D3EBC" w:rsidRDefault="00BC174C" w:rsidP="006B6BDC">
      <w:pPr>
        <w:spacing w:before="120"/>
        <w:ind w:left="144" w:right="4320"/>
        <w:rPr>
          <w:rFonts w:ascii="Arial" w:hAnsi="Arial" w:cs="Arial"/>
          <w:i/>
          <w:sz w:val="22"/>
          <w:szCs w:val="22"/>
        </w:rPr>
      </w:pPr>
      <w:r w:rsidRPr="009D3EBC">
        <w:rPr>
          <w:rFonts w:ascii="Arial" w:hAnsi="Arial" w:cs="Arial"/>
          <w:i/>
          <w:sz w:val="22"/>
          <w:szCs w:val="22"/>
        </w:rPr>
        <w:t>Locations of CO</w:t>
      </w:r>
      <w:r w:rsidRPr="009D3EBC">
        <w:rPr>
          <w:rFonts w:ascii="Arial" w:hAnsi="Arial" w:cs="Arial"/>
          <w:i/>
          <w:sz w:val="22"/>
          <w:szCs w:val="22"/>
          <w:vertAlign w:val="subscript"/>
        </w:rPr>
        <w:t>2</w:t>
      </w:r>
      <w:r w:rsidRPr="009D3EBC">
        <w:rPr>
          <w:rFonts w:ascii="Arial" w:hAnsi="Arial" w:cs="Arial"/>
          <w:i/>
          <w:sz w:val="22"/>
          <w:szCs w:val="22"/>
        </w:rPr>
        <w:t xml:space="preserve"> release:</w:t>
      </w:r>
    </w:p>
    <w:p w:rsidR="00303AC4" w:rsidRPr="00303AC4" w:rsidRDefault="00BC174C" w:rsidP="00303AC4">
      <w:pPr>
        <w:pStyle w:val="ListParagraph"/>
        <w:widowControl w:val="0"/>
        <w:numPr>
          <w:ilvl w:val="0"/>
          <w:numId w:val="14"/>
        </w:numPr>
        <w:ind w:right="4320"/>
        <w:rPr>
          <w:rFonts w:ascii="Arial" w:hAnsi="Arial" w:cs="Arial"/>
          <w:sz w:val="22"/>
          <w:szCs w:val="22"/>
        </w:rPr>
      </w:pPr>
      <w:r w:rsidRPr="00303AC4">
        <w:rPr>
          <w:rFonts w:ascii="Arial" w:hAnsi="Arial" w:cs="Arial"/>
          <w:sz w:val="22"/>
          <w:szCs w:val="22"/>
        </w:rPr>
        <w:t>Pyruv</w:t>
      </w:r>
      <w:r w:rsidR="00303AC4" w:rsidRPr="00303AC4">
        <w:rPr>
          <w:rFonts w:ascii="Arial" w:hAnsi="Arial" w:cs="Arial"/>
          <w:sz w:val="22"/>
          <w:szCs w:val="22"/>
        </w:rPr>
        <w:t>ate Dehydrogenase: Pyruvate to a</w:t>
      </w:r>
      <w:r w:rsidRPr="00303AC4">
        <w:rPr>
          <w:rFonts w:ascii="Arial" w:hAnsi="Arial" w:cs="Arial"/>
          <w:sz w:val="22"/>
          <w:szCs w:val="22"/>
        </w:rPr>
        <w:t>cetyl-CoA</w:t>
      </w:r>
    </w:p>
    <w:p w:rsidR="00303AC4" w:rsidRPr="00303AC4" w:rsidRDefault="00BC174C" w:rsidP="00303AC4">
      <w:pPr>
        <w:pStyle w:val="ListParagraph"/>
        <w:widowControl w:val="0"/>
        <w:numPr>
          <w:ilvl w:val="0"/>
          <w:numId w:val="14"/>
        </w:numPr>
        <w:ind w:right="4320"/>
        <w:rPr>
          <w:rFonts w:ascii="Arial" w:hAnsi="Arial" w:cs="Arial"/>
          <w:sz w:val="22"/>
          <w:szCs w:val="22"/>
        </w:rPr>
      </w:pPr>
      <w:r w:rsidRPr="00303AC4">
        <w:rPr>
          <w:rFonts w:ascii="Arial" w:hAnsi="Arial" w:cs="Arial"/>
          <w:sz w:val="22"/>
          <w:szCs w:val="22"/>
        </w:rPr>
        <w:t xml:space="preserve">Isocitrate dehydrogenase: Isocitrate to </w:t>
      </w:r>
      <w:r w:rsidRPr="009D3EBC">
        <w:sym w:font="Symbol" w:char="F061"/>
      </w:r>
      <w:r w:rsidRPr="00303AC4">
        <w:rPr>
          <w:rFonts w:ascii="Arial" w:hAnsi="Arial" w:cs="Arial"/>
          <w:sz w:val="22"/>
          <w:szCs w:val="22"/>
        </w:rPr>
        <w:t>-ketoglutarate</w:t>
      </w:r>
    </w:p>
    <w:p w:rsidR="00BC174C" w:rsidRPr="00303AC4" w:rsidRDefault="00BC174C" w:rsidP="00303AC4">
      <w:pPr>
        <w:pStyle w:val="ListParagraph"/>
        <w:widowControl w:val="0"/>
        <w:numPr>
          <w:ilvl w:val="0"/>
          <w:numId w:val="14"/>
        </w:numPr>
        <w:ind w:right="4320"/>
        <w:rPr>
          <w:rFonts w:ascii="Arial" w:hAnsi="Arial" w:cs="Arial"/>
          <w:sz w:val="22"/>
          <w:szCs w:val="22"/>
        </w:rPr>
      </w:pPr>
      <w:r w:rsidRPr="009D3EBC">
        <w:sym w:font="Symbol" w:char="F061"/>
      </w:r>
      <w:r w:rsidRPr="00303AC4">
        <w:rPr>
          <w:rFonts w:ascii="Arial" w:hAnsi="Arial" w:cs="Arial"/>
          <w:sz w:val="22"/>
          <w:szCs w:val="22"/>
        </w:rPr>
        <w:t>-ketoglutarate dehydrogenase:</w:t>
      </w:r>
      <w:r w:rsidRPr="009D3EBC">
        <w:sym w:font="Symbol" w:char="F061"/>
      </w:r>
      <w:r w:rsidRPr="00303AC4">
        <w:rPr>
          <w:rFonts w:ascii="Arial" w:hAnsi="Arial" w:cs="Arial"/>
          <w:sz w:val="22"/>
          <w:szCs w:val="22"/>
        </w:rPr>
        <w:t>-ketoglutarate to succinyl-CoA</w:t>
      </w:r>
    </w:p>
    <w:p w:rsidR="00D34006" w:rsidRPr="009D3EBC" w:rsidRDefault="00BC174C" w:rsidP="006B6BDC">
      <w:pPr>
        <w:spacing w:before="120"/>
        <w:ind w:left="144" w:right="4320"/>
        <w:jc w:val="both"/>
        <w:rPr>
          <w:rFonts w:ascii="Arial" w:hAnsi="Arial" w:cs="Arial"/>
          <w:sz w:val="22"/>
          <w:szCs w:val="22"/>
        </w:rPr>
      </w:pPr>
      <w:r w:rsidRPr="009D3EBC">
        <w:rPr>
          <w:rFonts w:ascii="Arial" w:hAnsi="Arial" w:cs="Arial"/>
          <w:sz w:val="22"/>
          <w:szCs w:val="22"/>
        </w:rPr>
        <w:t>The largest change in the carb</w:t>
      </w:r>
      <w:r w:rsidR="00303AC4">
        <w:rPr>
          <w:rFonts w:ascii="Arial" w:hAnsi="Arial" w:cs="Arial"/>
          <w:sz w:val="22"/>
          <w:szCs w:val="22"/>
        </w:rPr>
        <w:t>on structure occurs at step 1, t</w:t>
      </w:r>
      <w:r w:rsidRPr="009D3EBC">
        <w:rPr>
          <w:rFonts w:ascii="Arial" w:hAnsi="Arial" w:cs="Arial"/>
          <w:sz w:val="22"/>
          <w:szCs w:val="22"/>
        </w:rPr>
        <w:t>he citrate synthase reaction</w:t>
      </w:r>
      <w:r w:rsidR="00303AC4">
        <w:rPr>
          <w:rFonts w:ascii="Arial" w:hAnsi="Arial" w:cs="Arial"/>
          <w:sz w:val="22"/>
          <w:szCs w:val="22"/>
        </w:rPr>
        <w:t>:</w:t>
      </w:r>
    </w:p>
    <w:p w:rsidR="00303AC4" w:rsidRPr="00303AC4" w:rsidRDefault="00BC174C" w:rsidP="00303AC4">
      <w:pPr>
        <w:spacing w:before="60" w:after="60"/>
        <w:ind w:left="144" w:right="4320"/>
        <w:jc w:val="both"/>
        <w:rPr>
          <w:rFonts w:ascii="Arial" w:hAnsi="Arial" w:cs="Arial"/>
          <w:b/>
          <w:sz w:val="22"/>
          <w:szCs w:val="22"/>
        </w:rPr>
      </w:pPr>
      <w:r w:rsidRPr="00303AC4">
        <w:rPr>
          <w:rFonts w:ascii="Arial" w:hAnsi="Arial" w:cs="Arial"/>
          <w:b/>
          <w:sz w:val="22"/>
          <w:szCs w:val="22"/>
        </w:rPr>
        <w:t xml:space="preserve"> C2 (acetate) + C4 (oxaloacetate) </w:t>
      </w:r>
      <w:r w:rsidRPr="00303AC4">
        <w:rPr>
          <w:rFonts w:ascii="Arial" w:hAnsi="Arial" w:cs="Arial"/>
          <w:b/>
          <w:sz w:val="22"/>
          <w:szCs w:val="22"/>
        </w:rPr>
        <w:sym w:font="Symbol" w:char="F0AE"/>
      </w:r>
      <w:r w:rsidR="00303AC4" w:rsidRPr="00303AC4">
        <w:rPr>
          <w:rFonts w:ascii="Arial" w:hAnsi="Arial" w:cs="Arial"/>
          <w:b/>
          <w:sz w:val="22"/>
          <w:szCs w:val="22"/>
        </w:rPr>
        <w:t xml:space="preserve"> C6 (Citrate)</w:t>
      </w:r>
    </w:p>
    <w:p w:rsidR="00FA6395" w:rsidRPr="009D3EBC" w:rsidRDefault="00303AC4" w:rsidP="00303AC4">
      <w:pPr>
        <w:spacing w:before="120" w:after="120"/>
        <w:ind w:left="144" w:right="4320"/>
        <w:jc w:val="both"/>
        <w:rPr>
          <w:rFonts w:ascii="Arial" w:hAnsi="Arial" w:cs="Arial"/>
          <w:sz w:val="22"/>
          <w:szCs w:val="22"/>
        </w:rPr>
      </w:pPr>
      <w:r>
        <w:rPr>
          <w:rFonts w:ascii="Arial" w:hAnsi="Arial" w:cs="Arial"/>
          <w:sz w:val="22"/>
          <w:szCs w:val="22"/>
        </w:rPr>
        <w:t>S</w:t>
      </w:r>
      <w:r w:rsidR="00BC174C" w:rsidRPr="009D3EBC">
        <w:rPr>
          <w:rFonts w:ascii="Arial" w:hAnsi="Arial" w:cs="Arial"/>
          <w:sz w:val="22"/>
          <w:szCs w:val="22"/>
        </w:rPr>
        <w:t>ubsequent reactions remove two carbons from citr</w:t>
      </w:r>
      <w:r w:rsidR="000E2A09">
        <w:rPr>
          <w:rFonts w:ascii="Arial" w:hAnsi="Arial" w:cs="Arial"/>
          <w:sz w:val="22"/>
          <w:szCs w:val="22"/>
        </w:rPr>
        <w:t>ate to generate the C4 compound, oxaloacetate at the end of the cycle.</w:t>
      </w:r>
      <w:r w:rsidR="00BC174C" w:rsidRPr="009D3EBC">
        <w:rPr>
          <w:rFonts w:ascii="Arial" w:hAnsi="Arial" w:cs="Arial"/>
          <w:sz w:val="22"/>
          <w:szCs w:val="22"/>
        </w:rPr>
        <w:t xml:space="preserve"> </w:t>
      </w:r>
    </w:p>
    <w:p w:rsidR="00FA6598" w:rsidRPr="009D3EBC" w:rsidRDefault="00F756C0" w:rsidP="006B6BDC">
      <w:pPr>
        <w:rPr>
          <w:rFonts w:ascii="Arial" w:hAnsi="Arial" w:cs="Arial"/>
          <w:b/>
          <w:sz w:val="22"/>
          <w:szCs w:val="22"/>
        </w:rPr>
      </w:pPr>
      <w:r w:rsidRPr="009D3EBC">
        <w:rPr>
          <w:rFonts w:ascii="Arial" w:hAnsi="Arial" w:cs="Arial"/>
          <w:b/>
          <w:sz w:val="22"/>
          <w:szCs w:val="22"/>
        </w:rPr>
        <w:br w:type="page"/>
      </w:r>
      <w:r w:rsidR="00FA244D" w:rsidRPr="009D3EBC">
        <w:rPr>
          <w:rFonts w:ascii="Arial" w:hAnsi="Arial" w:cs="Arial"/>
          <w:b/>
          <w:sz w:val="22"/>
          <w:szCs w:val="22"/>
        </w:rPr>
        <w:lastRenderedPageBreak/>
        <w:t>2</w:t>
      </w:r>
      <w:r w:rsidR="00BC174C" w:rsidRPr="009D3EBC">
        <w:rPr>
          <w:rFonts w:ascii="Arial" w:hAnsi="Arial" w:cs="Arial"/>
          <w:b/>
          <w:sz w:val="22"/>
          <w:szCs w:val="22"/>
        </w:rPr>
        <w:t>. Energetics of the TCA Cycle:</w:t>
      </w:r>
    </w:p>
    <w:p w:rsidR="004D385B" w:rsidRPr="004D385B" w:rsidRDefault="00C307CF" w:rsidP="004D385B">
      <w:pPr>
        <w:pStyle w:val="ListParagraph"/>
        <w:numPr>
          <w:ilvl w:val="0"/>
          <w:numId w:val="13"/>
        </w:numPr>
        <w:rPr>
          <w:rFonts w:ascii="Arial" w:hAnsi="Arial" w:cs="Arial"/>
          <w:sz w:val="22"/>
          <w:szCs w:val="22"/>
        </w:rPr>
      </w:pPr>
      <w:r>
        <w:rPr>
          <w:b/>
          <w:noProof/>
        </w:rPr>
        <w:pict>
          <v:shape id="_x0000_s1073" type="#_x0000_t75" style="position:absolute;left:0;text-align:left;margin-left:215.95pt;margin-top:27.95pt;width:302.8pt;height:400.8pt;z-index:251657728;mso-wrap-distance-left:28.8pt;mso-wrap-distance-right:0;mso-wrap-distance-bottom:0;mso-position-vertical-relative:page">
            <v:imagedata r:id="rId12" o:title=""/>
            <w10:wrap type="square" side="largest" anchory="page"/>
          </v:shape>
          <o:OLEObject Type="Embed" ProgID="MDLDrawOLE.MDLDrawObject.1" ShapeID="_x0000_s1073" DrawAspect="Content" ObjectID="_1509028213" r:id="rId13"/>
        </w:pict>
      </w:r>
      <w:r w:rsidR="004D385B" w:rsidRPr="004D385B">
        <w:rPr>
          <w:rFonts w:ascii="Arial" w:hAnsi="Arial" w:cs="Arial"/>
          <w:sz w:val="22"/>
          <w:szCs w:val="22"/>
        </w:rPr>
        <w:t>M</w:t>
      </w:r>
      <w:r w:rsidR="00BC174C" w:rsidRPr="004D385B">
        <w:rPr>
          <w:rFonts w:ascii="Arial" w:hAnsi="Arial" w:cs="Arial"/>
          <w:sz w:val="22"/>
          <w:szCs w:val="22"/>
        </w:rPr>
        <w:t>ost of the energetic currency is in the form of redox reactions, only a single ATP</w:t>
      </w:r>
      <w:r w:rsidR="009463C4">
        <w:rPr>
          <w:rFonts w:ascii="Arial" w:hAnsi="Arial" w:cs="Arial"/>
          <w:sz w:val="22"/>
          <w:szCs w:val="22"/>
        </w:rPr>
        <w:t xml:space="preserve"> (GTP)</w:t>
      </w:r>
      <w:r w:rsidR="00BC174C" w:rsidRPr="004D385B">
        <w:rPr>
          <w:rFonts w:ascii="Arial" w:hAnsi="Arial" w:cs="Arial"/>
          <w:sz w:val="22"/>
          <w:szCs w:val="22"/>
        </w:rPr>
        <w:t xml:space="preserve"> is produced/pyruvate while four NADH and one FADH</w:t>
      </w:r>
      <w:r w:rsidR="00BC174C" w:rsidRPr="004D385B">
        <w:rPr>
          <w:rFonts w:ascii="Arial" w:hAnsi="Arial" w:cs="Arial"/>
          <w:sz w:val="22"/>
          <w:szCs w:val="22"/>
          <w:vertAlign w:val="subscript"/>
        </w:rPr>
        <w:t>2</w:t>
      </w:r>
      <w:r w:rsidR="00BC174C" w:rsidRPr="004D385B">
        <w:rPr>
          <w:rFonts w:ascii="Arial" w:hAnsi="Arial" w:cs="Arial"/>
          <w:sz w:val="22"/>
          <w:szCs w:val="22"/>
        </w:rPr>
        <w:t xml:space="preserve"> are produced. </w:t>
      </w:r>
    </w:p>
    <w:p w:rsidR="00BC174C" w:rsidRPr="004D385B" w:rsidRDefault="00BC174C" w:rsidP="004D385B">
      <w:pPr>
        <w:pStyle w:val="ListParagraph"/>
        <w:numPr>
          <w:ilvl w:val="0"/>
          <w:numId w:val="13"/>
        </w:numPr>
        <w:rPr>
          <w:rFonts w:ascii="Arial" w:hAnsi="Arial" w:cs="Arial"/>
          <w:sz w:val="22"/>
          <w:szCs w:val="22"/>
        </w:rPr>
      </w:pPr>
      <w:r w:rsidRPr="004D385B">
        <w:rPr>
          <w:rFonts w:ascii="Arial" w:hAnsi="Arial" w:cs="Arial"/>
          <w:sz w:val="22"/>
          <w:szCs w:val="22"/>
        </w:rPr>
        <w:t>Most of the energy from oxidation is of glucose is harvested in the TCA cycle. The TCA cycle is a slower but richer source of energy.</w:t>
      </w:r>
    </w:p>
    <w:p w:rsidR="00BC174C" w:rsidRPr="009D3EBC" w:rsidRDefault="00FA244D" w:rsidP="00FE36B2">
      <w:pPr>
        <w:spacing w:before="60"/>
        <w:ind w:left="144" w:hanging="144"/>
        <w:rPr>
          <w:rFonts w:ascii="Arial" w:hAnsi="Arial" w:cs="Arial"/>
          <w:sz w:val="22"/>
          <w:szCs w:val="22"/>
        </w:rPr>
      </w:pPr>
      <w:r w:rsidRPr="009D3EBC">
        <w:rPr>
          <w:rFonts w:ascii="Arial" w:hAnsi="Arial" w:cs="Arial"/>
          <w:b/>
          <w:sz w:val="22"/>
          <w:szCs w:val="22"/>
        </w:rPr>
        <w:t>2</w:t>
      </w:r>
      <w:r w:rsidR="00BC174C" w:rsidRPr="009D3EBC">
        <w:rPr>
          <w:rFonts w:ascii="Arial" w:hAnsi="Arial" w:cs="Arial"/>
          <w:b/>
          <w:sz w:val="22"/>
          <w:szCs w:val="22"/>
        </w:rPr>
        <w:t xml:space="preserve">a: Oxidative decarboxylations:  </w:t>
      </w:r>
      <w:r w:rsidR="00BC174C" w:rsidRPr="009D3EBC">
        <w:rPr>
          <w:rFonts w:ascii="Arial" w:hAnsi="Arial" w:cs="Arial"/>
          <w:sz w:val="22"/>
          <w:szCs w:val="22"/>
        </w:rPr>
        <w:t>These occur at three locations, leading to the loss of the three carbons from pyruvate.</w:t>
      </w:r>
    </w:p>
    <w:p w:rsidR="00BC174C" w:rsidRPr="009D3EBC" w:rsidRDefault="00BC174C" w:rsidP="00FE36B2">
      <w:pPr>
        <w:widowControl w:val="0"/>
        <w:numPr>
          <w:ilvl w:val="0"/>
          <w:numId w:val="2"/>
        </w:numPr>
        <w:ind w:left="144" w:firstLine="0"/>
        <w:rPr>
          <w:rFonts w:ascii="Arial" w:hAnsi="Arial" w:cs="Arial"/>
          <w:sz w:val="22"/>
          <w:szCs w:val="22"/>
        </w:rPr>
      </w:pPr>
      <w:r w:rsidRPr="009D3EBC">
        <w:rPr>
          <w:rFonts w:ascii="Arial" w:hAnsi="Arial" w:cs="Arial"/>
          <w:sz w:val="22"/>
          <w:szCs w:val="22"/>
        </w:rPr>
        <w:t>Pyruvate dehydrogenase</w:t>
      </w:r>
      <w:r w:rsidR="00FE36B2">
        <w:rPr>
          <w:rFonts w:ascii="Arial" w:hAnsi="Arial" w:cs="Arial"/>
          <w:sz w:val="22"/>
          <w:szCs w:val="22"/>
        </w:rPr>
        <w:t xml:space="preserve"> (step 0)</w:t>
      </w:r>
    </w:p>
    <w:p w:rsidR="00BC174C" w:rsidRPr="009D3EBC" w:rsidRDefault="00BC174C" w:rsidP="00FE36B2">
      <w:pPr>
        <w:widowControl w:val="0"/>
        <w:numPr>
          <w:ilvl w:val="0"/>
          <w:numId w:val="2"/>
        </w:numPr>
        <w:ind w:left="144" w:firstLine="0"/>
        <w:rPr>
          <w:rFonts w:ascii="Arial" w:hAnsi="Arial" w:cs="Arial"/>
          <w:sz w:val="22"/>
          <w:szCs w:val="22"/>
        </w:rPr>
      </w:pPr>
      <w:r w:rsidRPr="009D3EBC">
        <w:rPr>
          <w:rFonts w:ascii="Arial" w:hAnsi="Arial" w:cs="Arial"/>
          <w:sz w:val="22"/>
          <w:szCs w:val="22"/>
        </w:rPr>
        <w:t>Isocitrate dehydrogenase</w:t>
      </w:r>
      <w:r w:rsidR="00FE36B2">
        <w:rPr>
          <w:rFonts w:ascii="Arial" w:hAnsi="Arial" w:cs="Arial"/>
          <w:sz w:val="22"/>
          <w:szCs w:val="22"/>
        </w:rPr>
        <w:t xml:space="preserve"> (step 3)</w:t>
      </w:r>
    </w:p>
    <w:p w:rsidR="00BC174C" w:rsidRPr="009D3EBC" w:rsidRDefault="00BC174C" w:rsidP="00FE36B2">
      <w:pPr>
        <w:widowControl w:val="0"/>
        <w:numPr>
          <w:ilvl w:val="0"/>
          <w:numId w:val="2"/>
        </w:numPr>
        <w:ind w:left="144" w:firstLine="0"/>
        <w:rPr>
          <w:rFonts w:ascii="Arial" w:hAnsi="Arial" w:cs="Arial"/>
          <w:sz w:val="22"/>
          <w:szCs w:val="22"/>
        </w:rPr>
      </w:pPr>
      <w:r w:rsidRPr="009D3EBC">
        <w:rPr>
          <w:rFonts w:ascii="Arial" w:hAnsi="Arial" w:cs="Arial"/>
          <w:sz w:val="22"/>
          <w:szCs w:val="22"/>
        </w:rPr>
        <w:sym w:font="Symbol" w:char="F061"/>
      </w:r>
      <w:r w:rsidRPr="009D3EBC">
        <w:rPr>
          <w:rFonts w:ascii="Arial" w:hAnsi="Arial" w:cs="Arial"/>
          <w:sz w:val="22"/>
          <w:szCs w:val="22"/>
        </w:rPr>
        <w:t>-ketoglutarate dehydrogenase</w:t>
      </w:r>
      <w:r w:rsidR="00FE36B2">
        <w:rPr>
          <w:rFonts w:ascii="Arial" w:hAnsi="Arial" w:cs="Arial"/>
          <w:sz w:val="22"/>
          <w:szCs w:val="22"/>
        </w:rPr>
        <w:t xml:space="preserve"> (step 4)</w:t>
      </w:r>
    </w:p>
    <w:p w:rsidR="002361CF" w:rsidRDefault="00FA244D" w:rsidP="0050531E">
      <w:pPr>
        <w:spacing w:before="60"/>
        <w:ind w:left="144" w:hanging="144"/>
        <w:rPr>
          <w:rFonts w:ascii="Arial" w:hAnsi="Arial" w:cs="Arial"/>
          <w:sz w:val="22"/>
          <w:szCs w:val="22"/>
        </w:rPr>
      </w:pPr>
      <w:r w:rsidRPr="009D3EBC">
        <w:rPr>
          <w:rFonts w:ascii="Arial" w:hAnsi="Arial" w:cs="Arial"/>
          <w:b/>
          <w:sz w:val="22"/>
          <w:szCs w:val="22"/>
        </w:rPr>
        <w:t>Pyruvate dehydrogenase</w:t>
      </w:r>
      <w:r w:rsidR="009463C4">
        <w:rPr>
          <w:rFonts w:ascii="Arial" w:hAnsi="Arial" w:cs="Arial"/>
          <w:b/>
          <w:sz w:val="22"/>
          <w:szCs w:val="22"/>
        </w:rPr>
        <w:t xml:space="preserve"> (decarboxylase)</w:t>
      </w:r>
      <w:r w:rsidR="00FE36B2">
        <w:rPr>
          <w:rFonts w:ascii="Arial" w:hAnsi="Arial" w:cs="Arial"/>
          <w:sz w:val="22"/>
          <w:szCs w:val="22"/>
        </w:rPr>
        <w:t>(Step 0)</w:t>
      </w:r>
      <w:r w:rsidRPr="009D3EBC">
        <w:rPr>
          <w:rFonts w:ascii="Arial" w:hAnsi="Arial" w:cs="Arial"/>
          <w:sz w:val="22"/>
          <w:szCs w:val="22"/>
        </w:rPr>
        <w:t xml:space="preserve"> </w:t>
      </w:r>
    </w:p>
    <w:p w:rsidR="002361CF" w:rsidRDefault="002361CF" w:rsidP="002361CF">
      <w:pPr>
        <w:ind w:left="576" w:hanging="144"/>
        <w:rPr>
          <w:rFonts w:ascii="Arial" w:hAnsi="Arial" w:cs="Arial"/>
          <w:sz w:val="22"/>
          <w:szCs w:val="22"/>
        </w:rPr>
      </w:pPr>
      <w:r>
        <w:rPr>
          <w:rFonts w:ascii="Arial" w:hAnsi="Arial" w:cs="Arial"/>
          <w:sz w:val="22"/>
          <w:szCs w:val="22"/>
        </w:rPr>
        <w:t xml:space="preserve">1. </w:t>
      </w:r>
      <w:r w:rsidR="00BC174C" w:rsidRPr="009D3EBC">
        <w:rPr>
          <w:rFonts w:ascii="Arial" w:hAnsi="Arial" w:cs="Arial"/>
          <w:sz w:val="22"/>
          <w:szCs w:val="22"/>
        </w:rPr>
        <w:t xml:space="preserve"> loss of the CO</w:t>
      </w:r>
      <w:r w:rsidR="00BC174C" w:rsidRPr="009D3EBC">
        <w:rPr>
          <w:rFonts w:ascii="Arial" w:hAnsi="Arial" w:cs="Arial"/>
          <w:sz w:val="22"/>
          <w:szCs w:val="22"/>
          <w:vertAlign w:val="subscript"/>
        </w:rPr>
        <w:t>2</w:t>
      </w:r>
      <w:r>
        <w:rPr>
          <w:rFonts w:ascii="Arial" w:hAnsi="Arial" w:cs="Arial"/>
          <w:sz w:val="22"/>
          <w:szCs w:val="22"/>
        </w:rPr>
        <w:t xml:space="preserve"> group.</w:t>
      </w:r>
    </w:p>
    <w:p w:rsidR="00BC174C" w:rsidRPr="009D3EBC" w:rsidRDefault="002361CF" w:rsidP="002361CF">
      <w:pPr>
        <w:ind w:left="576" w:hanging="144"/>
        <w:rPr>
          <w:rFonts w:ascii="Arial" w:hAnsi="Arial" w:cs="Arial"/>
          <w:sz w:val="22"/>
          <w:szCs w:val="22"/>
        </w:rPr>
      </w:pPr>
      <w:r>
        <w:rPr>
          <w:rFonts w:ascii="Arial" w:hAnsi="Arial" w:cs="Arial"/>
          <w:sz w:val="22"/>
          <w:szCs w:val="22"/>
        </w:rPr>
        <w:t xml:space="preserve">2. </w:t>
      </w:r>
      <w:r w:rsidR="00BC174C" w:rsidRPr="009D3EBC">
        <w:rPr>
          <w:rFonts w:ascii="Arial" w:hAnsi="Arial" w:cs="Arial"/>
          <w:sz w:val="22"/>
          <w:szCs w:val="22"/>
        </w:rPr>
        <w:t xml:space="preserve">oxidation of the aldehyde </w:t>
      </w:r>
      <w:r w:rsidR="009463C4">
        <w:rPr>
          <w:rFonts w:ascii="Arial" w:hAnsi="Arial" w:cs="Arial"/>
          <w:sz w:val="22"/>
          <w:szCs w:val="22"/>
        </w:rPr>
        <w:t>and formation of the thio-ester.</w:t>
      </w:r>
      <w:r w:rsidR="009463C4" w:rsidRPr="009463C4">
        <w:rPr>
          <w:rFonts w:ascii="Arial" w:hAnsi="Arial" w:cs="Arial"/>
          <w:sz w:val="22"/>
          <w:szCs w:val="22"/>
        </w:rPr>
        <w:t xml:space="preserve"> </w:t>
      </w:r>
      <w:r>
        <w:rPr>
          <w:rFonts w:ascii="Arial" w:hAnsi="Arial" w:cs="Arial"/>
          <w:sz w:val="22"/>
          <w:szCs w:val="22"/>
        </w:rPr>
        <w:t>(</w:t>
      </w:r>
      <w:r w:rsidR="009463C4" w:rsidRPr="009D3EBC">
        <w:rPr>
          <w:rFonts w:ascii="Arial" w:hAnsi="Arial" w:cs="Arial"/>
          <w:sz w:val="22"/>
          <w:szCs w:val="22"/>
        </w:rPr>
        <w:t>The thio-ester is the same oxidation state as a carboxylate.</w:t>
      </w:r>
      <w:r>
        <w:rPr>
          <w:rFonts w:ascii="Arial" w:hAnsi="Arial" w:cs="Arial"/>
          <w:sz w:val="22"/>
          <w:szCs w:val="22"/>
        </w:rPr>
        <w:t>)</w:t>
      </w:r>
    </w:p>
    <w:p w:rsidR="00BC174C" w:rsidRPr="009D3EBC" w:rsidRDefault="00C307CF" w:rsidP="002361CF">
      <w:pPr>
        <w:ind w:left="288"/>
        <w:rPr>
          <w:rFonts w:ascii="Arial" w:hAnsi="Arial" w:cs="Arial"/>
          <w:sz w:val="22"/>
          <w:szCs w:val="22"/>
        </w:rPr>
      </w:pPr>
      <w:r>
        <w:rPr>
          <w:rFonts w:ascii="Arial" w:hAnsi="Arial" w:cs="Arial"/>
          <w:sz w:val="22"/>
          <w:szCs w:val="22"/>
        </w:rPr>
        <w:pict>
          <v:shape id="_x0000_s1063" type="#_x0000_t75" style="position:absolute;left:0;text-align:left;margin-left:39.7pt;margin-top:43.15pt;width:434.7pt;height:119.8pt;z-index:251650560;mso-wrap-distance-top:0;mso-wrap-distance-bottom:0">
            <v:imagedata r:id="rId14" o:title=""/>
            <w10:wrap type="topAndBottom"/>
          </v:shape>
          <o:OLEObject Type="Embed" ProgID="MDLDrawOLE.MDLDrawObject.1" ShapeID="_x0000_s1063" DrawAspect="Content" ObjectID="_1509028214" r:id="rId15"/>
        </w:pict>
      </w:r>
      <w:r w:rsidR="00BC174C" w:rsidRPr="009D3EBC">
        <w:rPr>
          <w:rFonts w:ascii="Arial" w:hAnsi="Arial" w:cs="Arial"/>
          <w:sz w:val="22"/>
          <w:szCs w:val="22"/>
        </w:rPr>
        <w:t>The thio-ester is formed between the oxidized product and Coenzyme A, to form acetyl-CoA</w:t>
      </w:r>
      <w:r w:rsidR="00013D20" w:rsidRPr="009D3EBC">
        <w:rPr>
          <w:rFonts w:ascii="Arial" w:hAnsi="Arial" w:cs="Arial"/>
          <w:sz w:val="22"/>
          <w:szCs w:val="22"/>
        </w:rPr>
        <w:t>.</w:t>
      </w:r>
      <w:r w:rsidR="008B0D4A" w:rsidRPr="009D3EBC">
        <w:rPr>
          <w:rFonts w:ascii="Arial" w:hAnsi="Arial" w:cs="Arial"/>
          <w:sz w:val="22"/>
          <w:szCs w:val="22"/>
        </w:rPr>
        <w:t xml:space="preserve"> </w:t>
      </w:r>
    </w:p>
    <w:p w:rsidR="00A97F14" w:rsidRPr="002361CF" w:rsidRDefault="00C307CF" w:rsidP="002361CF">
      <w:pPr>
        <w:rPr>
          <w:rFonts w:ascii="Arial" w:hAnsi="Arial" w:cs="Arial"/>
          <w:b/>
          <w:sz w:val="22"/>
          <w:szCs w:val="22"/>
        </w:rPr>
      </w:pPr>
      <w:r>
        <w:rPr>
          <w:rFonts w:ascii="Arial" w:hAnsi="Arial" w:cs="Arial"/>
          <w:noProof/>
          <w:sz w:val="22"/>
          <w:szCs w:val="22"/>
        </w:rPr>
        <w:pict>
          <v:shape id="_x0000_s1069" type="#_x0000_t75" style="position:absolute;margin-left:339.45pt;margin-top:541.25pt;width:174.55pt;height:98.9pt;z-index:251656704;mso-wrap-distance-left:21.6pt;mso-wrap-distance-top:0;mso-wrap-distance-right:0;mso-wrap-distance-bottom:0;mso-position-vertical-relative:page">
            <v:imagedata r:id="rId16" o:title=""/>
            <w10:wrap type="square" anchory="page"/>
          </v:shape>
          <o:OLEObject Type="Embed" ProgID="MDLDrawOLE.MDLDrawObject.1" ShapeID="_x0000_s1069" DrawAspect="Content" ObjectID="_1509028215" r:id="rId17"/>
        </w:pict>
      </w:r>
      <w:r w:rsidR="00013D20" w:rsidRPr="009D3EBC">
        <w:rPr>
          <w:rFonts w:ascii="Arial" w:hAnsi="Arial" w:cs="Arial"/>
          <w:b/>
          <w:sz w:val="22"/>
          <w:szCs w:val="22"/>
        </w:rPr>
        <w:t>Thio</w:t>
      </w:r>
      <w:r w:rsidR="00BC174C" w:rsidRPr="009D3EBC">
        <w:rPr>
          <w:rFonts w:ascii="Arial" w:hAnsi="Arial" w:cs="Arial"/>
          <w:b/>
          <w:sz w:val="22"/>
          <w:szCs w:val="22"/>
        </w:rPr>
        <w:t>esters in Biochemical Reactions:</w:t>
      </w:r>
      <w:r w:rsidR="002361CF">
        <w:rPr>
          <w:rFonts w:ascii="Arial" w:hAnsi="Arial" w:cs="Arial"/>
          <w:b/>
          <w:sz w:val="22"/>
          <w:szCs w:val="22"/>
        </w:rPr>
        <w:t xml:space="preserve"> </w:t>
      </w:r>
      <w:r w:rsidR="00A86AF2" w:rsidRPr="009D3EBC">
        <w:rPr>
          <w:rFonts w:ascii="Arial" w:hAnsi="Arial" w:cs="Arial"/>
          <w:sz w:val="22"/>
          <w:szCs w:val="22"/>
        </w:rPr>
        <w:t>The relatively weak thio</w:t>
      </w:r>
      <w:r w:rsidR="00BC174C" w:rsidRPr="009D3EBC">
        <w:rPr>
          <w:rFonts w:ascii="Arial" w:hAnsi="Arial" w:cs="Arial"/>
          <w:sz w:val="22"/>
          <w:szCs w:val="22"/>
        </w:rPr>
        <w:t xml:space="preserve">ester bond facilitates the transfer of the </w:t>
      </w:r>
      <w:r w:rsidR="00780A6C">
        <w:rPr>
          <w:rFonts w:ascii="Arial" w:hAnsi="Arial" w:cs="Arial"/>
          <w:sz w:val="22"/>
          <w:szCs w:val="22"/>
        </w:rPr>
        <w:t>attached</w:t>
      </w:r>
      <w:r w:rsidR="00BC174C" w:rsidRPr="009D3EBC">
        <w:rPr>
          <w:rFonts w:ascii="Arial" w:hAnsi="Arial" w:cs="Arial"/>
          <w:sz w:val="22"/>
          <w:szCs w:val="22"/>
        </w:rPr>
        <w:t xml:space="preserve"> group to other compounds</w:t>
      </w:r>
      <w:r w:rsidR="00A97F14">
        <w:rPr>
          <w:rFonts w:ascii="Arial" w:hAnsi="Arial" w:cs="Arial"/>
          <w:sz w:val="22"/>
          <w:szCs w:val="22"/>
        </w:rPr>
        <w:t>.</w:t>
      </w:r>
      <w:r w:rsidR="000E2A09">
        <w:rPr>
          <w:rFonts w:ascii="Arial" w:hAnsi="Arial" w:cs="Arial"/>
          <w:sz w:val="22"/>
          <w:szCs w:val="22"/>
        </w:rPr>
        <w:t xml:space="preserve">  </w:t>
      </w:r>
    </w:p>
    <w:p w:rsidR="00BC174C" w:rsidRDefault="000E2A09" w:rsidP="002361CF">
      <w:pPr>
        <w:ind w:left="144"/>
        <w:jc w:val="both"/>
        <w:rPr>
          <w:rFonts w:ascii="Arial" w:hAnsi="Arial" w:cs="Arial"/>
          <w:b/>
          <w:sz w:val="22"/>
          <w:szCs w:val="22"/>
        </w:rPr>
      </w:pPr>
      <w:r>
        <w:rPr>
          <w:rFonts w:ascii="Arial" w:hAnsi="Arial" w:cs="Arial"/>
          <w:b/>
          <w:sz w:val="22"/>
          <w:szCs w:val="22"/>
        </w:rPr>
        <w:t xml:space="preserve">i) </w:t>
      </w:r>
      <w:r w:rsidR="00A97F14">
        <w:rPr>
          <w:rFonts w:ascii="Arial" w:hAnsi="Arial" w:cs="Arial"/>
          <w:b/>
          <w:sz w:val="22"/>
          <w:szCs w:val="22"/>
        </w:rPr>
        <w:t>C</w:t>
      </w:r>
      <w:r w:rsidR="00BC174C" w:rsidRPr="00A97F14">
        <w:rPr>
          <w:rFonts w:ascii="Arial" w:hAnsi="Arial" w:cs="Arial"/>
          <w:b/>
          <w:sz w:val="22"/>
          <w:szCs w:val="22"/>
        </w:rPr>
        <w:t>itrate synthase</w:t>
      </w:r>
      <w:r w:rsidR="00A97F14" w:rsidRPr="00A97F14">
        <w:rPr>
          <w:rFonts w:ascii="Arial" w:hAnsi="Arial" w:cs="Arial"/>
          <w:b/>
          <w:sz w:val="22"/>
          <w:szCs w:val="22"/>
        </w:rPr>
        <w:t xml:space="preserve"> mechanism</w:t>
      </w:r>
      <w:r w:rsidR="00FE36B2">
        <w:rPr>
          <w:rFonts w:ascii="Arial" w:hAnsi="Arial" w:cs="Arial"/>
          <w:b/>
          <w:sz w:val="22"/>
          <w:szCs w:val="22"/>
        </w:rPr>
        <w:t xml:space="preserve"> </w:t>
      </w:r>
      <w:r w:rsidR="00FE36B2" w:rsidRPr="00FE36B2">
        <w:rPr>
          <w:rFonts w:ascii="Arial" w:hAnsi="Arial" w:cs="Arial"/>
          <w:sz w:val="22"/>
          <w:szCs w:val="22"/>
        </w:rPr>
        <w:t>(Step 1)</w:t>
      </w:r>
      <w:r w:rsidR="00BC174C" w:rsidRPr="00FE36B2">
        <w:rPr>
          <w:rFonts w:ascii="Arial" w:hAnsi="Arial" w:cs="Arial"/>
          <w:sz w:val="22"/>
          <w:szCs w:val="22"/>
        </w:rPr>
        <w:t>.</w:t>
      </w:r>
    </w:p>
    <w:p w:rsidR="00A97F14" w:rsidRPr="00C12F41" w:rsidRDefault="00A97F14" w:rsidP="00C12F41">
      <w:pPr>
        <w:ind w:left="720" w:hanging="144"/>
        <w:jc w:val="both"/>
        <w:rPr>
          <w:rFonts w:ascii="Arial" w:hAnsi="Arial" w:cs="Arial"/>
        </w:rPr>
      </w:pPr>
      <w:r w:rsidRPr="00C12F41">
        <w:rPr>
          <w:rFonts w:ascii="Arial" w:hAnsi="Arial" w:cs="Arial"/>
        </w:rPr>
        <w:t>Asp-375 – general base</w:t>
      </w:r>
      <w:r w:rsidRPr="00C12F41">
        <w:rPr>
          <w:rFonts w:ascii="Arial" w:hAnsi="Arial" w:cs="Arial"/>
        </w:rPr>
        <w:tab/>
      </w:r>
      <w:r w:rsidR="00C12F41">
        <w:rPr>
          <w:rFonts w:ascii="Arial" w:hAnsi="Arial" w:cs="Arial"/>
        </w:rPr>
        <w:tab/>
      </w:r>
      <w:r w:rsidRPr="00C12F41">
        <w:rPr>
          <w:rFonts w:ascii="Arial" w:hAnsi="Arial" w:cs="Arial"/>
        </w:rPr>
        <w:t xml:space="preserve">His-274 – general acid </w:t>
      </w:r>
    </w:p>
    <w:p w:rsidR="00A97F14" w:rsidRPr="00C12F41" w:rsidRDefault="00780A6C" w:rsidP="00C12F41">
      <w:pPr>
        <w:ind w:left="720" w:hanging="144"/>
        <w:jc w:val="both"/>
        <w:rPr>
          <w:rFonts w:ascii="Arial" w:hAnsi="Arial" w:cs="Arial"/>
        </w:rPr>
      </w:pPr>
      <w:r>
        <w:rPr>
          <w:rFonts w:ascii="Arial" w:hAnsi="Arial" w:cs="Arial"/>
        </w:rPr>
        <w:t>A</w:t>
      </w:r>
      <w:r w:rsidR="0051322A">
        <w:rPr>
          <w:rFonts w:ascii="Arial" w:hAnsi="Arial" w:cs="Arial"/>
        </w:rPr>
        <w:t xml:space="preserve">) </w:t>
      </w:r>
      <w:r w:rsidR="00C12F41" w:rsidRPr="00C12F41">
        <w:rPr>
          <w:rFonts w:ascii="Arial" w:hAnsi="Arial" w:cs="Arial"/>
        </w:rPr>
        <w:t>proton abstraction by Asp375, proton donation by His274</w:t>
      </w:r>
    </w:p>
    <w:p w:rsidR="00C12F41" w:rsidRPr="00C12F41" w:rsidRDefault="00780A6C" w:rsidP="00C12F41">
      <w:pPr>
        <w:ind w:left="720" w:hanging="144"/>
        <w:jc w:val="both"/>
        <w:rPr>
          <w:rFonts w:ascii="Arial" w:hAnsi="Arial" w:cs="Arial"/>
        </w:rPr>
      </w:pPr>
      <w:r>
        <w:rPr>
          <w:rFonts w:ascii="Arial" w:hAnsi="Arial" w:cs="Arial"/>
        </w:rPr>
        <w:t>B</w:t>
      </w:r>
      <w:r w:rsidR="00C12F41" w:rsidRPr="00C12F41">
        <w:rPr>
          <w:rFonts w:ascii="Arial" w:hAnsi="Arial" w:cs="Arial"/>
        </w:rPr>
        <w:t>) nucleophilic attack of –ene to C=O on oxaloacetate.</w:t>
      </w:r>
    </w:p>
    <w:p w:rsidR="00C12F41" w:rsidRPr="00C12F41" w:rsidRDefault="00780A6C" w:rsidP="00C12F41">
      <w:pPr>
        <w:ind w:left="720" w:hanging="144"/>
        <w:jc w:val="both"/>
        <w:rPr>
          <w:rFonts w:ascii="Arial" w:hAnsi="Arial" w:cs="Arial"/>
        </w:rPr>
      </w:pPr>
      <w:r>
        <w:rPr>
          <w:rFonts w:ascii="Arial" w:hAnsi="Arial" w:cs="Arial"/>
        </w:rPr>
        <w:t>C)</w:t>
      </w:r>
      <w:r w:rsidR="0051322A">
        <w:rPr>
          <w:rFonts w:ascii="Arial" w:hAnsi="Arial" w:cs="Arial"/>
        </w:rPr>
        <w:t xml:space="preserve"> hyd</w:t>
      </w:r>
      <w:r>
        <w:rPr>
          <w:rFonts w:ascii="Arial" w:hAnsi="Arial" w:cs="Arial"/>
        </w:rPr>
        <w:t>rolysis of thioester.</w:t>
      </w:r>
    </w:p>
    <w:p w:rsidR="00780A6C" w:rsidRPr="000E2A09" w:rsidRDefault="00C307CF" w:rsidP="000E2A09">
      <w:pPr>
        <w:rPr>
          <w:rFonts w:ascii="Arial" w:hAnsi="Arial" w:cs="Arial"/>
          <w:sz w:val="22"/>
          <w:szCs w:val="22"/>
        </w:rPr>
      </w:pPr>
      <w:r>
        <w:rPr>
          <w:rFonts w:ascii="Arial" w:hAnsi="Arial" w:cs="Arial"/>
          <w:noProof/>
          <w:sz w:val="22"/>
          <w:szCs w:val="22"/>
        </w:rPr>
        <w:pict>
          <v:shape id="_x0000_s1088" type="#_x0000_t75" style="position:absolute;margin-left:21.7pt;margin-top:649pt;width:498.4pt;height:121.25pt;z-index:251667968;mso-wrap-distance-left:21.6pt;mso-wrap-distance-top:0;mso-wrap-distance-right:0;mso-wrap-distance-bottom:0;mso-position-vertical-relative:page">
            <v:imagedata r:id="rId18" o:title=""/>
            <w10:wrap type="topAndBottom" anchory="page"/>
          </v:shape>
          <o:OLEObject Type="Embed" ProgID="MDLDrawOLE.MDLDrawObject.1" ShapeID="_x0000_s1088" DrawAspect="Content" ObjectID="_1509028216" r:id="rId19"/>
        </w:pict>
      </w:r>
      <w:r w:rsidR="00B92895" w:rsidRPr="009D3EBC">
        <w:rPr>
          <w:rFonts w:ascii="Arial" w:hAnsi="Arial" w:cs="Arial"/>
          <w:sz w:val="22"/>
          <w:szCs w:val="22"/>
        </w:rPr>
        <w:br w:type="page"/>
      </w:r>
      <w:r w:rsidR="00A86AF2" w:rsidRPr="002361CF">
        <w:rPr>
          <w:rFonts w:ascii="Arial" w:hAnsi="Arial" w:cs="Arial"/>
          <w:b/>
          <w:sz w:val="22"/>
          <w:szCs w:val="22"/>
        </w:rPr>
        <w:lastRenderedPageBreak/>
        <w:t>ii)</w:t>
      </w:r>
      <w:r w:rsidR="00BC174C" w:rsidRPr="002361CF">
        <w:rPr>
          <w:rFonts w:ascii="Arial" w:hAnsi="Arial" w:cs="Arial"/>
          <w:b/>
          <w:sz w:val="22"/>
          <w:szCs w:val="22"/>
        </w:rPr>
        <w:t xml:space="preserve"> </w:t>
      </w:r>
      <w:r w:rsidR="000E2A09" w:rsidRPr="002361CF">
        <w:rPr>
          <w:rFonts w:ascii="Arial" w:hAnsi="Arial" w:cs="Arial"/>
          <w:b/>
          <w:sz w:val="22"/>
          <w:szCs w:val="22"/>
        </w:rPr>
        <w:t>Succinate</w:t>
      </w:r>
      <w:r w:rsidR="000E2A09" w:rsidRPr="005128B4">
        <w:rPr>
          <w:rFonts w:ascii="Arial" w:hAnsi="Arial" w:cs="Arial"/>
          <w:b/>
          <w:sz w:val="22"/>
          <w:szCs w:val="22"/>
        </w:rPr>
        <w:t xml:space="preserve"> thiokinase</w:t>
      </w:r>
      <w:r w:rsidR="00FE36B2">
        <w:rPr>
          <w:rFonts w:ascii="Arial" w:hAnsi="Arial" w:cs="Arial"/>
          <w:b/>
          <w:sz w:val="22"/>
          <w:szCs w:val="22"/>
        </w:rPr>
        <w:t xml:space="preserve"> </w:t>
      </w:r>
      <w:r w:rsidR="00FE36B2" w:rsidRPr="00FE36B2">
        <w:rPr>
          <w:rFonts w:ascii="Arial" w:hAnsi="Arial" w:cs="Arial"/>
          <w:sz w:val="22"/>
          <w:szCs w:val="22"/>
        </w:rPr>
        <w:t>(Step 5)</w:t>
      </w:r>
      <w:r w:rsidR="000E2A09" w:rsidRPr="00FE36B2">
        <w:rPr>
          <w:rFonts w:ascii="Arial" w:hAnsi="Arial" w:cs="Arial"/>
          <w:sz w:val="22"/>
          <w:szCs w:val="22"/>
        </w:rPr>
        <w:t>:</w:t>
      </w:r>
      <w:r w:rsidR="000E2A09" w:rsidRPr="009D3EBC">
        <w:rPr>
          <w:rFonts w:ascii="Arial" w:hAnsi="Arial" w:cs="Arial"/>
          <w:sz w:val="22"/>
          <w:szCs w:val="22"/>
        </w:rPr>
        <w:t xml:space="preserve"> </w:t>
      </w:r>
      <w:r w:rsidR="00BC174C" w:rsidRPr="009D3EBC">
        <w:rPr>
          <w:rFonts w:ascii="Arial" w:hAnsi="Arial" w:cs="Arial"/>
          <w:sz w:val="22"/>
          <w:szCs w:val="22"/>
        </w:rPr>
        <w:t xml:space="preserve">succinyl CoA </w:t>
      </w:r>
      <w:r w:rsidR="00261725">
        <w:rPr>
          <w:rFonts w:ascii="Arial" w:hAnsi="Arial" w:cs="Arial"/>
          <w:sz w:val="22"/>
          <w:szCs w:val="22"/>
        </w:rPr>
        <w:t xml:space="preserve">can provide enough energy to </w:t>
      </w:r>
      <w:r w:rsidR="00825D8C" w:rsidRPr="009D3EBC">
        <w:rPr>
          <w:rFonts w:ascii="Arial" w:hAnsi="Arial" w:cs="Arial"/>
          <w:sz w:val="22"/>
          <w:szCs w:val="22"/>
        </w:rPr>
        <w:t xml:space="preserve">driving the synthesis of </w:t>
      </w:r>
      <w:r w:rsidR="00BC174C" w:rsidRPr="009D3EBC">
        <w:rPr>
          <w:rFonts w:ascii="Arial" w:hAnsi="Arial" w:cs="Arial"/>
          <w:sz w:val="22"/>
          <w:szCs w:val="22"/>
        </w:rPr>
        <w:t>GTP</w:t>
      </w:r>
      <w:r w:rsidR="00261725">
        <w:rPr>
          <w:rFonts w:ascii="Arial" w:hAnsi="Arial" w:cs="Arial"/>
          <w:sz w:val="22"/>
          <w:szCs w:val="22"/>
        </w:rPr>
        <w:t>.</w:t>
      </w:r>
    </w:p>
    <w:p w:rsidR="0051322A" w:rsidRPr="00780A6C" w:rsidRDefault="00C307CF" w:rsidP="000E2A09">
      <w:pPr>
        <w:ind w:left="288" w:hanging="144"/>
        <w:rPr>
          <w:rFonts w:ascii="Arial" w:hAnsi="Arial" w:cs="Arial"/>
        </w:rPr>
      </w:pPr>
      <w:r>
        <w:rPr>
          <w:rFonts w:ascii="Arial" w:hAnsi="Arial" w:cs="Arial"/>
          <w:b/>
          <w:noProof/>
        </w:rPr>
        <w:pict>
          <v:shape id="_x0000_s1085" type="#_x0000_t75" style="position:absolute;left:0;text-align:left;margin-left:137.45pt;margin-top:-35.25pt;width:409.7pt;height:126.95pt;z-index:251666944;mso-position-horizontal-relative:text;mso-position-vertical-relative:text">
            <v:imagedata r:id="rId20" o:title=""/>
            <w10:wrap type="square"/>
          </v:shape>
          <o:OLEObject Type="Embed" ProgID="MDLDrawOLE.MDLDrawObject.1" ShapeID="_x0000_s1085" DrawAspect="Content" ObjectID="_1509028217" r:id="rId21"/>
        </w:pict>
      </w:r>
      <w:r w:rsidR="002361CF">
        <w:rPr>
          <w:rFonts w:ascii="Arial" w:hAnsi="Arial" w:cs="Arial"/>
        </w:rPr>
        <w:t>A) phosphor</w:t>
      </w:r>
      <w:r w:rsidR="00780A6C" w:rsidRPr="00780A6C">
        <w:rPr>
          <w:rFonts w:ascii="Arial" w:hAnsi="Arial" w:cs="Arial"/>
        </w:rPr>
        <w:t>lysis of thio-CoA ester.</w:t>
      </w:r>
    </w:p>
    <w:p w:rsidR="00780A6C" w:rsidRPr="00780A6C" w:rsidRDefault="00780A6C" w:rsidP="000E2A09">
      <w:pPr>
        <w:ind w:left="288" w:hanging="144"/>
        <w:rPr>
          <w:rFonts w:ascii="Arial" w:hAnsi="Arial" w:cs="Arial"/>
        </w:rPr>
      </w:pPr>
      <w:r w:rsidRPr="00780A6C">
        <w:rPr>
          <w:rFonts w:ascii="Arial" w:hAnsi="Arial" w:cs="Arial"/>
        </w:rPr>
        <w:t>B) Transfer of phosphate to His</w:t>
      </w:r>
    </w:p>
    <w:p w:rsidR="00780A6C" w:rsidRPr="00780A6C" w:rsidRDefault="00780A6C" w:rsidP="000E2A09">
      <w:pPr>
        <w:ind w:left="288" w:hanging="144"/>
        <w:rPr>
          <w:rFonts w:ascii="Arial" w:hAnsi="Arial" w:cs="Arial"/>
        </w:rPr>
      </w:pPr>
      <w:r w:rsidRPr="00780A6C">
        <w:rPr>
          <w:rFonts w:ascii="Arial" w:hAnsi="Arial" w:cs="Arial"/>
        </w:rPr>
        <w:t>C) Transfer from phosphor</w:t>
      </w:r>
      <w:r w:rsidR="000E2A09">
        <w:rPr>
          <w:rFonts w:ascii="Arial" w:hAnsi="Arial" w:cs="Arial"/>
        </w:rPr>
        <w:t>yl</w:t>
      </w:r>
      <w:r w:rsidRPr="00780A6C">
        <w:rPr>
          <w:rFonts w:ascii="Arial" w:hAnsi="Arial" w:cs="Arial"/>
        </w:rPr>
        <w:t>-His to GDP</w:t>
      </w:r>
      <w:r w:rsidR="00A32471">
        <w:rPr>
          <w:rFonts w:ascii="Arial" w:hAnsi="Arial" w:cs="Arial"/>
        </w:rPr>
        <w:t>, forming GTP.</w:t>
      </w:r>
    </w:p>
    <w:p w:rsidR="00BC174C" w:rsidRPr="004D385B" w:rsidRDefault="00C307CF" w:rsidP="004D385B">
      <w:pPr>
        <w:spacing w:before="120"/>
        <w:ind w:left="144" w:hanging="144"/>
        <w:rPr>
          <w:rFonts w:ascii="Arial" w:hAnsi="Arial" w:cs="Arial"/>
          <w:sz w:val="22"/>
          <w:szCs w:val="22"/>
        </w:rPr>
      </w:pPr>
      <w:r>
        <w:rPr>
          <w:rFonts w:ascii="Arial" w:hAnsi="Arial" w:cs="Arial"/>
          <w:noProof/>
          <w:sz w:val="22"/>
          <w:szCs w:val="22"/>
        </w:rPr>
        <w:pict>
          <v:shape id="_x0000_s1074" type="#_x0000_t75" style="position:absolute;left:0;text-align:left;margin-left:323.8pt;margin-top:5.05pt;width:178.85pt;height:170.65pt;z-index:251658752;mso-wrap-distance-left:21.6pt;mso-wrap-distance-right:0" fillcolor="window" stroked="t">
            <v:imagedata r:id="rId22" o:title=""/>
            <w10:wrap type="square" side="largest"/>
          </v:shape>
          <o:OLEObject Type="Embed" ProgID="MDLDrawOLE.MDLDrawObject.1" ShapeID="_x0000_s1074" DrawAspect="Content" ObjectID="_1509028218" r:id="rId23"/>
        </w:pict>
      </w:r>
      <w:r w:rsidR="00FA244D" w:rsidRPr="004D385B">
        <w:rPr>
          <w:rFonts w:ascii="Arial" w:hAnsi="Arial" w:cs="Arial"/>
          <w:b/>
          <w:sz w:val="22"/>
          <w:szCs w:val="22"/>
        </w:rPr>
        <w:t>2</w:t>
      </w:r>
      <w:r w:rsidR="00BC174C" w:rsidRPr="004D385B">
        <w:rPr>
          <w:rFonts w:ascii="Arial" w:hAnsi="Arial" w:cs="Arial"/>
          <w:b/>
          <w:sz w:val="22"/>
          <w:szCs w:val="22"/>
        </w:rPr>
        <w:t xml:space="preserve">b. </w:t>
      </w:r>
      <w:r w:rsidR="00BC174C" w:rsidRPr="004D385B">
        <w:rPr>
          <w:rFonts w:ascii="Arial" w:hAnsi="Arial" w:cs="Arial"/>
          <w:sz w:val="22"/>
          <w:szCs w:val="22"/>
        </w:rPr>
        <w:t>The remainin</w:t>
      </w:r>
      <w:r w:rsidR="00A86AF2" w:rsidRPr="004D385B">
        <w:rPr>
          <w:rFonts w:ascii="Arial" w:hAnsi="Arial" w:cs="Arial"/>
          <w:sz w:val="22"/>
          <w:szCs w:val="22"/>
        </w:rPr>
        <w:t xml:space="preserve">g section of the pathway, from </w:t>
      </w:r>
      <w:r w:rsidR="00A86AF2" w:rsidRPr="004D385B">
        <w:rPr>
          <w:rFonts w:ascii="Arial" w:hAnsi="Arial" w:cs="Arial"/>
          <w:b/>
          <w:sz w:val="22"/>
          <w:szCs w:val="22"/>
        </w:rPr>
        <w:t>succinate</w:t>
      </w:r>
      <w:r w:rsidR="00A86AF2" w:rsidRPr="004D385B">
        <w:rPr>
          <w:rFonts w:ascii="Arial" w:hAnsi="Arial" w:cs="Arial"/>
          <w:sz w:val="22"/>
          <w:szCs w:val="22"/>
        </w:rPr>
        <w:t xml:space="preserve"> to </w:t>
      </w:r>
      <w:r w:rsidR="00A86AF2" w:rsidRPr="004D385B">
        <w:rPr>
          <w:rFonts w:ascii="Arial" w:hAnsi="Arial" w:cs="Arial"/>
          <w:b/>
          <w:sz w:val="22"/>
          <w:szCs w:val="22"/>
        </w:rPr>
        <w:t>o</w:t>
      </w:r>
      <w:r w:rsidR="00BC174C" w:rsidRPr="004D385B">
        <w:rPr>
          <w:rFonts w:ascii="Arial" w:hAnsi="Arial" w:cs="Arial"/>
          <w:b/>
          <w:sz w:val="22"/>
          <w:szCs w:val="22"/>
        </w:rPr>
        <w:t>xaloacetate</w:t>
      </w:r>
      <w:r w:rsidR="00BC174C" w:rsidRPr="004D385B">
        <w:rPr>
          <w:rFonts w:ascii="Arial" w:hAnsi="Arial" w:cs="Arial"/>
          <w:sz w:val="22"/>
          <w:szCs w:val="22"/>
        </w:rPr>
        <w:t xml:space="preserve"> follows a classic three step oxidation scheme</w:t>
      </w:r>
      <w:r w:rsidR="00FE36B2">
        <w:rPr>
          <w:rFonts w:ascii="Arial" w:hAnsi="Arial" w:cs="Arial"/>
          <w:sz w:val="22"/>
          <w:szCs w:val="22"/>
        </w:rPr>
        <w:t xml:space="preserve"> (</w:t>
      </w:r>
      <w:r w:rsidR="0078274C" w:rsidRPr="004D385B">
        <w:rPr>
          <w:rFonts w:ascii="Arial" w:hAnsi="Arial" w:cs="Arial"/>
          <w:sz w:val="22"/>
          <w:szCs w:val="22"/>
        </w:rPr>
        <w:t>al</w:t>
      </w:r>
      <w:r w:rsidR="00FE36B2">
        <w:rPr>
          <w:rFonts w:ascii="Arial" w:hAnsi="Arial" w:cs="Arial"/>
          <w:sz w:val="22"/>
          <w:szCs w:val="22"/>
        </w:rPr>
        <w:t>so seen in fatty acid oxidation):</w:t>
      </w:r>
    </w:p>
    <w:p w:rsidR="001142B7" w:rsidRPr="004D385B" w:rsidRDefault="001142B7" w:rsidP="001142B7">
      <w:pPr>
        <w:spacing w:before="60"/>
        <w:ind w:left="288" w:hanging="144"/>
        <w:jc w:val="center"/>
        <w:rPr>
          <w:rFonts w:ascii="Arial" w:hAnsi="Arial" w:cs="Arial"/>
          <w:b/>
          <w:i/>
          <w:sz w:val="22"/>
          <w:szCs w:val="22"/>
        </w:rPr>
      </w:pPr>
      <w:r w:rsidRPr="004D385B">
        <w:rPr>
          <w:rFonts w:ascii="Arial" w:hAnsi="Arial" w:cs="Arial"/>
          <w:b/>
          <w:i/>
          <w:sz w:val="22"/>
          <w:szCs w:val="22"/>
        </w:rPr>
        <w:t>Alkane  → Alkene → Alcohol → Ketone</w:t>
      </w:r>
    </w:p>
    <w:p w:rsidR="001142B7" w:rsidRPr="004D385B" w:rsidRDefault="001E20FF" w:rsidP="001142B7">
      <w:pPr>
        <w:spacing w:after="60"/>
        <w:ind w:left="288" w:hanging="144"/>
        <w:rPr>
          <w:rFonts w:ascii="Arial" w:hAnsi="Arial" w:cs="Arial"/>
          <w:b/>
          <w:i/>
          <w:sz w:val="22"/>
          <w:szCs w:val="22"/>
        </w:rPr>
      </w:pPr>
      <w:r w:rsidRPr="004D385B">
        <w:rPr>
          <w:rFonts w:ascii="Arial" w:hAnsi="Arial" w:cs="Arial"/>
          <w:i/>
          <w:sz w:val="22"/>
          <w:szCs w:val="22"/>
        </w:rPr>
        <w:t xml:space="preserve">                      </w:t>
      </w:r>
      <w:r w:rsidR="001142B7" w:rsidRPr="004D385B">
        <w:rPr>
          <w:rFonts w:ascii="Arial" w:hAnsi="Arial" w:cs="Arial"/>
          <w:i/>
          <w:sz w:val="22"/>
          <w:szCs w:val="22"/>
        </w:rPr>
        <w:t xml:space="preserve"> </w:t>
      </w:r>
      <w:r w:rsidR="001142B7" w:rsidRPr="004D385B">
        <w:rPr>
          <w:rFonts w:ascii="Arial" w:hAnsi="Arial" w:cs="Arial"/>
          <w:b/>
          <w:i/>
          <w:sz w:val="22"/>
          <w:szCs w:val="22"/>
        </w:rPr>
        <w:t xml:space="preserve">REDOX               </w:t>
      </w:r>
      <w:r w:rsidRPr="004D385B">
        <w:rPr>
          <w:rFonts w:ascii="Arial" w:hAnsi="Arial" w:cs="Arial"/>
          <w:b/>
          <w:i/>
          <w:sz w:val="22"/>
          <w:szCs w:val="22"/>
        </w:rPr>
        <w:t xml:space="preserve">     </w:t>
      </w:r>
      <w:r w:rsidR="001142B7" w:rsidRPr="004D385B">
        <w:rPr>
          <w:rFonts w:ascii="Arial" w:hAnsi="Arial" w:cs="Arial"/>
          <w:b/>
          <w:i/>
          <w:sz w:val="22"/>
          <w:szCs w:val="22"/>
        </w:rPr>
        <w:t xml:space="preserve">   REDOX</w:t>
      </w:r>
    </w:p>
    <w:p w:rsidR="00BC174C" w:rsidRPr="004D385B" w:rsidRDefault="00C307CF" w:rsidP="00FE36B2">
      <w:pPr>
        <w:ind w:left="864" w:hanging="720"/>
        <w:rPr>
          <w:rFonts w:ascii="Arial" w:hAnsi="Arial" w:cs="Arial"/>
          <w:sz w:val="22"/>
          <w:szCs w:val="22"/>
        </w:rPr>
      </w:pPr>
      <w:r>
        <w:rPr>
          <w:rFonts w:ascii="Arial" w:hAnsi="Arial" w:cs="Arial"/>
          <w:noProof/>
          <w:sz w:val="22"/>
          <w:szCs w:val="22"/>
        </w:rPr>
        <w:pict>
          <v:shape id="_x0000_s1065" type="#_x0000_t75" style="position:absolute;left:0;text-align:left;margin-left:31.05pt;margin-top:26.2pt;width:176.3pt;height:66pt;z-index:251652608;mso-wrap-distance-left:7.2pt;mso-wrap-distance-right:0" fillcolor="window">
            <v:imagedata r:id="rId24" o:title=""/>
            <w10:wrap type="topAndBottom" side="left"/>
          </v:shape>
          <o:OLEObject Type="Embed" ProgID="MDLDrawOLE.MDLDrawObject.1" ShapeID="_x0000_s1065" DrawAspect="Content" ObjectID="_1509028219" r:id="rId25"/>
        </w:pict>
      </w:r>
      <w:r w:rsidR="00FE36B2">
        <w:rPr>
          <w:rFonts w:ascii="Arial" w:hAnsi="Arial" w:cs="Arial"/>
          <w:sz w:val="22"/>
          <w:szCs w:val="22"/>
        </w:rPr>
        <w:t>Step 6</w:t>
      </w:r>
      <w:r w:rsidR="00BC174C" w:rsidRPr="004D385B">
        <w:rPr>
          <w:rFonts w:ascii="Arial" w:hAnsi="Arial" w:cs="Arial"/>
          <w:sz w:val="22"/>
          <w:szCs w:val="22"/>
        </w:rPr>
        <w:t>. Oxidation of succinate to fumarate reduces FAD to FADH</w:t>
      </w:r>
      <w:r w:rsidR="00BC174C" w:rsidRPr="004D385B">
        <w:rPr>
          <w:rFonts w:ascii="Arial" w:hAnsi="Arial" w:cs="Arial"/>
          <w:sz w:val="22"/>
          <w:szCs w:val="22"/>
          <w:vertAlign w:val="subscript"/>
        </w:rPr>
        <w:t>2</w:t>
      </w:r>
      <w:r w:rsidR="008B0D4A" w:rsidRPr="004D385B">
        <w:rPr>
          <w:rFonts w:ascii="Arial" w:hAnsi="Arial" w:cs="Arial"/>
          <w:sz w:val="22"/>
          <w:szCs w:val="22"/>
        </w:rPr>
        <w:t xml:space="preserve">. </w:t>
      </w:r>
      <w:r w:rsidR="008B0D4A" w:rsidRPr="004D385B">
        <w:rPr>
          <w:rFonts w:ascii="Arial" w:hAnsi="Arial" w:cs="Arial"/>
          <w:b/>
          <w:i/>
          <w:sz w:val="22"/>
          <w:szCs w:val="22"/>
        </w:rPr>
        <w:t>Alkane → Alkene</w:t>
      </w:r>
    </w:p>
    <w:p w:rsidR="00BC174C" w:rsidRPr="004D385B" w:rsidRDefault="00C307CF" w:rsidP="00FE36B2">
      <w:pPr>
        <w:ind w:left="864" w:hanging="720"/>
        <w:rPr>
          <w:rFonts w:ascii="Arial" w:hAnsi="Arial" w:cs="Arial"/>
          <w:b/>
          <w:i/>
          <w:sz w:val="22"/>
          <w:szCs w:val="22"/>
        </w:rPr>
      </w:pPr>
      <w:r>
        <w:rPr>
          <w:rFonts w:ascii="Arial" w:hAnsi="Arial" w:cs="Arial"/>
          <w:noProof/>
          <w:sz w:val="22"/>
          <w:szCs w:val="22"/>
        </w:rPr>
        <w:pict>
          <v:shape id="_x0000_s1075" type="#_x0000_t75" style="position:absolute;left:0;text-align:left;margin-left:297.35pt;margin-top:362.35pt;width:209.3pt;height:245.9pt;z-index:251659776;mso-wrap-distance-left:36pt;mso-wrap-distance-right:14.4pt;mso-position-vertical-relative:page" o:allowoverlap="f">
            <v:imagedata r:id="rId26" o:title=""/>
            <w10:wrap type="square" side="largest" anchory="page"/>
          </v:shape>
          <o:OLEObject Type="Embed" ProgID="MDLDrawOLE.MDLDrawObject.1" ShapeID="_x0000_s1075" DrawAspect="Content" ObjectID="_1509028220" r:id="rId27"/>
        </w:pict>
      </w:r>
      <w:r w:rsidR="00FE36B2">
        <w:rPr>
          <w:rFonts w:ascii="Arial" w:hAnsi="Arial" w:cs="Arial"/>
          <w:sz w:val="22"/>
          <w:szCs w:val="22"/>
        </w:rPr>
        <w:t>Step 7</w:t>
      </w:r>
      <w:r w:rsidR="00BC174C" w:rsidRPr="004D385B">
        <w:rPr>
          <w:rFonts w:ascii="Arial" w:hAnsi="Arial" w:cs="Arial"/>
          <w:sz w:val="22"/>
          <w:szCs w:val="22"/>
        </w:rPr>
        <w:t>. Addition of water to the double bond, to make the alcohol.</w:t>
      </w:r>
      <w:r w:rsidR="00261725">
        <w:rPr>
          <w:rFonts w:ascii="Arial" w:hAnsi="Arial" w:cs="Arial"/>
          <w:b/>
          <w:i/>
          <w:sz w:val="22"/>
          <w:szCs w:val="22"/>
        </w:rPr>
        <w:t xml:space="preserve"> </w:t>
      </w:r>
      <w:r w:rsidR="008B0D4A" w:rsidRPr="004D385B">
        <w:rPr>
          <w:rFonts w:ascii="Arial" w:hAnsi="Arial" w:cs="Arial"/>
          <w:b/>
          <w:i/>
          <w:sz w:val="22"/>
          <w:szCs w:val="22"/>
        </w:rPr>
        <w:t>Alkene → Alcohol</w:t>
      </w:r>
      <w:r w:rsidR="004D385B" w:rsidRPr="004D385B">
        <w:rPr>
          <w:sz w:val="22"/>
          <w:szCs w:val="22"/>
        </w:rPr>
        <w:object w:dxaOrig="8655" w:dyaOrig="3076">
          <v:shape id="_x0000_i1025" type="#_x0000_t75" style="width:180pt;height:64.65pt" o:ole="" o:allowoverlap="f" fillcolor="window">
            <v:imagedata r:id="rId28" o:title=""/>
          </v:shape>
          <o:OLEObject Type="Embed" ProgID="MDLDrawOLE.MDLDrawObject.1" ShapeID="_x0000_i1025" DrawAspect="Content" ObjectID="_1509028208" r:id="rId29"/>
        </w:object>
      </w:r>
    </w:p>
    <w:p w:rsidR="00BC174C" w:rsidRPr="004D385B" w:rsidRDefault="00C307CF" w:rsidP="00FE36B2">
      <w:pPr>
        <w:ind w:left="864" w:hanging="720"/>
        <w:rPr>
          <w:rFonts w:ascii="Arial" w:hAnsi="Arial" w:cs="Arial"/>
          <w:b/>
          <w:i/>
          <w:sz w:val="22"/>
          <w:szCs w:val="22"/>
        </w:rPr>
      </w:pPr>
      <w:r>
        <w:rPr>
          <w:rFonts w:ascii="Arial" w:hAnsi="Arial" w:cs="Arial"/>
          <w:noProof/>
          <w:sz w:val="22"/>
          <w:szCs w:val="22"/>
        </w:rPr>
        <w:pict>
          <v:shape id="_x0000_s1066" type="#_x0000_t75" style="position:absolute;left:0;text-align:left;margin-left:31.05pt;margin-top:28.2pt;width:176.3pt;height:62.85pt;z-index:251653632;mso-wrap-distance-left:7.2pt;mso-wrap-distance-right:0" fillcolor="window">
            <v:imagedata r:id="rId30" o:title=""/>
            <w10:wrap type="topAndBottom" side="left"/>
          </v:shape>
          <o:OLEObject Type="Embed" ProgID="MDLDrawOLE.MDLDrawObject.1" ShapeID="_x0000_s1066" DrawAspect="Content" ObjectID="_1509028221" r:id="rId31"/>
        </w:pict>
      </w:r>
      <w:r w:rsidR="00FE36B2">
        <w:rPr>
          <w:rFonts w:ascii="Arial" w:hAnsi="Arial" w:cs="Arial"/>
          <w:sz w:val="22"/>
          <w:szCs w:val="22"/>
        </w:rPr>
        <w:t>Step 8</w:t>
      </w:r>
      <w:r w:rsidR="00BC174C" w:rsidRPr="004D385B">
        <w:rPr>
          <w:rFonts w:ascii="Arial" w:hAnsi="Arial" w:cs="Arial"/>
          <w:sz w:val="22"/>
          <w:szCs w:val="22"/>
        </w:rPr>
        <w:t>. Oxidation of Malate to Oxaloacetate reduces NAD</w:t>
      </w:r>
      <w:r w:rsidR="00BC174C" w:rsidRPr="004D385B">
        <w:rPr>
          <w:rFonts w:ascii="Arial" w:hAnsi="Arial" w:cs="Arial"/>
          <w:sz w:val="22"/>
          <w:szCs w:val="22"/>
          <w:vertAlign w:val="superscript"/>
        </w:rPr>
        <w:t>+</w:t>
      </w:r>
      <w:r w:rsidR="00BC174C" w:rsidRPr="004D385B">
        <w:rPr>
          <w:rFonts w:ascii="Arial" w:hAnsi="Arial" w:cs="Arial"/>
          <w:sz w:val="22"/>
          <w:szCs w:val="22"/>
        </w:rPr>
        <w:t xml:space="preserve"> to NADH</w:t>
      </w:r>
      <w:r w:rsidR="008B0D4A" w:rsidRPr="004D385B">
        <w:rPr>
          <w:rFonts w:ascii="Arial" w:hAnsi="Arial" w:cs="Arial"/>
          <w:sz w:val="22"/>
          <w:szCs w:val="22"/>
        </w:rPr>
        <w:t xml:space="preserve">. </w:t>
      </w:r>
      <w:r w:rsidR="008B0D4A" w:rsidRPr="004D385B">
        <w:rPr>
          <w:rFonts w:ascii="Arial" w:hAnsi="Arial" w:cs="Arial"/>
          <w:b/>
          <w:i/>
          <w:sz w:val="22"/>
          <w:szCs w:val="22"/>
        </w:rPr>
        <w:t>Alcohol → Ketone</w:t>
      </w:r>
    </w:p>
    <w:p w:rsidR="00A32471" w:rsidRDefault="00A32471" w:rsidP="00261725">
      <w:pPr>
        <w:spacing w:before="120"/>
        <w:rPr>
          <w:rFonts w:ascii="Arial" w:hAnsi="Arial" w:cs="Arial"/>
          <w:b/>
          <w:sz w:val="22"/>
          <w:szCs w:val="22"/>
        </w:rPr>
      </w:pPr>
    </w:p>
    <w:p w:rsidR="00BC174C" w:rsidRPr="004D385B" w:rsidRDefault="00BC174C" w:rsidP="00261725">
      <w:pPr>
        <w:spacing w:before="120"/>
        <w:rPr>
          <w:rFonts w:ascii="Arial" w:hAnsi="Arial" w:cs="Arial"/>
          <w:b/>
          <w:sz w:val="22"/>
          <w:szCs w:val="22"/>
        </w:rPr>
      </w:pPr>
      <w:r w:rsidRPr="004D385B">
        <w:rPr>
          <w:rFonts w:ascii="Arial" w:hAnsi="Arial" w:cs="Arial"/>
          <w:b/>
          <w:sz w:val="22"/>
          <w:szCs w:val="22"/>
        </w:rPr>
        <w:t>Regulation of the TCA Cycle:</w:t>
      </w:r>
    </w:p>
    <w:p w:rsidR="00BC174C" w:rsidRPr="004D385B" w:rsidRDefault="00BC174C" w:rsidP="004D385B">
      <w:pPr>
        <w:widowControl w:val="0"/>
        <w:numPr>
          <w:ilvl w:val="0"/>
          <w:numId w:val="4"/>
        </w:numPr>
        <w:ind w:left="720"/>
        <w:rPr>
          <w:rFonts w:ascii="Arial" w:hAnsi="Arial" w:cs="Arial"/>
          <w:sz w:val="22"/>
          <w:szCs w:val="22"/>
        </w:rPr>
      </w:pPr>
      <w:r w:rsidRPr="004D385B">
        <w:rPr>
          <w:rFonts w:ascii="Arial" w:hAnsi="Arial" w:cs="Arial"/>
          <w:sz w:val="22"/>
          <w:szCs w:val="22"/>
        </w:rPr>
        <w:t xml:space="preserve">High energy, </w:t>
      </w:r>
      <w:r w:rsidR="00AB557F" w:rsidRPr="004D385B">
        <w:rPr>
          <w:rFonts w:ascii="Arial" w:hAnsi="Arial" w:cs="Arial"/>
          <w:sz w:val="22"/>
          <w:szCs w:val="22"/>
        </w:rPr>
        <w:t>irreversible</w:t>
      </w:r>
      <w:r w:rsidRPr="004D385B">
        <w:rPr>
          <w:rFonts w:ascii="Arial" w:hAnsi="Arial" w:cs="Arial"/>
          <w:sz w:val="22"/>
          <w:szCs w:val="22"/>
        </w:rPr>
        <w:t xml:space="preserve"> steps are regulated</w:t>
      </w:r>
      <w:r w:rsidR="00AB557F" w:rsidRPr="004D385B">
        <w:rPr>
          <w:rFonts w:ascii="Arial" w:hAnsi="Arial" w:cs="Arial"/>
          <w:sz w:val="22"/>
          <w:szCs w:val="22"/>
        </w:rPr>
        <w:t>.</w:t>
      </w:r>
    </w:p>
    <w:p w:rsidR="00AB557F" w:rsidRPr="004D385B" w:rsidRDefault="00AB557F" w:rsidP="004D385B">
      <w:pPr>
        <w:widowControl w:val="0"/>
        <w:numPr>
          <w:ilvl w:val="0"/>
          <w:numId w:val="4"/>
        </w:numPr>
        <w:ind w:left="720"/>
        <w:rPr>
          <w:rFonts w:ascii="Arial" w:hAnsi="Arial" w:cs="Arial"/>
          <w:sz w:val="22"/>
          <w:szCs w:val="22"/>
        </w:rPr>
      </w:pPr>
      <w:r w:rsidRPr="004D385B">
        <w:rPr>
          <w:rFonts w:ascii="Arial" w:hAnsi="Arial" w:cs="Arial"/>
          <w:sz w:val="22"/>
          <w:szCs w:val="22"/>
        </w:rPr>
        <w:t>Regulated reactions are at the "top" of the pathway.</w:t>
      </w:r>
    </w:p>
    <w:p w:rsidR="00BC174C" w:rsidRPr="004D385B" w:rsidRDefault="00BC174C" w:rsidP="004D385B">
      <w:pPr>
        <w:ind w:left="144"/>
        <w:rPr>
          <w:rFonts w:ascii="Arial" w:hAnsi="Arial" w:cs="Arial"/>
          <w:sz w:val="22"/>
          <w:szCs w:val="22"/>
        </w:rPr>
      </w:pPr>
      <w:r w:rsidRPr="004D385B">
        <w:rPr>
          <w:rFonts w:ascii="Arial" w:hAnsi="Arial" w:cs="Arial"/>
          <w:sz w:val="22"/>
          <w:szCs w:val="22"/>
        </w:rPr>
        <w:t>Examples of:</w:t>
      </w:r>
    </w:p>
    <w:p w:rsidR="00BC174C" w:rsidRPr="004D385B" w:rsidRDefault="00BC174C" w:rsidP="004D385B">
      <w:pPr>
        <w:widowControl w:val="0"/>
        <w:numPr>
          <w:ilvl w:val="0"/>
          <w:numId w:val="3"/>
        </w:numPr>
        <w:ind w:left="720"/>
        <w:rPr>
          <w:rFonts w:ascii="Arial" w:hAnsi="Arial" w:cs="Arial"/>
          <w:sz w:val="22"/>
          <w:szCs w:val="22"/>
        </w:rPr>
      </w:pPr>
      <w:r w:rsidRPr="004D385B">
        <w:rPr>
          <w:rFonts w:ascii="Arial" w:hAnsi="Arial" w:cs="Arial"/>
          <w:sz w:val="22"/>
          <w:szCs w:val="22"/>
        </w:rPr>
        <w:t>Product Inhibition.</w:t>
      </w:r>
    </w:p>
    <w:p w:rsidR="00BC174C" w:rsidRPr="004D385B" w:rsidRDefault="00BC174C" w:rsidP="004D385B">
      <w:pPr>
        <w:widowControl w:val="0"/>
        <w:numPr>
          <w:ilvl w:val="0"/>
          <w:numId w:val="3"/>
        </w:numPr>
        <w:ind w:left="720"/>
        <w:rPr>
          <w:rFonts w:ascii="Arial" w:hAnsi="Arial" w:cs="Arial"/>
          <w:sz w:val="22"/>
          <w:szCs w:val="22"/>
        </w:rPr>
      </w:pPr>
      <w:r w:rsidRPr="004D385B">
        <w:rPr>
          <w:rFonts w:ascii="Arial" w:hAnsi="Arial" w:cs="Arial"/>
          <w:sz w:val="22"/>
          <w:szCs w:val="22"/>
        </w:rPr>
        <w:t>Allosteric inhibition by feedba</w:t>
      </w:r>
      <w:r w:rsidR="001E20FF" w:rsidRPr="004D385B">
        <w:rPr>
          <w:rFonts w:ascii="Arial" w:hAnsi="Arial" w:cs="Arial"/>
          <w:sz w:val="22"/>
          <w:szCs w:val="22"/>
        </w:rPr>
        <w:t>ck inhibition by products 'down</w:t>
      </w:r>
      <w:r w:rsidRPr="004D385B">
        <w:rPr>
          <w:rFonts w:ascii="Arial" w:hAnsi="Arial" w:cs="Arial"/>
          <w:sz w:val="22"/>
          <w:szCs w:val="22"/>
        </w:rPr>
        <w:t>stream' in the pathway.</w:t>
      </w:r>
    </w:p>
    <w:p w:rsidR="00BC174C" w:rsidRPr="004D385B" w:rsidRDefault="00BC174C" w:rsidP="000E2A09">
      <w:pPr>
        <w:rPr>
          <w:rFonts w:ascii="Arial" w:hAnsi="Arial" w:cs="Arial"/>
          <w:b/>
          <w:sz w:val="22"/>
          <w:szCs w:val="22"/>
        </w:rPr>
      </w:pPr>
      <w:r w:rsidRPr="004D385B">
        <w:rPr>
          <w:rFonts w:ascii="Arial" w:hAnsi="Arial" w:cs="Arial"/>
          <w:b/>
          <w:sz w:val="22"/>
          <w:szCs w:val="22"/>
        </w:rPr>
        <w:t>Energy sensing is the most important regulatory control of the TCA cycle (I=inhibited)</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900"/>
        <w:gridCol w:w="810"/>
        <w:gridCol w:w="2790"/>
        <w:gridCol w:w="1440"/>
        <w:gridCol w:w="1710"/>
      </w:tblGrid>
      <w:tr w:rsidR="00DD3DED" w:rsidRPr="009D3EBC" w:rsidTr="000E2A09">
        <w:trPr>
          <w:cantSplit/>
        </w:trPr>
        <w:tc>
          <w:tcPr>
            <w:tcW w:w="2096" w:type="dxa"/>
          </w:tcPr>
          <w:p w:rsidR="00DD3DED" w:rsidRPr="009D3EBC" w:rsidRDefault="00DD3DED" w:rsidP="004D385B">
            <w:pPr>
              <w:rPr>
                <w:rFonts w:ascii="Arial" w:hAnsi="Arial" w:cs="Arial"/>
                <w:b/>
                <w:sz w:val="22"/>
                <w:szCs w:val="22"/>
              </w:rPr>
            </w:pPr>
          </w:p>
        </w:tc>
        <w:tc>
          <w:tcPr>
            <w:tcW w:w="1710" w:type="dxa"/>
            <w:gridSpan w:val="2"/>
          </w:tcPr>
          <w:p w:rsidR="00DD3DED" w:rsidRPr="009D3EBC" w:rsidRDefault="00DD3DED" w:rsidP="004D385B">
            <w:pPr>
              <w:rPr>
                <w:rFonts w:ascii="Arial" w:hAnsi="Arial" w:cs="Arial"/>
                <w:b/>
                <w:sz w:val="22"/>
                <w:szCs w:val="22"/>
              </w:rPr>
            </w:pPr>
            <w:r w:rsidRPr="009D3EBC">
              <w:rPr>
                <w:rFonts w:ascii="Arial" w:hAnsi="Arial" w:cs="Arial"/>
                <w:b/>
                <w:sz w:val="22"/>
                <w:szCs w:val="22"/>
              </w:rPr>
              <w:t>High Energy</w:t>
            </w:r>
          </w:p>
        </w:tc>
        <w:tc>
          <w:tcPr>
            <w:tcW w:w="5940" w:type="dxa"/>
            <w:gridSpan w:val="3"/>
          </w:tcPr>
          <w:p w:rsidR="00DD3DED" w:rsidRPr="009D3EBC" w:rsidRDefault="00DD3DED" w:rsidP="004D385B">
            <w:pPr>
              <w:jc w:val="center"/>
              <w:rPr>
                <w:rFonts w:ascii="Arial" w:hAnsi="Arial" w:cs="Arial"/>
                <w:b/>
                <w:sz w:val="22"/>
                <w:szCs w:val="22"/>
              </w:rPr>
            </w:pPr>
            <w:r w:rsidRPr="009D3EBC">
              <w:rPr>
                <w:rFonts w:ascii="Arial" w:hAnsi="Arial" w:cs="Arial"/>
                <w:b/>
                <w:sz w:val="22"/>
                <w:szCs w:val="22"/>
              </w:rPr>
              <w:t>OTHER</w:t>
            </w:r>
          </w:p>
        </w:tc>
      </w:tr>
      <w:tr w:rsidR="00DD3DED" w:rsidRPr="009D3EBC" w:rsidTr="000E2A09">
        <w:trPr>
          <w:cantSplit/>
        </w:trPr>
        <w:tc>
          <w:tcPr>
            <w:tcW w:w="2096" w:type="dxa"/>
          </w:tcPr>
          <w:p w:rsidR="00DD3DED" w:rsidRPr="009D3EBC" w:rsidRDefault="00DD3DED" w:rsidP="004D385B">
            <w:pPr>
              <w:rPr>
                <w:rFonts w:ascii="Arial" w:hAnsi="Arial" w:cs="Arial"/>
                <w:b/>
                <w:sz w:val="22"/>
                <w:szCs w:val="22"/>
              </w:rPr>
            </w:pPr>
            <w:r w:rsidRPr="009D3EBC">
              <w:rPr>
                <w:rFonts w:ascii="Arial" w:hAnsi="Arial" w:cs="Arial"/>
                <w:b/>
                <w:sz w:val="22"/>
                <w:szCs w:val="22"/>
              </w:rPr>
              <w:t>Step</w:t>
            </w:r>
          </w:p>
        </w:tc>
        <w:tc>
          <w:tcPr>
            <w:tcW w:w="900" w:type="dxa"/>
          </w:tcPr>
          <w:p w:rsidR="00DD3DED" w:rsidRPr="009D3EBC" w:rsidRDefault="00DD3DED" w:rsidP="004D385B">
            <w:pPr>
              <w:rPr>
                <w:rFonts w:ascii="Arial" w:hAnsi="Arial" w:cs="Arial"/>
                <w:b/>
                <w:sz w:val="22"/>
                <w:szCs w:val="22"/>
              </w:rPr>
            </w:pPr>
            <w:r w:rsidRPr="009D3EBC">
              <w:rPr>
                <w:rFonts w:ascii="Arial" w:hAnsi="Arial" w:cs="Arial"/>
                <w:b/>
                <w:sz w:val="22"/>
                <w:szCs w:val="22"/>
              </w:rPr>
              <w:t>NADH</w:t>
            </w:r>
          </w:p>
        </w:tc>
        <w:tc>
          <w:tcPr>
            <w:tcW w:w="810" w:type="dxa"/>
          </w:tcPr>
          <w:p w:rsidR="00DD3DED" w:rsidRPr="009D3EBC" w:rsidRDefault="00DD3DED" w:rsidP="004D385B">
            <w:pPr>
              <w:rPr>
                <w:rFonts w:ascii="Arial" w:hAnsi="Arial" w:cs="Arial"/>
                <w:b/>
                <w:sz w:val="22"/>
                <w:szCs w:val="22"/>
              </w:rPr>
            </w:pPr>
            <w:r w:rsidRPr="009D3EBC">
              <w:rPr>
                <w:rFonts w:ascii="Arial" w:hAnsi="Arial" w:cs="Arial"/>
                <w:b/>
                <w:sz w:val="22"/>
                <w:szCs w:val="22"/>
              </w:rPr>
              <w:t>ATP</w:t>
            </w:r>
          </w:p>
        </w:tc>
        <w:tc>
          <w:tcPr>
            <w:tcW w:w="2790" w:type="dxa"/>
            <w:tcBorders>
              <w:right w:val="single" w:sz="4" w:space="0" w:color="auto"/>
            </w:tcBorders>
          </w:tcPr>
          <w:p w:rsidR="00DD3DED" w:rsidRPr="009D3EBC" w:rsidRDefault="00DD3DED" w:rsidP="004D385B">
            <w:pPr>
              <w:rPr>
                <w:rFonts w:ascii="Arial" w:hAnsi="Arial" w:cs="Arial"/>
                <w:b/>
                <w:sz w:val="22"/>
                <w:szCs w:val="22"/>
              </w:rPr>
            </w:pPr>
            <w:r w:rsidRPr="009D3EBC">
              <w:rPr>
                <w:rFonts w:ascii="Arial" w:hAnsi="Arial" w:cs="Arial"/>
                <w:b/>
                <w:sz w:val="22"/>
                <w:szCs w:val="22"/>
              </w:rPr>
              <w:t>Compound</w:t>
            </w:r>
          </w:p>
        </w:tc>
        <w:tc>
          <w:tcPr>
            <w:tcW w:w="1440" w:type="dxa"/>
            <w:tcBorders>
              <w:left w:val="nil"/>
            </w:tcBorders>
          </w:tcPr>
          <w:p w:rsidR="00DD3DED" w:rsidRPr="009D3EBC" w:rsidRDefault="006B6BDC" w:rsidP="004D385B">
            <w:pPr>
              <w:rPr>
                <w:rFonts w:ascii="Arial" w:hAnsi="Arial" w:cs="Arial"/>
                <w:b/>
                <w:sz w:val="22"/>
                <w:szCs w:val="22"/>
              </w:rPr>
            </w:pPr>
            <w:r>
              <w:rPr>
                <w:rFonts w:ascii="Arial" w:hAnsi="Arial" w:cs="Arial"/>
                <w:b/>
                <w:sz w:val="22"/>
                <w:szCs w:val="22"/>
              </w:rPr>
              <w:t xml:space="preserve">Product </w:t>
            </w:r>
            <w:r w:rsidR="00E81FF4" w:rsidRPr="009D3EBC">
              <w:rPr>
                <w:rFonts w:ascii="Arial" w:hAnsi="Arial" w:cs="Arial"/>
                <w:b/>
                <w:sz w:val="22"/>
                <w:szCs w:val="22"/>
              </w:rPr>
              <w:t>Inh</w:t>
            </w:r>
          </w:p>
        </w:tc>
        <w:tc>
          <w:tcPr>
            <w:tcW w:w="1710" w:type="dxa"/>
            <w:tcBorders>
              <w:left w:val="nil"/>
            </w:tcBorders>
          </w:tcPr>
          <w:p w:rsidR="00DD3DED" w:rsidRPr="009D3EBC" w:rsidRDefault="00DD3DED" w:rsidP="004D385B">
            <w:pPr>
              <w:rPr>
                <w:rFonts w:ascii="Arial" w:hAnsi="Arial" w:cs="Arial"/>
                <w:b/>
                <w:sz w:val="22"/>
                <w:szCs w:val="22"/>
              </w:rPr>
            </w:pPr>
            <w:r w:rsidRPr="009D3EBC">
              <w:rPr>
                <w:rFonts w:ascii="Arial" w:hAnsi="Arial" w:cs="Arial"/>
                <w:b/>
                <w:sz w:val="22"/>
                <w:szCs w:val="22"/>
              </w:rPr>
              <w:t xml:space="preserve">Feedback </w:t>
            </w:r>
            <w:r w:rsidR="00E81FF4" w:rsidRPr="009D3EBC">
              <w:rPr>
                <w:rFonts w:ascii="Arial" w:hAnsi="Arial" w:cs="Arial"/>
                <w:b/>
                <w:sz w:val="22"/>
                <w:szCs w:val="22"/>
              </w:rPr>
              <w:t xml:space="preserve"> Inh</w:t>
            </w:r>
          </w:p>
        </w:tc>
      </w:tr>
      <w:tr w:rsidR="00DD3DED" w:rsidRPr="009D3EBC" w:rsidTr="000E2A09">
        <w:trPr>
          <w:trHeight w:val="584"/>
        </w:trPr>
        <w:tc>
          <w:tcPr>
            <w:tcW w:w="2096" w:type="dxa"/>
          </w:tcPr>
          <w:p w:rsidR="00DD3DED" w:rsidRPr="009D3EBC" w:rsidRDefault="00DD3DED" w:rsidP="004D385B">
            <w:pPr>
              <w:rPr>
                <w:rFonts w:ascii="Arial" w:hAnsi="Arial" w:cs="Arial"/>
                <w:sz w:val="22"/>
                <w:szCs w:val="22"/>
              </w:rPr>
            </w:pPr>
            <w:r w:rsidRPr="009D3EBC">
              <w:rPr>
                <w:rFonts w:ascii="Arial" w:hAnsi="Arial" w:cs="Arial"/>
                <w:sz w:val="22"/>
                <w:szCs w:val="22"/>
              </w:rPr>
              <w:t>Pyruvate Dehydrogenase</w:t>
            </w:r>
          </w:p>
        </w:tc>
        <w:tc>
          <w:tcPr>
            <w:tcW w:w="900" w:type="dxa"/>
          </w:tcPr>
          <w:p w:rsidR="00DD3DED" w:rsidRPr="009D3EBC" w:rsidRDefault="00DD3DED" w:rsidP="004D385B">
            <w:pPr>
              <w:jc w:val="center"/>
              <w:rPr>
                <w:rFonts w:ascii="Arial" w:hAnsi="Arial" w:cs="Arial"/>
                <w:b/>
                <w:sz w:val="22"/>
                <w:szCs w:val="22"/>
              </w:rPr>
            </w:pPr>
            <w:r w:rsidRPr="009D3EBC">
              <w:rPr>
                <w:rFonts w:ascii="Arial" w:hAnsi="Arial" w:cs="Arial"/>
                <w:b/>
                <w:sz w:val="22"/>
                <w:szCs w:val="22"/>
              </w:rPr>
              <w:t>I</w:t>
            </w:r>
          </w:p>
        </w:tc>
        <w:tc>
          <w:tcPr>
            <w:tcW w:w="810" w:type="dxa"/>
          </w:tcPr>
          <w:p w:rsidR="00DD3DED" w:rsidRPr="009D3EBC" w:rsidRDefault="00DD3DED" w:rsidP="004D385B">
            <w:pPr>
              <w:jc w:val="center"/>
              <w:rPr>
                <w:rFonts w:ascii="Arial" w:hAnsi="Arial" w:cs="Arial"/>
                <w:b/>
                <w:sz w:val="22"/>
                <w:szCs w:val="22"/>
              </w:rPr>
            </w:pPr>
            <w:r w:rsidRPr="009D3EBC">
              <w:rPr>
                <w:rFonts w:ascii="Arial" w:hAnsi="Arial" w:cs="Arial"/>
                <w:b/>
                <w:sz w:val="22"/>
                <w:szCs w:val="22"/>
              </w:rPr>
              <w:t>I</w:t>
            </w:r>
          </w:p>
        </w:tc>
        <w:tc>
          <w:tcPr>
            <w:tcW w:w="2790" w:type="dxa"/>
            <w:tcBorders>
              <w:right w:val="single" w:sz="4" w:space="0" w:color="auto"/>
            </w:tcBorders>
          </w:tcPr>
          <w:p w:rsidR="00DD3DED" w:rsidRPr="009D3EBC" w:rsidRDefault="00DD3DED" w:rsidP="006B6BDC">
            <w:pPr>
              <w:widowControl w:val="0"/>
              <w:rPr>
                <w:rFonts w:ascii="Arial" w:hAnsi="Arial" w:cs="Arial"/>
                <w:sz w:val="22"/>
                <w:szCs w:val="22"/>
              </w:rPr>
            </w:pPr>
            <w:r w:rsidRPr="009D3EBC">
              <w:rPr>
                <w:rFonts w:ascii="Arial" w:hAnsi="Arial" w:cs="Arial"/>
                <w:sz w:val="22"/>
                <w:szCs w:val="22"/>
              </w:rPr>
              <w:t>Inhibited by Acetyl Co-A</w:t>
            </w:r>
          </w:p>
        </w:tc>
        <w:tc>
          <w:tcPr>
            <w:tcW w:w="1440" w:type="dxa"/>
            <w:tcBorders>
              <w:left w:val="nil"/>
            </w:tcBorders>
          </w:tcPr>
          <w:p w:rsidR="00DD3DED" w:rsidRPr="009D3EBC" w:rsidRDefault="00DD3DED" w:rsidP="004D385B">
            <w:pPr>
              <w:rPr>
                <w:rFonts w:ascii="Arial" w:hAnsi="Arial" w:cs="Arial"/>
                <w:sz w:val="22"/>
                <w:szCs w:val="22"/>
              </w:rPr>
            </w:pPr>
          </w:p>
        </w:tc>
        <w:tc>
          <w:tcPr>
            <w:tcW w:w="1710" w:type="dxa"/>
            <w:tcBorders>
              <w:left w:val="nil"/>
            </w:tcBorders>
          </w:tcPr>
          <w:p w:rsidR="00DD3DED" w:rsidRPr="009D3EBC" w:rsidRDefault="00DD3DED" w:rsidP="004D385B">
            <w:pPr>
              <w:rPr>
                <w:rFonts w:ascii="Arial" w:hAnsi="Arial" w:cs="Arial"/>
                <w:sz w:val="22"/>
                <w:szCs w:val="22"/>
              </w:rPr>
            </w:pPr>
          </w:p>
        </w:tc>
      </w:tr>
      <w:tr w:rsidR="00DD3DED" w:rsidRPr="009D3EBC" w:rsidTr="000E2A09">
        <w:trPr>
          <w:cantSplit/>
          <w:trHeight w:val="323"/>
        </w:trPr>
        <w:tc>
          <w:tcPr>
            <w:tcW w:w="2096" w:type="dxa"/>
            <w:vMerge w:val="restart"/>
          </w:tcPr>
          <w:p w:rsidR="00DD3DED" w:rsidRPr="009D3EBC" w:rsidRDefault="00DD3DED" w:rsidP="004D385B">
            <w:pPr>
              <w:rPr>
                <w:rFonts w:ascii="Arial" w:hAnsi="Arial" w:cs="Arial"/>
                <w:sz w:val="22"/>
                <w:szCs w:val="22"/>
              </w:rPr>
            </w:pPr>
            <w:r w:rsidRPr="009D3EBC">
              <w:rPr>
                <w:rFonts w:ascii="Arial" w:hAnsi="Arial" w:cs="Arial"/>
                <w:sz w:val="22"/>
                <w:szCs w:val="22"/>
              </w:rPr>
              <w:t>Citrate Synthase</w:t>
            </w:r>
          </w:p>
        </w:tc>
        <w:tc>
          <w:tcPr>
            <w:tcW w:w="900" w:type="dxa"/>
            <w:vMerge w:val="restart"/>
          </w:tcPr>
          <w:p w:rsidR="00DD3DED" w:rsidRPr="009D3EBC" w:rsidRDefault="00DD3DED" w:rsidP="004D385B">
            <w:pPr>
              <w:jc w:val="center"/>
              <w:rPr>
                <w:rFonts w:ascii="Arial" w:hAnsi="Arial" w:cs="Arial"/>
                <w:b/>
                <w:sz w:val="22"/>
                <w:szCs w:val="22"/>
              </w:rPr>
            </w:pPr>
            <w:r w:rsidRPr="009D3EBC">
              <w:rPr>
                <w:rFonts w:ascii="Arial" w:hAnsi="Arial" w:cs="Arial"/>
                <w:b/>
                <w:sz w:val="22"/>
                <w:szCs w:val="22"/>
              </w:rPr>
              <w:t>I</w:t>
            </w:r>
          </w:p>
        </w:tc>
        <w:tc>
          <w:tcPr>
            <w:tcW w:w="810" w:type="dxa"/>
            <w:vMerge w:val="restart"/>
          </w:tcPr>
          <w:p w:rsidR="00DD3DED" w:rsidRPr="009D3EBC" w:rsidRDefault="00DD3DED" w:rsidP="004D385B">
            <w:pPr>
              <w:jc w:val="center"/>
              <w:rPr>
                <w:rFonts w:ascii="Arial" w:hAnsi="Arial" w:cs="Arial"/>
                <w:b/>
                <w:sz w:val="22"/>
                <w:szCs w:val="22"/>
              </w:rPr>
            </w:pPr>
            <w:r w:rsidRPr="009D3EBC">
              <w:rPr>
                <w:rFonts w:ascii="Arial" w:hAnsi="Arial" w:cs="Arial"/>
                <w:b/>
                <w:sz w:val="22"/>
                <w:szCs w:val="22"/>
              </w:rPr>
              <w:t>I</w:t>
            </w:r>
          </w:p>
        </w:tc>
        <w:tc>
          <w:tcPr>
            <w:tcW w:w="2790" w:type="dxa"/>
            <w:tcBorders>
              <w:bottom w:val="dotted" w:sz="4" w:space="0" w:color="auto"/>
              <w:right w:val="single" w:sz="4" w:space="0" w:color="auto"/>
            </w:tcBorders>
          </w:tcPr>
          <w:p w:rsidR="00DD3DED" w:rsidRPr="006B6BDC" w:rsidRDefault="006B6BDC" w:rsidP="006B6BDC">
            <w:pPr>
              <w:widowControl w:val="0"/>
              <w:rPr>
                <w:rFonts w:ascii="Arial" w:hAnsi="Arial" w:cs="Arial"/>
                <w:sz w:val="22"/>
                <w:szCs w:val="22"/>
              </w:rPr>
            </w:pPr>
            <w:r w:rsidRPr="006B6BDC">
              <w:rPr>
                <w:rFonts w:ascii="Arial" w:hAnsi="Arial" w:cs="Arial"/>
                <w:sz w:val="22"/>
                <w:szCs w:val="22"/>
              </w:rPr>
              <w:t>Inhibited</w:t>
            </w:r>
            <w:r w:rsidR="00DD3DED" w:rsidRPr="006B6BDC">
              <w:rPr>
                <w:rFonts w:ascii="Arial" w:hAnsi="Arial" w:cs="Arial"/>
                <w:sz w:val="22"/>
                <w:szCs w:val="22"/>
              </w:rPr>
              <w:t xml:space="preserve"> by succinyl-CoA</w:t>
            </w:r>
          </w:p>
        </w:tc>
        <w:tc>
          <w:tcPr>
            <w:tcW w:w="1440" w:type="dxa"/>
            <w:tcBorders>
              <w:left w:val="nil"/>
              <w:bottom w:val="dotted" w:sz="4" w:space="0" w:color="auto"/>
            </w:tcBorders>
          </w:tcPr>
          <w:p w:rsidR="00DD3DED" w:rsidRPr="009D3EBC" w:rsidRDefault="00DD3DED" w:rsidP="004D385B">
            <w:pPr>
              <w:rPr>
                <w:rFonts w:ascii="Arial" w:hAnsi="Arial" w:cs="Arial"/>
                <w:sz w:val="22"/>
                <w:szCs w:val="22"/>
              </w:rPr>
            </w:pPr>
          </w:p>
        </w:tc>
        <w:tc>
          <w:tcPr>
            <w:tcW w:w="1710" w:type="dxa"/>
            <w:tcBorders>
              <w:left w:val="nil"/>
              <w:bottom w:val="dotted" w:sz="4" w:space="0" w:color="auto"/>
            </w:tcBorders>
          </w:tcPr>
          <w:p w:rsidR="00DD3DED" w:rsidRPr="009D3EBC" w:rsidRDefault="00DD3DED" w:rsidP="004D385B">
            <w:pPr>
              <w:rPr>
                <w:rFonts w:ascii="Arial" w:hAnsi="Arial" w:cs="Arial"/>
                <w:sz w:val="22"/>
                <w:szCs w:val="22"/>
              </w:rPr>
            </w:pPr>
          </w:p>
        </w:tc>
      </w:tr>
      <w:tr w:rsidR="00DD3DED" w:rsidRPr="009D3EBC" w:rsidTr="000E2A09">
        <w:trPr>
          <w:cantSplit/>
          <w:trHeight w:val="98"/>
        </w:trPr>
        <w:tc>
          <w:tcPr>
            <w:tcW w:w="2096" w:type="dxa"/>
            <w:vMerge/>
          </w:tcPr>
          <w:p w:rsidR="00DD3DED" w:rsidRPr="009D3EBC" w:rsidRDefault="00DD3DED" w:rsidP="004D385B">
            <w:pPr>
              <w:rPr>
                <w:rFonts w:ascii="Arial" w:hAnsi="Arial" w:cs="Arial"/>
                <w:sz w:val="22"/>
                <w:szCs w:val="22"/>
              </w:rPr>
            </w:pPr>
          </w:p>
        </w:tc>
        <w:tc>
          <w:tcPr>
            <w:tcW w:w="900" w:type="dxa"/>
            <w:vMerge/>
          </w:tcPr>
          <w:p w:rsidR="00DD3DED" w:rsidRPr="009D3EBC" w:rsidRDefault="00DD3DED" w:rsidP="004D385B">
            <w:pPr>
              <w:jc w:val="center"/>
              <w:rPr>
                <w:rFonts w:ascii="Arial" w:hAnsi="Arial" w:cs="Arial"/>
                <w:b/>
                <w:sz w:val="22"/>
                <w:szCs w:val="22"/>
              </w:rPr>
            </w:pPr>
          </w:p>
        </w:tc>
        <w:tc>
          <w:tcPr>
            <w:tcW w:w="810" w:type="dxa"/>
            <w:vMerge/>
          </w:tcPr>
          <w:p w:rsidR="00DD3DED" w:rsidRPr="009D3EBC" w:rsidRDefault="00DD3DED" w:rsidP="004D385B">
            <w:pPr>
              <w:jc w:val="center"/>
              <w:rPr>
                <w:rFonts w:ascii="Arial" w:hAnsi="Arial" w:cs="Arial"/>
                <w:b/>
                <w:sz w:val="22"/>
                <w:szCs w:val="22"/>
              </w:rPr>
            </w:pPr>
          </w:p>
        </w:tc>
        <w:tc>
          <w:tcPr>
            <w:tcW w:w="2790" w:type="dxa"/>
            <w:tcBorders>
              <w:top w:val="dotted" w:sz="4" w:space="0" w:color="auto"/>
              <w:right w:val="single" w:sz="4" w:space="0" w:color="auto"/>
            </w:tcBorders>
          </w:tcPr>
          <w:p w:rsidR="00DD3DED" w:rsidRPr="006B6BDC" w:rsidRDefault="00DD3DED" w:rsidP="006B6BDC">
            <w:pPr>
              <w:widowControl w:val="0"/>
              <w:jc w:val="both"/>
              <w:rPr>
                <w:rFonts w:ascii="Arial" w:hAnsi="Arial" w:cs="Arial"/>
                <w:sz w:val="22"/>
                <w:szCs w:val="22"/>
              </w:rPr>
            </w:pPr>
            <w:r w:rsidRPr="006B6BDC">
              <w:rPr>
                <w:rFonts w:ascii="Arial" w:hAnsi="Arial" w:cs="Arial"/>
                <w:sz w:val="22"/>
                <w:szCs w:val="22"/>
              </w:rPr>
              <w:t>Inhibited by citrate</w:t>
            </w:r>
          </w:p>
        </w:tc>
        <w:tc>
          <w:tcPr>
            <w:tcW w:w="1440" w:type="dxa"/>
            <w:tcBorders>
              <w:top w:val="dotted" w:sz="4" w:space="0" w:color="auto"/>
              <w:left w:val="nil"/>
            </w:tcBorders>
          </w:tcPr>
          <w:p w:rsidR="00DD3DED" w:rsidRPr="009D3EBC" w:rsidRDefault="00DD3DED" w:rsidP="004D385B">
            <w:pPr>
              <w:rPr>
                <w:rFonts w:ascii="Arial" w:hAnsi="Arial" w:cs="Arial"/>
                <w:sz w:val="22"/>
                <w:szCs w:val="22"/>
              </w:rPr>
            </w:pPr>
          </w:p>
        </w:tc>
        <w:tc>
          <w:tcPr>
            <w:tcW w:w="1710" w:type="dxa"/>
            <w:tcBorders>
              <w:top w:val="dotted" w:sz="4" w:space="0" w:color="auto"/>
              <w:left w:val="nil"/>
            </w:tcBorders>
          </w:tcPr>
          <w:p w:rsidR="00DD3DED" w:rsidRPr="009D3EBC" w:rsidRDefault="00DD3DED" w:rsidP="004D385B">
            <w:pPr>
              <w:rPr>
                <w:rFonts w:ascii="Arial" w:hAnsi="Arial" w:cs="Arial"/>
                <w:sz w:val="22"/>
                <w:szCs w:val="22"/>
              </w:rPr>
            </w:pPr>
          </w:p>
        </w:tc>
      </w:tr>
    </w:tbl>
    <w:p w:rsidR="00D74D03" w:rsidRPr="009D3EBC" w:rsidRDefault="004D385B" w:rsidP="009C6C9E">
      <w:pPr>
        <w:spacing w:before="100"/>
        <w:outlineLvl w:val="0"/>
        <w:rPr>
          <w:rFonts w:ascii="Arial" w:hAnsi="Arial" w:cs="Arial"/>
          <w:sz w:val="22"/>
          <w:szCs w:val="22"/>
        </w:rPr>
      </w:pPr>
      <w:r>
        <w:rPr>
          <w:rFonts w:ascii="Arial" w:hAnsi="Arial" w:cs="Arial"/>
          <w:b/>
          <w:sz w:val="22"/>
          <w:szCs w:val="22"/>
        </w:rPr>
        <w:t>R</w:t>
      </w:r>
      <w:r w:rsidR="00DD3DED" w:rsidRPr="009D3EBC">
        <w:rPr>
          <w:rFonts w:ascii="Arial" w:hAnsi="Arial" w:cs="Arial"/>
          <w:b/>
          <w:sz w:val="22"/>
          <w:szCs w:val="22"/>
        </w:rPr>
        <w:t>egulation of glycolysis</w:t>
      </w:r>
      <w:r w:rsidR="006B6BDC">
        <w:rPr>
          <w:rFonts w:ascii="Arial" w:hAnsi="Arial" w:cs="Arial"/>
          <w:sz w:val="22"/>
          <w:szCs w:val="22"/>
        </w:rPr>
        <w:t>:</w:t>
      </w:r>
      <w:r w:rsidR="009463C4">
        <w:rPr>
          <w:rFonts w:ascii="Arial" w:hAnsi="Arial" w:cs="Arial"/>
          <w:sz w:val="22"/>
          <w:szCs w:val="22"/>
        </w:rPr>
        <w:t xml:space="preserve"> </w:t>
      </w:r>
      <w:r w:rsidR="00B42B50" w:rsidRPr="009D3EBC">
        <w:rPr>
          <w:rFonts w:ascii="Arial" w:hAnsi="Arial" w:cs="Arial"/>
          <w:sz w:val="22"/>
          <w:szCs w:val="22"/>
        </w:rPr>
        <w:t>Citrate stabilizes the tense</w:t>
      </w:r>
      <w:r w:rsidR="00DD3DED" w:rsidRPr="009D3EBC">
        <w:rPr>
          <w:rFonts w:ascii="Arial" w:hAnsi="Arial" w:cs="Arial"/>
          <w:sz w:val="22"/>
          <w:szCs w:val="22"/>
        </w:rPr>
        <w:t>-form of PFK,</w:t>
      </w:r>
      <w:r w:rsidR="005128B4">
        <w:rPr>
          <w:rFonts w:ascii="Arial" w:hAnsi="Arial" w:cs="Arial"/>
          <w:sz w:val="22"/>
          <w:szCs w:val="22"/>
        </w:rPr>
        <w:t xml:space="preserve"> shutting down glycolysis. </w:t>
      </w:r>
    </w:p>
    <w:p w:rsidR="00A32471" w:rsidRDefault="00A32471" w:rsidP="0080442B">
      <w:pPr>
        <w:rPr>
          <w:rFonts w:ascii="Arial" w:hAnsi="Arial" w:cs="Arial"/>
          <w:b/>
          <w:noProof/>
          <w:sz w:val="24"/>
          <w:szCs w:val="24"/>
        </w:rPr>
      </w:pPr>
    </w:p>
    <w:p w:rsidR="00A32471" w:rsidRDefault="00A32471" w:rsidP="0080442B">
      <w:pPr>
        <w:rPr>
          <w:rFonts w:ascii="Arial" w:hAnsi="Arial" w:cs="Arial"/>
          <w:b/>
          <w:noProof/>
          <w:sz w:val="24"/>
          <w:szCs w:val="24"/>
        </w:rPr>
      </w:pPr>
    </w:p>
    <w:p w:rsidR="00A32471" w:rsidRDefault="00A32471" w:rsidP="0080442B">
      <w:pPr>
        <w:rPr>
          <w:rFonts w:ascii="Arial" w:hAnsi="Arial" w:cs="Arial"/>
          <w:b/>
          <w:noProof/>
          <w:sz w:val="24"/>
          <w:szCs w:val="24"/>
        </w:rPr>
      </w:pPr>
    </w:p>
    <w:p w:rsidR="00787B0C" w:rsidRPr="004D385B" w:rsidRDefault="00A92CC0" w:rsidP="0080442B">
      <w:pPr>
        <w:rPr>
          <w:rFonts w:ascii="Arial" w:hAnsi="Arial" w:cs="Arial"/>
          <w:b/>
          <w:noProof/>
          <w:sz w:val="24"/>
          <w:szCs w:val="24"/>
        </w:rPr>
      </w:pPr>
      <w:r>
        <w:rPr>
          <w:rFonts w:ascii="Arial" w:hAnsi="Arial" w:cs="Arial"/>
          <w:noProof/>
          <w:sz w:val="22"/>
          <w:szCs w:val="22"/>
        </w:rPr>
        <w:lastRenderedPageBreak/>
        <w:pict>
          <v:shape id="_x0000_s1081" type="#_x0000_t75" style="position:absolute;margin-left:2.7pt;margin-top:39.75pt;width:265.15pt;height:112.5pt;z-index:251664896">
            <v:imagedata r:id="rId32" o:title=""/>
            <w10:wrap type="topAndBottom"/>
          </v:shape>
          <o:OLEObject Type="Embed" ProgID="MDLDrawOLE.MDLDrawObject.1" ShapeID="_x0000_s1081" DrawAspect="Content" ObjectID="_1509028222" r:id="rId33"/>
        </w:pict>
      </w:r>
      <w:r w:rsidR="00787B0C" w:rsidRPr="004D385B">
        <w:rPr>
          <w:rFonts w:ascii="Arial" w:hAnsi="Arial" w:cs="Arial"/>
          <w:b/>
          <w:noProof/>
          <w:sz w:val="24"/>
          <w:szCs w:val="24"/>
        </w:rPr>
        <w:t>Fatty Acid Oxidation</w:t>
      </w:r>
      <w:r w:rsidR="006A3464" w:rsidRPr="004D385B">
        <w:rPr>
          <w:rFonts w:ascii="Arial" w:hAnsi="Arial" w:cs="Arial"/>
          <w:b/>
          <w:noProof/>
          <w:sz w:val="24"/>
          <w:szCs w:val="24"/>
        </w:rPr>
        <w:t xml:space="preserve"> (</w:t>
      </w:r>
      <w:r w:rsidR="006A3464" w:rsidRPr="004D385B">
        <w:rPr>
          <w:rFonts w:ascii="Arial" w:hAnsi="Arial" w:cs="Arial"/>
          <w:b/>
          <w:noProof/>
          <w:sz w:val="24"/>
          <w:szCs w:val="24"/>
        </w:rPr>
        <w:sym w:font="Symbol" w:char="F062"/>
      </w:r>
      <w:r w:rsidR="006A3464" w:rsidRPr="004D385B">
        <w:rPr>
          <w:rFonts w:ascii="Arial" w:hAnsi="Arial" w:cs="Arial"/>
          <w:b/>
          <w:noProof/>
          <w:sz w:val="24"/>
          <w:szCs w:val="24"/>
        </w:rPr>
        <w:t>-Oxidation):</w:t>
      </w:r>
    </w:p>
    <w:p w:rsidR="00A92CC0" w:rsidRDefault="00A92CC0" w:rsidP="000B75BE">
      <w:pPr>
        <w:spacing w:before="40" w:after="40"/>
        <w:ind w:left="288" w:hanging="144"/>
        <w:rPr>
          <w:rFonts w:ascii="Arial" w:hAnsi="Arial" w:cs="Arial"/>
          <w:b/>
          <w:sz w:val="22"/>
          <w:szCs w:val="22"/>
        </w:rPr>
      </w:pPr>
      <w:r>
        <w:rPr>
          <w:rFonts w:ascii="Arial" w:hAnsi="Arial" w:cs="Arial"/>
          <w:noProof/>
          <w:sz w:val="22"/>
          <w:szCs w:val="22"/>
        </w:rPr>
        <w:pict>
          <v:shape id="_x0000_s1077" type="#_x0000_t75" style="position:absolute;left:0;text-align:left;margin-left:132.2pt;margin-top:71.85pt;width:376.95pt;height:305.8pt;z-index:-251655680;mso-wrap-distance-left:14.4pt;mso-wrap-distance-right:14.4pt;mso-position-vertical-relative:page" wrapcoords="9316 117 9275 429 12243 741 14922 741 13026 1248 13026 1599 14551 1988 15376 1988 14015 2261 13727 2339 13727 2612 14716 3236 14757 3470 16118 3860 16983 3860 14716 4250 13892 4445 12985 5108 11995 5147 12037 5614 14345 5731 14345 6004 17643 6355 19951 6355 12449 6706 12449 7057 14716 7603 15005 7603 15169 8227 15169 8344 19292 8851 20075 8851 20034 9474 14469 9552 14015 9825 14139 10098 12531 10371 12119 10488 12119 10917 17643 11346 13892 11346 13850 11658 14798 11970 7667 12243 3669 12477 82 12827 41 13139 1360 13217 1566 13841 1608 14465 1072 14699 1154 15089 9481 15089 9481 15479 10800 15713 12779 15752 15664 16375 15623 17194 16695 17584 17272 17584 16818 18208 13521 18208 13191 18247 13232 18832 11913 19183 11295 19378 10264 19534 10347 20001 12037 20118 12037 21444 12490 21522 13273 21522 13438 21522 13521 21327 13974 21327 17395 20781 18879 20703 20734 20352 20776 19962 20363 19845 18508 19456 18591 19027 18096 18988 13562 18832 15911 18832 17066 18637 17066 18208 17519 17584 18879 15089 19374 13841 19539 13217 19745 12594 19910 11970 20116 11346 21600 10761 21600 9513 21518 9474 20240 9474 20281 7603 20157 6355 19951 5108 19621 3860 19415 3236 19044 1832 18385 1677 16612 1365 17766 1326 17725 975 16241 741 16365 546 16035 468 13644 117 9316 117">
            <v:imagedata r:id="rId34" o:title=""/>
            <w10:wrap type="square" anchory="page"/>
          </v:shape>
          <o:OLEObject Type="Embed" ProgID="MDLDrawOLE.MDLDrawObject.1" ShapeID="_x0000_s1077" DrawAspect="Content" ObjectID="_1509028223" r:id="rId35"/>
        </w:pict>
      </w:r>
      <w:r w:rsidR="00787B0C" w:rsidRPr="009D3EBC">
        <w:rPr>
          <w:rFonts w:ascii="Arial" w:hAnsi="Arial" w:cs="Arial"/>
          <w:b/>
          <w:sz w:val="22"/>
          <w:szCs w:val="22"/>
        </w:rPr>
        <w:t xml:space="preserve">A. Formation of Acyl-CoA (Cytosol): </w:t>
      </w:r>
    </w:p>
    <w:p w:rsidR="007E51D0" w:rsidRDefault="00787B0C" w:rsidP="000B75BE">
      <w:pPr>
        <w:spacing w:before="40" w:after="40"/>
        <w:ind w:left="288" w:hanging="144"/>
        <w:rPr>
          <w:rFonts w:ascii="Arial" w:hAnsi="Arial" w:cs="Arial"/>
          <w:sz w:val="22"/>
          <w:szCs w:val="22"/>
        </w:rPr>
      </w:pPr>
      <w:r w:rsidRPr="009D3EBC">
        <w:rPr>
          <w:rFonts w:ascii="Arial" w:hAnsi="Arial" w:cs="Arial"/>
          <w:sz w:val="22"/>
          <w:szCs w:val="22"/>
        </w:rPr>
        <w:t xml:space="preserve">The fatty acids in the cytosol are coupled to coenzyme A to form acyl-CoA. The activation reaction is catalyzed by </w:t>
      </w:r>
      <w:r w:rsidRPr="009D3EBC">
        <w:rPr>
          <w:rFonts w:ascii="Arial" w:hAnsi="Arial" w:cs="Arial"/>
          <w:i/>
          <w:sz w:val="22"/>
          <w:szCs w:val="22"/>
        </w:rPr>
        <w:t>acyl-CoA synthetase</w:t>
      </w:r>
      <w:r w:rsidRPr="009D3EBC">
        <w:rPr>
          <w:rFonts w:ascii="Arial" w:hAnsi="Arial" w:cs="Arial"/>
          <w:sz w:val="22"/>
          <w:szCs w:val="22"/>
        </w:rPr>
        <w:t xml:space="preserve"> and involves the hydrolysis of ATP to AMP, i.e. the equivalent of two high energy ATP molecules (60 kJ/mol).  The released pyrophosphate is hydrolyzed to inorganic phosphate, making the overall ΔG negative for the </w:t>
      </w:r>
      <w:r w:rsidR="009D3EBC" w:rsidRPr="009D3EBC">
        <w:rPr>
          <w:rFonts w:ascii="Arial" w:hAnsi="Arial" w:cs="Arial"/>
          <w:sz w:val="22"/>
          <w:szCs w:val="22"/>
        </w:rPr>
        <w:t>reaction</w:t>
      </w:r>
      <w:r w:rsidRPr="009D3EBC">
        <w:rPr>
          <w:rFonts w:ascii="Arial" w:hAnsi="Arial" w:cs="Arial"/>
          <w:sz w:val="22"/>
          <w:szCs w:val="22"/>
        </w:rPr>
        <w:t xml:space="preserve"> (indirect coupling)</w:t>
      </w:r>
      <w:r w:rsidR="007E51D0">
        <w:rPr>
          <w:rFonts w:ascii="Arial" w:hAnsi="Arial" w:cs="Arial"/>
          <w:sz w:val="22"/>
          <w:szCs w:val="22"/>
        </w:rPr>
        <w:t>.</w:t>
      </w:r>
    </w:p>
    <w:p w:rsidR="000B75BE" w:rsidRPr="009D3EBC" w:rsidRDefault="00787B0C" w:rsidP="000B75BE">
      <w:pPr>
        <w:spacing w:before="40" w:after="40"/>
        <w:ind w:left="288" w:hanging="144"/>
        <w:rPr>
          <w:rFonts w:ascii="Arial" w:hAnsi="Arial" w:cs="Arial"/>
          <w:sz w:val="22"/>
          <w:szCs w:val="22"/>
        </w:rPr>
      </w:pPr>
      <w:r w:rsidRPr="009D3EBC">
        <w:rPr>
          <w:rFonts w:ascii="Arial" w:hAnsi="Arial" w:cs="Arial"/>
          <w:sz w:val="22"/>
          <w:szCs w:val="22"/>
        </w:rPr>
        <w:t xml:space="preserve"> </w:t>
      </w:r>
      <w:r w:rsidRPr="009D3EBC">
        <w:rPr>
          <w:rFonts w:ascii="Arial" w:hAnsi="Arial" w:cs="Arial"/>
          <w:b/>
          <w:sz w:val="22"/>
          <w:szCs w:val="22"/>
        </w:rPr>
        <w:t xml:space="preserve">Note: </w:t>
      </w:r>
      <w:r w:rsidRPr="009D3EBC">
        <w:rPr>
          <w:rFonts w:ascii="Arial" w:hAnsi="Arial" w:cs="Arial"/>
          <w:sz w:val="22"/>
          <w:szCs w:val="22"/>
        </w:rPr>
        <w:t>it is only necessary to utilize ATP once in the activation of the fatty acid.</w:t>
      </w:r>
    </w:p>
    <w:p w:rsidR="00787B0C" w:rsidRPr="009D3EBC" w:rsidRDefault="00787B0C" w:rsidP="00F5041E">
      <w:pPr>
        <w:ind w:left="288" w:hanging="144"/>
        <w:rPr>
          <w:rFonts w:ascii="Arial" w:hAnsi="Arial" w:cs="Arial"/>
          <w:sz w:val="22"/>
          <w:szCs w:val="22"/>
        </w:rPr>
      </w:pPr>
      <w:r w:rsidRPr="009D3EBC">
        <w:rPr>
          <w:rFonts w:ascii="Arial" w:hAnsi="Arial" w:cs="Arial"/>
          <w:b/>
          <w:sz w:val="22"/>
          <w:szCs w:val="22"/>
        </w:rPr>
        <w:t xml:space="preserve">B. Transport into mitochondria: </w:t>
      </w:r>
      <w:r w:rsidR="0080442B" w:rsidRPr="009D3EBC">
        <w:rPr>
          <w:rFonts w:ascii="Arial" w:hAnsi="Arial" w:cs="Arial"/>
          <w:sz w:val="22"/>
          <w:szCs w:val="22"/>
        </w:rPr>
        <w:t>T</w:t>
      </w:r>
      <w:r w:rsidRPr="009D3EBC">
        <w:rPr>
          <w:rFonts w:ascii="Arial" w:hAnsi="Arial" w:cs="Arial"/>
          <w:sz w:val="22"/>
          <w:szCs w:val="22"/>
        </w:rPr>
        <w:t>he acyl-CoA is transported into the mito</w:t>
      </w:r>
      <w:r w:rsidR="00A92CC0">
        <w:rPr>
          <w:rFonts w:ascii="Arial" w:hAnsi="Arial" w:cs="Arial"/>
          <w:sz w:val="22"/>
          <w:szCs w:val="22"/>
        </w:rPr>
        <w:t>chondrial matrix -</w:t>
      </w:r>
      <w:r w:rsidRPr="009D3EBC">
        <w:rPr>
          <w:rFonts w:ascii="Arial" w:hAnsi="Arial" w:cs="Arial"/>
          <w:sz w:val="22"/>
          <w:szCs w:val="22"/>
        </w:rPr>
        <w:t xml:space="preserve">ideal for funneling the products of </w:t>
      </w:r>
      <w:r w:rsidRPr="009D3EBC">
        <w:rPr>
          <w:rFonts w:ascii="Arial" w:hAnsi="Arial" w:cs="Arial"/>
          <w:sz w:val="22"/>
          <w:szCs w:val="22"/>
        </w:rPr>
        <w:sym w:font="Symbol" w:char="F062"/>
      </w:r>
      <w:r w:rsidRPr="009D3EBC">
        <w:rPr>
          <w:rFonts w:ascii="Arial" w:hAnsi="Arial" w:cs="Arial"/>
          <w:sz w:val="22"/>
          <w:szCs w:val="22"/>
        </w:rPr>
        <w:t>-oxidation (NADH and FADH</w:t>
      </w:r>
      <w:r w:rsidRPr="009D3EBC">
        <w:rPr>
          <w:rFonts w:ascii="Arial" w:hAnsi="Arial" w:cs="Arial"/>
          <w:sz w:val="22"/>
          <w:szCs w:val="22"/>
          <w:vertAlign w:val="subscript"/>
        </w:rPr>
        <w:t>2</w:t>
      </w:r>
      <w:r w:rsidRPr="009D3EBC">
        <w:rPr>
          <w:rFonts w:ascii="Arial" w:hAnsi="Arial" w:cs="Arial"/>
          <w:sz w:val="22"/>
          <w:szCs w:val="22"/>
        </w:rPr>
        <w:t>) to E. transport.</w:t>
      </w:r>
    </w:p>
    <w:p w:rsidR="00787B0C" w:rsidRPr="007E51D0" w:rsidRDefault="00787B0C" w:rsidP="00F5041E">
      <w:pPr>
        <w:ind w:left="288" w:hanging="144"/>
        <w:rPr>
          <w:rFonts w:ascii="Arial" w:hAnsi="Arial" w:cs="Arial"/>
          <w:b/>
          <w:sz w:val="22"/>
          <w:szCs w:val="22"/>
        </w:rPr>
      </w:pPr>
      <w:r w:rsidRPr="009D3EBC">
        <w:rPr>
          <w:rFonts w:ascii="Arial" w:hAnsi="Arial" w:cs="Arial"/>
          <w:b/>
          <w:sz w:val="22"/>
          <w:szCs w:val="22"/>
        </w:rPr>
        <w:t xml:space="preserve">C. </w:t>
      </w:r>
      <w:r w:rsidRPr="009D3EBC">
        <w:rPr>
          <w:rFonts w:ascii="Arial" w:hAnsi="Arial" w:cs="Arial"/>
          <w:b/>
          <w:sz w:val="22"/>
          <w:szCs w:val="22"/>
        </w:rPr>
        <w:sym w:font="Symbol" w:char="F062"/>
      </w:r>
      <w:r w:rsidRPr="009D3EBC">
        <w:rPr>
          <w:rFonts w:ascii="Arial" w:hAnsi="Arial" w:cs="Arial"/>
          <w:b/>
          <w:sz w:val="22"/>
          <w:szCs w:val="22"/>
        </w:rPr>
        <w:t>-Oxidation</w:t>
      </w:r>
      <w:r w:rsidRPr="009D3EBC">
        <w:rPr>
          <w:rFonts w:ascii="Arial" w:hAnsi="Arial" w:cs="Arial"/>
          <w:sz w:val="22"/>
          <w:szCs w:val="22"/>
        </w:rPr>
        <w:t xml:space="preserve"> (</w:t>
      </w:r>
      <w:r w:rsidRPr="009D3EBC">
        <w:rPr>
          <w:rFonts w:ascii="Arial" w:hAnsi="Arial" w:cs="Arial"/>
          <w:b/>
          <w:sz w:val="22"/>
          <w:szCs w:val="22"/>
        </w:rPr>
        <w:t>Mito. matrix)</w:t>
      </w:r>
      <w:r w:rsidR="001142B7" w:rsidRPr="009D3EBC">
        <w:rPr>
          <w:rFonts w:ascii="Arial" w:hAnsi="Arial" w:cs="Arial"/>
          <w:b/>
          <w:sz w:val="22"/>
          <w:szCs w:val="22"/>
        </w:rPr>
        <w:t>:</w:t>
      </w:r>
      <w:r w:rsidR="007E51D0">
        <w:rPr>
          <w:rFonts w:ascii="Arial" w:hAnsi="Arial" w:cs="Arial"/>
          <w:b/>
          <w:sz w:val="22"/>
          <w:szCs w:val="22"/>
        </w:rPr>
        <w:t xml:space="preserve"> </w:t>
      </w:r>
      <w:r w:rsidRPr="009D3EBC">
        <w:rPr>
          <w:rFonts w:ascii="Arial" w:hAnsi="Arial" w:cs="Arial"/>
          <w:sz w:val="22"/>
          <w:szCs w:val="22"/>
        </w:rPr>
        <w:t xml:space="preserve">Acyl-CoA is shortened </w:t>
      </w:r>
      <w:r w:rsidRPr="009D3EBC">
        <w:rPr>
          <w:rFonts w:ascii="Arial" w:hAnsi="Arial" w:cs="Arial"/>
          <w:b/>
          <w:sz w:val="22"/>
          <w:szCs w:val="22"/>
        </w:rPr>
        <w:t>2 carbons at a time</w:t>
      </w:r>
      <w:r w:rsidRPr="009D3EBC">
        <w:rPr>
          <w:rFonts w:ascii="Arial" w:hAnsi="Arial" w:cs="Arial"/>
          <w:sz w:val="22"/>
          <w:szCs w:val="22"/>
        </w:rPr>
        <w:t xml:space="preserve"> from the carboxyl end of the fatty acid using the following steps:</w:t>
      </w:r>
    </w:p>
    <w:p w:rsidR="00787B0C" w:rsidRPr="009D3EBC" w:rsidRDefault="000B75BE" w:rsidP="007E51D0">
      <w:pPr>
        <w:ind w:left="576" w:hanging="144"/>
        <w:rPr>
          <w:rFonts w:ascii="Arial" w:hAnsi="Arial" w:cs="Arial"/>
          <w:sz w:val="22"/>
          <w:szCs w:val="22"/>
        </w:rPr>
      </w:pPr>
      <w:r w:rsidRPr="009D3EBC">
        <w:rPr>
          <w:rFonts w:ascii="Arial" w:hAnsi="Arial" w:cs="Arial"/>
          <w:sz w:val="22"/>
          <w:szCs w:val="22"/>
        </w:rPr>
        <w:t xml:space="preserve">1. </w:t>
      </w:r>
      <w:r w:rsidR="00787B0C" w:rsidRPr="009D3EBC">
        <w:rPr>
          <w:rFonts w:ascii="Arial" w:hAnsi="Arial" w:cs="Arial"/>
          <w:sz w:val="22"/>
          <w:szCs w:val="22"/>
        </w:rPr>
        <w:t xml:space="preserve">Formation of trans </w:t>
      </w:r>
      <w:r w:rsidR="00787B0C" w:rsidRPr="009D3EBC">
        <w:rPr>
          <w:rFonts w:ascii="Arial" w:hAnsi="Arial" w:cs="Arial"/>
          <w:sz w:val="22"/>
          <w:szCs w:val="22"/>
        </w:rPr>
        <w:sym w:font="Symbol" w:char="F061"/>
      </w:r>
      <w:r w:rsidR="00787B0C" w:rsidRPr="009D3EBC">
        <w:rPr>
          <w:rFonts w:ascii="Arial" w:hAnsi="Arial" w:cs="Arial"/>
          <w:sz w:val="22"/>
          <w:szCs w:val="22"/>
        </w:rPr>
        <w:t>-</w:t>
      </w:r>
      <w:r w:rsidR="00787B0C" w:rsidRPr="009D3EBC">
        <w:rPr>
          <w:rFonts w:ascii="Arial" w:hAnsi="Arial" w:cs="Arial"/>
          <w:sz w:val="22"/>
          <w:szCs w:val="22"/>
        </w:rPr>
        <w:sym w:font="Symbol" w:char="F062"/>
      </w:r>
      <w:r w:rsidR="00787B0C" w:rsidRPr="009D3EBC">
        <w:rPr>
          <w:rFonts w:ascii="Arial" w:hAnsi="Arial" w:cs="Arial"/>
          <w:sz w:val="22"/>
          <w:szCs w:val="22"/>
        </w:rPr>
        <w:t xml:space="preserve"> double bond by </w:t>
      </w:r>
      <w:r w:rsidR="00787B0C" w:rsidRPr="009D3EBC">
        <w:rPr>
          <w:rFonts w:ascii="Arial" w:hAnsi="Arial" w:cs="Arial"/>
          <w:b/>
          <w:sz w:val="22"/>
          <w:szCs w:val="22"/>
        </w:rPr>
        <w:t>acyl-CoA dehydrogenase</w:t>
      </w:r>
      <w:r w:rsidR="00787B0C" w:rsidRPr="009D3EBC">
        <w:rPr>
          <w:rFonts w:ascii="Arial" w:hAnsi="Arial" w:cs="Arial"/>
          <w:sz w:val="22"/>
          <w:szCs w:val="22"/>
        </w:rPr>
        <w:t>, an FAD enzyme.</w:t>
      </w:r>
    </w:p>
    <w:p w:rsidR="00787B0C" w:rsidRPr="009D3EBC" w:rsidRDefault="000B75BE" w:rsidP="007E51D0">
      <w:pPr>
        <w:ind w:left="576" w:hanging="144"/>
        <w:rPr>
          <w:rFonts w:ascii="Arial" w:hAnsi="Arial" w:cs="Arial"/>
          <w:b/>
          <w:sz w:val="22"/>
          <w:szCs w:val="22"/>
        </w:rPr>
      </w:pPr>
      <w:r w:rsidRPr="009D3EBC">
        <w:rPr>
          <w:rFonts w:ascii="Arial" w:hAnsi="Arial" w:cs="Arial"/>
          <w:sz w:val="22"/>
          <w:szCs w:val="22"/>
        </w:rPr>
        <w:t xml:space="preserve">2. </w:t>
      </w:r>
      <w:r w:rsidR="00787B0C" w:rsidRPr="009D3EBC">
        <w:rPr>
          <w:rFonts w:ascii="Arial" w:hAnsi="Arial" w:cs="Arial"/>
          <w:sz w:val="22"/>
          <w:szCs w:val="22"/>
        </w:rPr>
        <w:t xml:space="preserve">Addition of water to the newly formed double bond to generate the alcohol by </w:t>
      </w:r>
      <w:r w:rsidR="00787B0C" w:rsidRPr="009D3EBC">
        <w:rPr>
          <w:rFonts w:ascii="Arial" w:hAnsi="Arial" w:cs="Arial"/>
          <w:b/>
          <w:sz w:val="22"/>
          <w:szCs w:val="22"/>
        </w:rPr>
        <w:t>enoyl-CoA hydratase</w:t>
      </w:r>
    </w:p>
    <w:p w:rsidR="00787B0C" w:rsidRPr="009D3EBC" w:rsidRDefault="000B75BE" w:rsidP="007E51D0">
      <w:pPr>
        <w:ind w:left="576" w:hanging="144"/>
        <w:rPr>
          <w:rFonts w:ascii="Arial" w:hAnsi="Arial" w:cs="Arial"/>
          <w:b/>
          <w:sz w:val="22"/>
          <w:szCs w:val="22"/>
        </w:rPr>
      </w:pPr>
      <w:r w:rsidRPr="009D3EBC">
        <w:rPr>
          <w:rFonts w:ascii="Arial" w:hAnsi="Arial" w:cs="Arial"/>
          <w:sz w:val="22"/>
          <w:szCs w:val="22"/>
        </w:rPr>
        <w:t xml:space="preserve">3. </w:t>
      </w:r>
      <w:r w:rsidR="00787B0C" w:rsidRPr="009D3EBC">
        <w:rPr>
          <w:rFonts w:ascii="Arial" w:hAnsi="Arial" w:cs="Arial"/>
          <w:sz w:val="22"/>
          <w:szCs w:val="22"/>
        </w:rPr>
        <w:t>Oxidation of the alcohol by NAD</w:t>
      </w:r>
      <w:r w:rsidR="00787B0C" w:rsidRPr="009D3EBC">
        <w:rPr>
          <w:rFonts w:ascii="Arial" w:hAnsi="Arial" w:cs="Arial"/>
          <w:sz w:val="22"/>
          <w:szCs w:val="22"/>
          <w:vertAlign w:val="superscript"/>
        </w:rPr>
        <w:t>+</w:t>
      </w:r>
      <w:r w:rsidR="00787B0C" w:rsidRPr="009D3EBC">
        <w:rPr>
          <w:rFonts w:ascii="Arial" w:hAnsi="Arial" w:cs="Arial"/>
          <w:sz w:val="22"/>
          <w:szCs w:val="22"/>
        </w:rPr>
        <w:t xml:space="preserve"> to give the ketone, catalyzed by </w:t>
      </w:r>
      <w:r w:rsidR="00787B0C" w:rsidRPr="009D3EBC">
        <w:rPr>
          <w:rFonts w:ascii="Arial" w:hAnsi="Arial" w:cs="Arial"/>
          <w:b/>
          <w:sz w:val="22"/>
          <w:szCs w:val="22"/>
        </w:rPr>
        <w:t>3-L-hydroxyacyl-CoA dehydrogenase.</w:t>
      </w:r>
    </w:p>
    <w:p w:rsidR="00787B0C" w:rsidRPr="009D3EBC" w:rsidRDefault="00787B0C" w:rsidP="007E51D0">
      <w:pPr>
        <w:ind w:left="576" w:hanging="144"/>
        <w:rPr>
          <w:rFonts w:ascii="Arial" w:hAnsi="Arial" w:cs="Arial"/>
          <w:sz w:val="22"/>
          <w:szCs w:val="22"/>
        </w:rPr>
      </w:pPr>
      <w:r w:rsidRPr="009D3EBC">
        <w:rPr>
          <w:rFonts w:ascii="Arial" w:hAnsi="Arial" w:cs="Arial"/>
          <w:sz w:val="22"/>
          <w:szCs w:val="22"/>
        </w:rPr>
        <w:t xml:space="preserve">4. Cleavage reaction by </w:t>
      </w:r>
      <w:r w:rsidRPr="009D3EBC">
        <w:rPr>
          <w:rFonts w:ascii="Arial" w:hAnsi="Arial" w:cs="Arial"/>
          <w:b/>
          <w:sz w:val="22"/>
          <w:szCs w:val="22"/>
        </w:rPr>
        <w:sym w:font="Symbol" w:char="F062"/>
      </w:r>
      <w:r w:rsidRPr="009D3EBC">
        <w:rPr>
          <w:rFonts w:ascii="Arial" w:hAnsi="Arial" w:cs="Arial"/>
          <w:b/>
          <w:sz w:val="22"/>
          <w:szCs w:val="22"/>
        </w:rPr>
        <w:t>-ketoacy-CoA thiolase</w:t>
      </w:r>
      <w:r w:rsidRPr="009D3EBC">
        <w:rPr>
          <w:rFonts w:ascii="Arial" w:hAnsi="Arial" w:cs="Arial"/>
          <w:sz w:val="22"/>
          <w:szCs w:val="22"/>
        </w:rPr>
        <w:t xml:space="preserve"> (thiolysis), generates acetyl-CoA and an acyl-CoA that is two carbons shorter.  The acetyl-CoA enters the TCA cycle.</w:t>
      </w:r>
    </w:p>
    <w:p w:rsidR="00787B0C" w:rsidRDefault="00787B0C" w:rsidP="007E51D0">
      <w:pPr>
        <w:ind w:left="576" w:hanging="144"/>
        <w:rPr>
          <w:rFonts w:ascii="Arial" w:hAnsi="Arial" w:cs="Arial"/>
          <w:sz w:val="22"/>
          <w:szCs w:val="22"/>
        </w:rPr>
      </w:pPr>
      <w:r w:rsidRPr="009D3EBC">
        <w:rPr>
          <w:rFonts w:ascii="Arial" w:hAnsi="Arial" w:cs="Arial"/>
          <w:sz w:val="22"/>
          <w:szCs w:val="22"/>
        </w:rPr>
        <w:t>5. Steps 1-4 are repeated until only acetyl-CoA remains.</w:t>
      </w:r>
      <w:r w:rsidR="001E20FF">
        <w:rPr>
          <w:rFonts w:ascii="Arial" w:hAnsi="Arial" w:cs="Arial"/>
          <w:sz w:val="22"/>
          <w:szCs w:val="22"/>
        </w:rPr>
        <w:t xml:space="preserve"> The last cycle produces two acetylCoA.</w:t>
      </w:r>
    </w:p>
    <w:p w:rsidR="0076107D" w:rsidRDefault="0076107D" w:rsidP="00261725">
      <w:pPr>
        <w:spacing w:before="40"/>
        <w:ind w:left="288" w:hanging="144"/>
        <w:rPr>
          <w:rFonts w:ascii="Arial" w:hAnsi="Arial" w:cs="Arial"/>
          <w:sz w:val="22"/>
          <w:szCs w:val="22"/>
        </w:rPr>
      </w:pPr>
      <w:r w:rsidRPr="009D3EBC">
        <w:rPr>
          <w:rFonts w:ascii="Arial" w:hAnsi="Arial" w:cs="Arial"/>
          <w:sz w:val="22"/>
          <w:szCs w:val="22"/>
        </w:rPr>
        <w:object w:dxaOrig="15360" w:dyaOrig="2295">
          <v:shape id="_x0000_i1026" type="#_x0000_t75" style="width:482.75pt;height:73.65pt" o:ole="">
            <v:imagedata r:id="rId36" o:title=""/>
          </v:shape>
          <o:OLEObject Type="Embed" ProgID="MDLDrawOLE.MDLDrawObject.1" ShapeID="_x0000_i1026" DrawAspect="Content" ObjectID="_1509028209" r:id="rId37"/>
        </w:object>
      </w:r>
    </w:p>
    <w:p w:rsidR="003A7F8A" w:rsidRDefault="00A32471" w:rsidP="00F5041E">
      <w:pPr>
        <w:spacing w:before="120"/>
        <w:ind w:left="288" w:hanging="144"/>
        <w:rPr>
          <w:rFonts w:ascii="Arial" w:hAnsi="Arial" w:cs="Arial"/>
          <w:sz w:val="22"/>
          <w:szCs w:val="22"/>
        </w:rPr>
      </w:pPr>
      <w:r w:rsidRPr="003A7F8A">
        <w:rPr>
          <w:rFonts w:ascii="Arial" w:hAnsi="Arial" w:cs="Arial"/>
          <w:b/>
          <w:sz w:val="22"/>
          <w:szCs w:val="22"/>
        </w:rPr>
        <w:t>Fatty Acid Synthesis:</w:t>
      </w:r>
      <w:r w:rsidR="003A7F8A">
        <w:rPr>
          <w:rFonts w:ascii="Arial" w:hAnsi="Arial" w:cs="Arial"/>
          <w:b/>
          <w:sz w:val="22"/>
          <w:szCs w:val="22"/>
        </w:rPr>
        <w:t xml:space="preserve"> </w:t>
      </w:r>
      <w:r w:rsidR="003A7F8A">
        <w:rPr>
          <w:rFonts w:ascii="Arial" w:hAnsi="Arial" w:cs="Arial"/>
          <w:sz w:val="22"/>
          <w:szCs w:val="22"/>
        </w:rPr>
        <w:t xml:space="preserve">Occurs in the </w:t>
      </w:r>
      <w:r w:rsidR="003A7F8A" w:rsidRPr="00A92CC0">
        <w:rPr>
          <w:rFonts w:ascii="Arial" w:hAnsi="Arial" w:cs="Arial"/>
          <w:b/>
          <w:sz w:val="22"/>
          <w:szCs w:val="22"/>
        </w:rPr>
        <w:t>cytosol</w:t>
      </w:r>
      <w:r w:rsidR="003A7F8A">
        <w:rPr>
          <w:rFonts w:ascii="Arial" w:hAnsi="Arial" w:cs="Arial"/>
          <w:sz w:val="22"/>
          <w:szCs w:val="22"/>
        </w:rPr>
        <w:t xml:space="preserve"> using a</w:t>
      </w:r>
      <w:r w:rsidR="003A7F8A" w:rsidRPr="003A7F8A">
        <w:rPr>
          <w:rFonts w:ascii="Arial" w:hAnsi="Arial" w:cs="Arial"/>
          <w:sz w:val="22"/>
          <w:szCs w:val="22"/>
        </w:rPr>
        <w:t>cetyl CoA</w:t>
      </w:r>
      <w:r w:rsidR="003A7F8A">
        <w:rPr>
          <w:rFonts w:ascii="Arial" w:hAnsi="Arial" w:cs="Arial"/>
          <w:sz w:val="22"/>
          <w:szCs w:val="22"/>
        </w:rPr>
        <w:t xml:space="preserve"> (</w:t>
      </w:r>
      <w:r w:rsidR="00A92CC0">
        <w:rPr>
          <w:rFonts w:ascii="Arial" w:hAnsi="Arial" w:cs="Arial"/>
          <w:sz w:val="22"/>
          <w:szCs w:val="22"/>
        </w:rPr>
        <w:t xml:space="preserve">derived </w:t>
      </w:r>
      <w:r w:rsidR="003A7F8A">
        <w:rPr>
          <w:rFonts w:ascii="Arial" w:hAnsi="Arial" w:cs="Arial"/>
          <w:sz w:val="22"/>
          <w:szCs w:val="22"/>
        </w:rPr>
        <w:t>from</w:t>
      </w:r>
      <w:r w:rsidR="003A7F8A" w:rsidRPr="003A7F8A">
        <w:rPr>
          <w:rFonts w:ascii="Arial" w:hAnsi="Arial" w:cs="Arial"/>
          <w:sz w:val="22"/>
          <w:szCs w:val="22"/>
        </w:rPr>
        <w:t xml:space="preserve"> citrate), elongating by 2 carbons at a time, </w:t>
      </w:r>
      <w:r w:rsidR="00A92CC0">
        <w:rPr>
          <w:rFonts w:ascii="Arial" w:hAnsi="Arial" w:cs="Arial"/>
          <w:sz w:val="22"/>
          <w:szCs w:val="22"/>
        </w:rPr>
        <w:t xml:space="preserve">each pair </w:t>
      </w:r>
      <w:r w:rsidR="00F5041E">
        <w:rPr>
          <w:rFonts w:ascii="Arial" w:hAnsi="Arial" w:cs="Arial"/>
          <w:sz w:val="22"/>
          <w:szCs w:val="22"/>
        </w:rPr>
        <w:t xml:space="preserve">of Cs </w:t>
      </w:r>
      <w:r w:rsidR="00A92CC0">
        <w:rPr>
          <w:rFonts w:ascii="Arial" w:hAnsi="Arial" w:cs="Arial"/>
          <w:sz w:val="22"/>
          <w:szCs w:val="22"/>
        </w:rPr>
        <w:t xml:space="preserve">is </w:t>
      </w:r>
      <w:r w:rsidR="003A7F8A" w:rsidRPr="003A7F8A">
        <w:rPr>
          <w:rFonts w:ascii="Arial" w:hAnsi="Arial" w:cs="Arial"/>
          <w:sz w:val="22"/>
          <w:szCs w:val="22"/>
        </w:rPr>
        <w:t>added from malonyl-CoA.</w:t>
      </w:r>
      <w:r w:rsidR="003A7F8A">
        <w:rPr>
          <w:rFonts w:ascii="Arial" w:hAnsi="Arial" w:cs="Arial"/>
          <w:sz w:val="22"/>
          <w:szCs w:val="22"/>
        </w:rPr>
        <w:t xml:space="preserve"> Electron </w:t>
      </w:r>
      <w:bookmarkStart w:id="0" w:name="_GoBack"/>
      <w:r w:rsidR="003A7F8A" w:rsidRPr="00F5041E">
        <w:rPr>
          <w:rFonts w:ascii="Arial" w:hAnsi="Arial" w:cs="Arial"/>
          <w:b/>
          <w:sz w:val="22"/>
          <w:szCs w:val="22"/>
        </w:rPr>
        <w:t>donor</w:t>
      </w:r>
      <w:r w:rsidR="003A7F8A">
        <w:rPr>
          <w:rFonts w:ascii="Arial" w:hAnsi="Arial" w:cs="Arial"/>
          <w:sz w:val="22"/>
          <w:szCs w:val="22"/>
        </w:rPr>
        <w:t xml:space="preserve"> </w:t>
      </w:r>
      <w:bookmarkEnd w:id="0"/>
      <w:r w:rsidR="003A7F8A">
        <w:rPr>
          <w:rFonts w:ascii="Arial" w:hAnsi="Arial" w:cs="Arial"/>
          <w:sz w:val="22"/>
          <w:szCs w:val="22"/>
        </w:rPr>
        <w:t>is NADPH.</w:t>
      </w:r>
    </w:p>
    <w:p w:rsidR="003A7F8A" w:rsidRPr="003A7F8A" w:rsidRDefault="00F5041E" w:rsidP="00261725">
      <w:pPr>
        <w:spacing w:before="40"/>
        <w:ind w:left="288" w:hanging="144"/>
        <w:rPr>
          <w:rFonts w:ascii="Arial" w:hAnsi="Arial" w:cs="Arial"/>
          <w:sz w:val="22"/>
          <w:szCs w:val="22"/>
        </w:rPr>
      </w:pPr>
      <w:r w:rsidRPr="009D3EBC">
        <w:rPr>
          <w:rFonts w:ascii="Arial" w:hAnsi="Arial" w:cs="Arial"/>
          <w:sz w:val="22"/>
          <w:szCs w:val="22"/>
        </w:rPr>
        <w:object w:dxaOrig="15300" w:dyaOrig="2580">
          <v:shape id="_x0000_i1027" type="#_x0000_t75" style="width:514.65pt;height:89.2pt" o:ole="">
            <v:imagedata r:id="rId38" o:title=""/>
          </v:shape>
          <o:OLEObject Type="Embed" ProgID="MDLDrawOLE.MDLDrawObject.1" ShapeID="_x0000_i1027" DrawAspect="Content" ObjectID="_1509028210" r:id="rId39"/>
        </w:object>
      </w:r>
    </w:p>
    <w:sectPr w:rsidR="003A7F8A" w:rsidRPr="003A7F8A" w:rsidSect="00F5041E">
      <w:headerReference w:type="default" r:id="rId40"/>
      <w:footerReference w:type="even" r:id="rId41"/>
      <w:footerReference w:type="default" r:id="rId42"/>
      <w:type w:val="continuous"/>
      <w:pgSz w:w="11907" w:h="16839" w:code="9"/>
      <w:pgMar w:top="936" w:right="1008" w:bottom="792" w:left="1008" w:header="432"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7CF" w:rsidRDefault="00C307CF">
      <w:r>
        <w:separator/>
      </w:r>
    </w:p>
  </w:endnote>
  <w:endnote w:type="continuationSeparator" w:id="0">
    <w:p w:rsidR="00C307CF" w:rsidRDefault="00C3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AB6754" w:rsidP="006A3464">
    <w:pPr>
      <w:pStyle w:val="Footer"/>
      <w:framePr w:wrap="around" w:vAnchor="text" w:hAnchor="margin" w:y="1"/>
      <w:rPr>
        <w:rStyle w:val="PageNumber"/>
      </w:rPr>
    </w:pPr>
    <w:r>
      <w:rPr>
        <w:rStyle w:val="PageNumber"/>
      </w:rPr>
      <w:fldChar w:fldCharType="begin"/>
    </w:r>
    <w:r w:rsidR="006670D6">
      <w:rPr>
        <w:rStyle w:val="PageNumber"/>
      </w:rPr>
      <w:instrText xml:space="preserve">PAGE  </w:instrText>
    </w:r>
    <w:r>
      <w:rPr>
        <w:rStyle w:val="PageNumber"/>
      </w:rPr>
      <w:fldChar w:fldCharType="separate"/>
    </w:r>
    <w:r w:rsidR="006670D6">
      <w:rPr>
        <w:rStyle w:val="PageNumber"/>
        <w:noProof/>
      </w:rPr>
      <w:t>1</w:t>
    </w:r>
    <w:r>
      <w:rPr>
        <w:rStyle w:val="PageNumber"/>
      </w:rPr>
      <w:fldChar w:fldCharType="end"/>
    </w:r>
  </w:p>
  <w:p w:rsidR="006670D6" w:rsidRDefault="006670D6" w:rsidP="006A346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AB6754" w:rsidP="006A3464">
    <w:pPr>
      <w:pStyle w:val="Footer"/>
      <w:framePr w:wrap="around" w:vAnchor="text" w:hAnchor="margin" w:y="1"/>
      <w:rPr>
        <w:rStyle w:val="PageNumber"/>
      </w:rPr>
    </w:pPr>
    <w:r>
      <w:rPr>
        <w:rStyle w:val="PageNumber"/>
      </w:rPr>
      <w:fldChar w:fldCharType="begin"/>
    </w:r>
    <w:r w:rsidR="006670D6">
      <w:rPr>
        <w:rStyle w:val="PageNumber"/>
      </w:rPr>
      <w:instrText xml:space="preserve">PAGE  </w:instrText>
    </w:r>
    <w:r>
      <w:rPr>
        <w:rStyle w:val="PageNumber"/>
      </w:rPr>
      <w:fldChar w:fldCharType="separate"/>
    </w:r>
    <w:r w:rsidR="00F5041E">
      <w:rPr>
        <w:rStyle w:val="PageNumber"/>
        <w:noProof/>
      </w:rPr>
      <w:t>2</w:t>
    </w:r>
    <w:r>
      <w:rPr>
        <w:rStyle w:val="PageNumber"/>
      </w:rPr>
      <w:fldChar w:fldCharType="end"/>
    </w:r>
  </w:p>
  <w:p w:rsidR="006670D6" w:rsidRDefault="006670D6" w:rsidP="006A3464">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7CF" w:rsidRDefault="00C307CF">
      <w:r>
        <w:separator/>
      </w:r>
    </w:p>
  </w:footnote>
  <w:footnote w:type="continuationSeparator" w:id="0">
    <w:p w:rsidR="00C307CF" w:rsidRDefault="00C3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6670D6">
    <w:pPr>
      <w:pStyle w:val="Header"/>
      <w:jc w:val="center"/>
      <w:rPr>
        <w:i/>
      </w:rPr>
    </w:pPr>
    <w:r>
      <w:rPr>
        <w:i/>
      </w:rPr>
      <w:t>B</w:t>
    </w:r>
    <w:r w:rsidR="009463C4">
      <w:rPr>
        <w:i/>
      </w:rPr>
      <w:t>iochemistry I</w:t>
    </w:r>
    <w:r>
      <w:rPr>
        <w:i/>
      </w:rPr>
      <w:t xml:space="preserve">                                                 Lecture 32                                  </w:t>
    </w:r>
    <w:r w:rsidR="00F756C0">
      <w:rPr>
        <w:i/>
      </w:rPr>
      <w:t xml:space="preserve">  </w:t>
    </w:r>
    <w:r w:rsidR="004D385B">
      <w:rPr>
        <w:i/>
      </w:rPr>
      <w:t xml:space="preserve">                        </w:t>
    </w:r>
    <w:r w:rsidR="00A32471">
      <w:rPr>
        <w:i/>
      </w:rPr>
      <w:t>November 15</w:t>
    </w:r>
    <w:r w:rsidR="009463C4">
      <w:rPr>
        <w:i/>
      </w:rPr>
      <w:t>,</w:t>
    </w:r>
    <w:r w:rsidR="00A70B0F">
      <w:rPr>
        <w:i/>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A651F"/>
    <w:multiLevelType w:val="singleLevel"/>
    <w:tmpl w:val="0409000F"/>
    <w:lvl w:ilvl="0">
      <w:start w:val="1"/>
      <w:numFmt w:val="decimal"/>
      <w:lvlText w:val="%1."/>
      <w:lvlJc w:val="left"/>
      <w:pPr>
        <w:tabs>
          <w:tab w:val="num" w:pos="360"/>
        </w:tabs>
        <w:ind w:left="360" w:hanging="360"/>
      </w:pPr>
    </w:lvl>
  </w:abstractNum>
  <w:abstractNum w:abstractNumId="2">
    <w:nsid w:val="0A5220DD"/>
    <w:multiLevelType w:val="singleLevel"/>
    <w:tmpl w:val="04090001"/>
    <w:lvl w:ilvl="0">
      <w:start w:val="1"/>
      <w:numFmt w:val="bullet"/>
      <w:lvlText w:val=""/>
      <w:lvlJc w:val="left"/>
      <w:pPr>
        <w:ind w:left="720" w:hanging="360"/>
      </w:pPr>
      <w:rPr>
        <w:rFonts w:ascii="Symbol" w:hAnsi="Symbol" w:hint="default"/>
      </w:rPr>
    </w:lvl>
  </w:abstractNum>
  <w:abstractNum w:abstractNumId="3">
    <w:nsid w:val="295F63D2"/>
    <w:multiLevelType w:val="singleLevel"/>
    <w:tmpl w:val="0409000F"/>
    <w:lvl w:ilvl="0">
      <w:start w:val="1"/>
      <w:numFmt w:val="decimal"/>
      <w:lvlText w:val="%1."/>
      <w:lvlJc w:val="left"/>
      <w:pPr>
        <w:tabs>
          <w:tab w:val="num" w:pos="360"/>
        </w:tabs>
        <w:ind w:left="360" w:hanging="360"/>
      </w:pPr>
    </w:lvl>
  </w:abstractNum>
  <w:abstractNum w:abstractNumId="4">
    <w:nsid w:val="2B423B6C"/>
    <w:multiLevelType w:val="hybridMultilevel"/>
    <w:tmpl w:val="AAD43738"/>
    <w:lvl w:ilvl="0" w:tplc="61E4F65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
    <w:nsid w:val="2D485A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A0C8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39CA3F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3D216B87"/>
    <w:multiLevelType w:val="singleLevel"/>
    <w:tmpl w:val="0409000F"/>
    <w:lvl w:ilvl="0">
      <w:start w:val="1"/>
      <w:numFmt w:val="decimal"/>
      <w:lvlText w:val="%1."/>
      <w:lvlJc w:val="left"/>
      <w:pPr>
        <w:tabs>
          <w:tab w:val="num" w:pos="360"/>
        </w:tabs>
        <w:ind w:left="360" w:hanging="360"/>
      </w:pPr>
    </w:lvl>
  </w:abstractNum>
  <w:abstractNum w:abstractNumId="9">
    <w:nsid w:val="3F52605E"/>
    <w:multiLevelType w:val="hybridMultilevel"/>
    <w:tmpl w:val="7CEAB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A44D4A"/>
    <w:multiLevelType w:val="singleLevel"/>
    <w:tmpl w:val="0409000F"/>
    <w:lvl w:ilvl="0">
      <w:start w:val="1"/>
      <w:numFmt w:val="decimal"/>
      <w:lvlText w:val="%1."/>
      <w:lvlJc w:val="left"/>
      <w:pPr>
        <w:tabs>
          <w:tab w:val="num" w:pos="3600"/>
        </w:tabs>
        <w:ind w:left="3600" w:hanging="360"/>
      </w:pPr>
    </w:lvl>
  </w:abstractNum>
  <w:abstractNum w:abstractNumId="11">
    <w:nsid w:val="49EC1F8B"/>
    <w:multiLevelType w:val="hybridMultilevel"/>
    <w:tmpl w:val="B242169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6A0469E4"/>
    <w:multiLevelType w:val="hybridMultilevel"/>
    <w:tmpl w:val="266C5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E72AE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8"/>
  </w:num>
  <w:num w:numId="4">
    <w:abstractNumId w:val="1"/>
  </w:num>
  <w:num w:numId="5">
    <w:abstractNumId w:val="5"/>
  </w:num>
  <w:num w:numId="6">
    <w:abstractNumId w:val="7"/>
  </w:num>
  <w:num w:numId="7">
    <w:abstractNumId w:val="2"/>
  </w:num>
  <w:num w:numId="8">
    <w:abstractNumId w:val="13"/>
  </w:num>
  <w:num w:numId="9">
    <w:abstractNumId w:val="10"/>
  </w:num>
  <w:num w:numId="10">
    <w:abstractNumId w:val="6"/>
  </w:num>
  <w:num w:numId="11">
    <w:abstractNumId w:val="9"/>
  </w:num>
  <w:num w:numId="12">
    <w:abstractNumId w:val="4"/>
  </w:num>
  <w:num w:numId="13">
    <w:abstractNumId w:val="12"/>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C174C"/>
    <w:rsid w:val="00013D20"/>
    <w:rsid w:val="000473E9"/>
    <w:rsid w:val="0005165F"/>
    <w:rsid w:val="00056CE3"/>
    <w:rsid w:val="000B5E49"/>
    <w:rsid w:val="000B75BE"/>
    <w:rsid w:val="000E2A09"/>
    <w:rsid w:val="000F6F5E"/>
    <w:rsid w:val="00100CC9"/>
    <w:rsid w:val="001142B7"/>
    <w:rsid w:val="00141977"/>
    <w:rsid w:val="00156041"/>
    <w:rsid w:val="00156EA0"/>
    <w:rsid w:val="001765AA"/>
    <w:rsid w:val="001A78C8"/>
    <w:rsid w:val="001E20FF"/>
    <w:rsid w:val="001F0E97"/>
    <w:rsid w:val="002361CF"/>
    <w:rsid w:val="002420A4"/>
    <w:rsid w:val="0024583A"/>
    <w:rsid w:val="0024701F"/>
    <w:rsid w:val="00261725"/>
    <w:rsid w:val="00277832"/>
    <w:rsid w:val="002817A7"/>
    <w:rsid w:val="002860DD"/>
    <w:rsid w:val="00297AAF"/>
    <w:rsid w:val="002C0DA0"/>
    <w:rsid w:val="002D1D29"/>
    <w:rsid w:val="002D2090"/>
    <w:rsid w:val="002E4D88"/>
    <w:rsid w:val="00303AC4"/>
    <w:rsid w:val="0032102F"/>
    <w:rsid w:val="00341B5A"/>
    <w:rsid w:val="00356C92"/>
    <w:rsid w:val="003857BB"/>
    <w:rsid w:val="003A7F8A"/>
    <w:rsid w:val="003F7542"/>
    <w:rsid w:val="004008BA"/>
    <w:rsid w:val="00423D4C"/>
    <w:rsid w:val="0042627F"/>
    <w:rsid w:val="00427406"/>
    <w:rsid w:val="004B291E"/>
    <w:rsid w:val="004C1424"/>
    <w:rsid w:val="004D385B"/>
    <w:rsid w:val="004D4E9A"/>
    <w:rsid w:val="005019B1"/>
    <w:rsid w:val="0050531E"/>
    <w:rsid w:val="005128B4"/>
    <w:rsid w:val="0051322A"/>
    <w:rsid w:val="00552039"/>
    <w:rsid w:val="00582E43"/>
    <w:rsid w:val="005A09B5"/>
    <w:rsid w:val="005A5F0D"/>
    <w:rsid w:val="005A7602"/>
    <w:rsid w:val="005C4C16"/>
    <w:rsid w:val="00616CC5"/>
    <w:rsid w:val="006670D6"/>
    <w:rsid w:val="0067395A"/>
    <w:rsid w:val="006A0C04"/>
    <w:rsid w:val="006A3464"/>
    <w:rsid w:val="006B6BDC"/>
    <w:rsid w:val="006D0AE2"/>
    <w:rsid w:val="006E6CB8"/>
    <w:rsid w:val="0071773A"/>
    <w:rsid w:val="00744838"/>
    <w:rsid w:val="0076107D"/>
    <w:rsid w:val="00771A25"/>
    <w:rsid w:val="00777DA5"/>
    <w:rsid w:val="00780A6C"/>
    <w:rsid w:val="0078274C"/>
    <w:rsid w:val="00787B0C"/>
    <w:rsid w:val="007B0138"/>
    <w:rsid w:val="007B2912"/>
    <w:rsid w:val="007C3920"/>
    <w:rsid w:val="007E51D0"/>
    <w:rsid w:val="007E63EE"/>
    <w:rsid w:val="0080442B"/>
    <w:rsid w:val="00804ED6"/>
    <w:rsid w:val="00805652"/>
    <w:rsid w:val="008074DC"/>
    <w:rsid w:val="00813651"/>
    <w:rsid w:val="00823534"/>
    <w:rsid w:val="00825D8C"/>
    <w:rsid w:val="00840157"/>
    <w:rsid w:val="008978B8"/>
    <w:rsid w:val="008B0D4A"/>
    <w:rsid w:val="008E61D7"/>
    <w:rsid w:val="009222D0"/>
    <w:rsid w:val="009463C4"/>
    <w:rsid w:val="009535A9"/>
    <w:rsid w:val="0098415B"/>
    <w:rsid w:val="009C6C9E"/>
    <w:rsid w:val="009D3EBC"/>
    <w:rsid w:val="009E367A"/>
    <w:rsid w:val="00A32471"/>
    <w:rsid w:val="00A45548"/>
    <w:rsid w:val="00A655DD"/>
    <w:rsid w:val="00A70B0F"/>
    <w:rsid w:val="00A86AF2"/>
    <w:rsid w:val="00A92CC0"/>
    <w:rsid w:val="00A97F14"/>
    <w:rsid w:val="00AB557F"/>
    <w:rsid w:val="00AB6754"/>
    <w:rsid w:val="00B05192"/>
    <w:rsid w:val="00B42B50"/>
    <w:rsid w:val="00B55A25"/>
    <w:rsid w:val="00B86D4F"/>
    <w:rsid w:val="00B92895"/>
    <w:rsid w:val="00B931EC"/>
    <w:rsid w:val="00B94977"/>
    <w:rsid w:val="00BA26AD"/>
    <w:rsid w:val="00BC174C"/>
    <w:rsid w:val="00BE186C"/>
    <w:rsid w:val="00C02F16"/>
    <w:rsid w:val="00C12F41"/>
    <w:rsid w:val="00C307CF"/>
    <w:rsid w:val="00C66AB7"/>
    <w:rsid w:val="00CE4BA9"/>
    <w:rsid w:val="00D34006"/>
    <w:rsid w:val="00D74D03"/>
    <w:rsid w:val="00DD3DED"/>
    <w:rsid w:val="00E166BC"/>
    <w:rsid w:val="00E279FD"/>
    <w:rsid w:val="00E614A3"/>
    <w:rsid w:val="00E67E5C"/>
    <w:rsid w:val="00E700F4"/>
    <w:rsid w:val="00E81FF4"/>
    <w:rsid w:val="00EB085D"/>
    <w:rsid w:val="00EB3FB4"/>
    <w:rsid w:val="00F03F5A"/>
    <w:rsid w:val="00F27B1B"/>
    <w:rsid w:val="00F5041E"/>
    <w:rsid w:val="00F756C0"/>
    <w:rsid w:val="00F9499C"/>
    <w:rsid w:val="00FA244D"/>
    <w:rsid w:val="00FA3B32"/>
    <w:rsid w:val="00FA6395"/>
    <w:rsid w:val="00FA6598"/>
    <w:rsid w:val="00FC2D61"/>
    <w:rsid w:val="00FE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34"/>
  </w:style>
  <w:style w:type="paragraph" w:styleId="Heading1">
    <w:name w:val="heading 1"/>
    <w:basedOn w:val="Normal"/>
    <w:next w:val="Normal"/>
    <w:qFormat/>
    <w:rsid w:val="00823534"/>
    <w:pPr>
      <w:keepNext/>
      <w:spacing w:before="240" w:after="60"/>
      <w:outlineLvl w:val="0"/>
    </w:pPr>
    <w:rPr>
      <w:rFonts w:ascii="Arial" w:hAnsi="Arial"/>
      <w:b/>
      <w:kern w:val="28"/>
      <w:sz w:val="28"/>
    </w:rPr>
  </w:style>
  <w:style w:type="paragraph" w:styleId="Heading2">
    <w:name w:val="heading 2"/>
    <w:basedOn w:val="Normal"/>
    <w:next w:val="Normal"/>
    <w:qFormat/>
    <w:rsid w:val="00823534"/>
    <w:pPr>
      <w:keepNext/>
      <w:spacing w:before="240" w:after="60"/>
      <w:outlineLvl w:val="1"/>
    </w:pPr>
    <w:rPr>
      <w:rFonts w:ascii="Arial" w:hAnsi="Arial"/>
      <w:b/>
      <w:i/>
      <w:sz w:val="24"/>
    </w:rPr>
  </w:style>
  <w:style w:type="paragraph" w:styleId="Heading3">
    <w:name w:val="heading 3"/>
    <w:basedOn w:val="Normal"/>
    <w:next w:val="Normal"/>
    <w:qFormat/>
    <w:rsid w:val="00823534"/>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3534"/>
    <w:rPr>
      <w:color w:val="0000FF"/>
      <w:u w:val="single"/>
    </w:rPr>
  </w:style>
  <w:style w:type="paragraph" w:styleId="Footer">
    <w:name w:val="footer"/>
    <w:basedOn w:val="Normal"/>
    <w:rsid w:val="00823534"/>
    <w:pPr>
      <w:tabs>
        <w:tab w:val="center" w:pos="4320"/>
        <w:tab w:val="right" w:pos="8640"/>
      </w:tabs>
    </w:pPr>
  </w:style>
  <w:style w:type="character" w:styleId="PageNumber">
    <w:name w:val="page number"/>
    <w:basedOn w:val="DefaultParagraphFont"/>
    <w:rsid w:val="00823534"/>
  </w:style>
  <w:style w:type="paragraph" w:styleId="Header">
    <w:name w:val="header"/>
    <w:basedOn w:val="Normal"/>
    <w:rsid w:val="00823534"/>
    <w:pPr>
      <w:tabs>
        <w:tab w:val="center" w:pos="4320"/>
        <w:tab w:val="right" w:pos="8640"/>
      </w:tabs>
    </w:pPr>
  </w:style>
  <w:style w:type="paragraph" w:styleId="ListParagraph">
    <w:name w:val="List Paragraph"/>
    <w:basedOn w:val="Normal"/>
    <w:uiPriority w:val="34"/>
    <w:qFormat/>
    <w:rsid w:val="004D385B"/>
    <w:pPr>
      <w:ind w:left="720"/>
      <w:contextualSpacing/>
    </w:pPr>
  </w:style>
  <w:style w:type="table" w:styleId="TableGrid">
    <w:name w:val="Table Grid"/>
    <w:basedOn w:val="TableNormal"/>
    <w:rsid w:val="00FA6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97F14"/>
    <w:rPr>
      <w:rFonts w:ascii="Tahoma" w:hAnsi="Tahoma" w:cs="Tahoma"/>
      <w:sz w:val="16"/>
      <w:szCs w:val="16"/>
    </w:rPr>
  </w:style>
  <w:style w:type="character" w:customStyle="1" w:styleId="BalloonTextChar">
    <w:name w:val="Balloon Text Char"/>
    <w:basedOn w:val="DefaultParagraphFont"/>
    <w:link w:val="BalloonText"/>
    <w:rsid w:val="00A97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Catabolism of Carbohydrates and Fatty Acids:</vt:lpstr>
    </vt:vector>
  </TitlesOfParts>
  <Company>Carnegie Mellon University</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Catabolism of Carbohydrates and Fatty Acids:</dc:title>
  <dc:creator>Administrator</dc:creator>
  <cp:lastModifiedBy>Gordon Rule</cp:lastModifiedBy>
  <cp:revision>12</cp:revision>
  <cp:lastPrinted>2015-04-08T21:55:00Z</cp:lastPrinted>
  <dcterms:created xsi:type="dcterms:W3CDTF">2014-11-15T18:54:00Z</dcterms:created>
  <dcterms:modified xsi:type="dcterms:W3CDTF">2015-11-14T14:38:00Z</dcterms:modified>
</cp:coreProperties>
</file>