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2FA6" w:rsidRPr="000242D2" w:rsidRDefault="00E15CE3" w:rsidP="006B50AE">
      <w:pPr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Lecture</w:t>
      </w:r>
      <w:r w:rsidR="00842142">
        <w:rPr>
          <w:rFonts w:ascii="Times New Roman" w:hAnsi="Times New Roman"/>
          <w:b/>
          <w:sz w:val="28"/>
        </w:rPr>
        <w:t xml:space="preserve"> 3</w:t>
      </w:r>
      <w:r w:rsidR="00504D30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:  </w:t>
      </w:r>
      <w:r w:rsidR="00504D30">
        <w:rPr>
          <w:rFonts w:ascii="Times New Roman" w:hAnsi="Times New Roman"/>
          <w:b/>
          <w:sz w:val="28"/>
        </w:rPr>
        <w:t xml:space="preserve">Hormonal </w:t>
      </w:r>
      <w:r>
        <w:rPr>
          <w:rFonts w:ascii="Times New Roman" w:hAnsi="Times New Roman"/>
          <w:b/>
          <w:sz w:val="28"/>
        </w:rPr>
        <w:t xml:space="preserve">Regulation </w:t>
      </w:r>
      <w:r w:rsidR="00504D30">
        <w:rPr>
          <w:rFonts w:ascii="Times New Roman" w:hAnsi="Times New Roman"/>
          <w:b/>
          <w:sz w:val="28"/>
        </w:rPr>
        <w:t xml:space="preserve">of </w:t>
      </w:r>
      <w:r w:rsidR="00B348AE">
        <w:rPr>
          <w:rFonts w:ascii="Times New Roman" w:hAnsi="Times New Roman"/>
          <w:b/>
          <w:sz w:val="28"/>
        </w:rPr>
        <w:t>Glucose/</w:t>
      </w:r>
      <w:r w:rsidR="00504D30">
        <w:rPr>
          <w:rFonts w:ascii="Times New Roman" w:hAnsi="Times New Roman"/>
          <w:b/>
          <w:sz w:val="28"/>
        </w:rPr>
        <w:t>Glycogen</w:t>
      </w:r>
      <w:r w:rsidR="00842142">
        <w:rPr>
          <w:rFonts w:ascii="Times New Roman" w:hAnsi="Times New Roman"/>
          <w:b/>
          <w:sz w:val="28"/>
        </w:rPr>
        <w:t xml:space="preserve"> [Liver]</w:t>
      </w:r>
    </w:p>
    <w:p w:rsidR="00842142" w:rsidRDefault="00D06FB5" w:rsidP="006B50AE">
      <w:pPr>
        <w:spacing w:before="0"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</w:t>
      </w:r>
      <w:r w:rsidR="00842142" w:rsidRPr="00842142">
        <w:rPr>
          <w:rFonts w:ascii="Times New Roman" w:hAnsi="Times New Roman"/>
          <w:b/>
          <w:szCs w:val="24"/>
        </w:rPr>
        <w:t>Glycogen Metabolism</w:t>
      </w:r>
      <w:r w:rsidR="00842142">
        <w:rPr>
          <w:rFonts w:ascii="Times New Roman" w:hAnsi="Times New Roman"/>
          <w:b/>
          <w:szCs w:val="24"/>
        </w:rPr>
        <w:t>:</w:t>
      </w:r>
    </w:p>
    <w:p w:rsidR="006665AD" w:rsidRPr="00D06FB5" w:rsidRDefault="006665AD" w:rsidP="00D06FB5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D06FB5">
        <w:rPr>
          <w:rFonts w:ascii="Times New Roman" w:hAnsi="Times New Roman"/>
          <w:b/>
          <w:sz w:val="22"/>
          <w:szCs w:val="22"/>
        </w:rPr>
        <w:t>The Rules:</w:t>
      </w:r>
    </w:p>
    <w:p w:rsidR="006665AD" w:rsidRPr="00D06FB5" w:rsidRDefault="00D06FB5" w:rsidP="00D06FB5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9" type="#_x0000_t75" style="position:absolute;left:0;text-align:left;margin-left:251.8pt;margin-top:2.65pt;width:291.25pt;height:128.85pt;z-index:251659264">
            <v:imagedata r:id="rId8" o:title=""/>
            <w10:wrap type="square"/>
          </v:shape>
          <o:OLEObject Type="Embed" ProgID="ISISServer" ShapeID="_x0000_s1119" DrawAspect="Content" ObjectID="_1426666181" r:id="rId9"/>
        </w:pict>
      </w:r>
      <w:r>
        <w:rPr>
          <w:rFonts w:ascii="Times New Roman" w:hAnsi="Times New Roman"/>
          <w:sz w:val="22"/>
          <w:szCs w:val="22"/>
        </w:rPr>
        <w:t>1</w:t>
      </w:r>
      <w:r w:rsidR="006665AD" w:rsidRPr="00D06FB5">
        <w:rPr>
          <w:rFonts w:ascii="Times New Roman" w:hAnsi="Times New Roman"/>
          <w:sz w:val="22"/>
          <w:szCs w:val="22"/>
        </w:rPr>
        <w:t>. Regulation makes physiological sense.</w:t>
      </w:r>
    </w:p>
    <w:p w:rsidR="006665AD" w:rsidRPr="00D06FB5" w:rsidRDefault="00D06FB5" w:rsidP="00D06FB5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6665AD" w:rsidRPr="00D06FB5">
        <w:rPr>
          <w:rFonts w:ascii="Times New Roman" w:hAnsi="Times New Roman"/>
          <w:sz w:val="22"/>
          <w:szCs w:val="22"/>
        </w:rPr>
        <w:t>. Opposing pathways are coordinately regulated (if one is on, other is off)</w:t>
      </w:r>
    </w:p>
    <w:p w:rsidR="006665AD" w:rsidRPr="00D06FB5" w:rsidRDefault="00D06FB5" w:rsidP="00D06FB5">
      <w:pPr>
        <w:spacing w:before="0" w:after="0"/>
        <w:ind w:left="360" w:hanging="21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6665AD" w:rsidRPr="00D06FB5">
        <w:rPr>
          <w:rFonts w:ascii="Times New Roman" w:hAnsi="Times New Roman"/>
          <w:sz w:val="22"/>
          <w:szCs w:val="22"/>
        </w:rPr>
        <w:t>. Low blood glucose (or request for additional glucose) causes:</w:t>
      </w:r>
    </w:p>
    <w:p w:rsidR="006665AD" w:rsidRPr="00D06FB5" w:rsidRDefault="006665AD" w:rsidP="00D06FB5">
      <w:pPr>
        <w:numPr>
          <w:ilvl w:val="0"/>
          <w:numId w:val="6"/>
        </w:numPr>
        <w:spacing w:before="0" w:after="0"/>
        <w:rPr>
          <w:rFonts w:ascii="Times New Roman" w:hAnsi="Times New Roman"/>
          <w:sz w:val="22"/>
          <w:szCs w:val="22"/>
        </w:rPr>
      </w:pPr>
      <w:r w:rsidRPr="00D06FB5">
        <w:rPr>
          <w:rFonts w:ascii="Times New Roman" w:hAnsi="Times New Roman"/>
          <w:sz w:val="22"/>
          <w:szCs w:val="22"/>
        </w:rPr>
        <w:t>Enzymes become phosphorylated via hormone signal.</w:t>
      </w:r>
      <w:r w:rsidR="00D06FB5">
        <w:rPr>
          <w:rFonts w:ascii="Times New Roman" w:hAnsi="Times New Roman"/>
          <w:sz w:val="22"/>
          <w:szCs w:val="22"/>
        </w:rPr>
        <w:t xml:space="preserve"> Directly affecting glycogen metab.</w:t>
      </w:r>
    </w:p>
    <w:p w:rsidR="006665AD" w:rsidRPr="00D06FB5" w:rsidRDefault="006665AD" w:rsidP="00D06FB5">
      <w:pPr>
        <w:numPr>
          <w:ilvl w:val="0"/>
          <w:numId w:val="6"/>
        </w:numPr>
        <w:spacing w:before="0" w:after="0"/>
        <w:rPr>
          <w:rFonts w:ascii="Times New Roman" w:hAnsi="Times New Roman"/>
          <w:sz w:val="22"/>
          <w:szCs w:val="22"/>
        </w:rPr>
      </w:pPr>
      <w:r w:rsidRPr="00D06FB5">
        <w:rPr>
          <w:rFonts w:ascii="Times New Roman" w:hAnsi="Times New Roman"/>
          <w:sz w:val="22"/>
          <w:szCs w:val="22"/>
        </w:rPr>
        <w:t>F2</w:t>
      </w:r>
      <w:r w:rsidR="00BA7020">
        <w:rPr>
          <w:rFonts w:ascii="Times New Roman" w:hAnsi="Times New Roman"/>
          <w:sz w:val="22"/>
          <w:szCs w:val="22"/>
        </w:rPr>
        <w:t>-</w:t>
      </w:r>
      <w:r w:rsidRPr="00D06FB5">
        <w:rPr>
          <w:rFonts w:ascii="Times New Roman" w:hAnsi="Times New Roman"/>
          <w:sz w:val="22"/>
          <w:szCs w:val="22"/>
        </w:rPr>
        <w:t xml:space="preserve">6P levels become </w:t>
      </w:r>
      <w:r w:rsidR="00D06FB5" w:rsidRPr="00D06FB5">
        <w:rPr>
          <w:rFonts w:ascii="Times New Roman" w:hAnsi="Times New Roman"/>
          <w:sz w:val="22"/>
          <w:szCs w:val="22"/>
        </w:rPr>
        <w:t>low due to enz. Phosphorylation (F2</w:t>
      </w:r>
      <w:r w:rsidR="00BA7020">
        <w:rPr>
          <w:rFonts w:ascii="Times New Roman" w:hAnsi="Times New Roman"/>
          <w:sz w:val="22"/>
          <w:szCs w:val="22"/>
        </w:rPr>
        <w:t>-</w:t>
      </w:r>
      <w:r w:rsidR="00D06FB5" w:rsidRPr="00D06FB5">
        <w:rPr>
          <w:rFonts w:ascii="Times New Roman" w:hAnsi="Times New Roman"/>
          <w:sz w:val="22"/>
          <w:szCs w:val="22"/>
        </w:rPr>
        <w:t>6P follows glucose levels)</w:t>
      </w:r>
      <w:r w:rsidR="00D06FB5">
        <w:rPr>
          <w:rFonts w:ascii="Times New Roman" w:hAnsi="Times New Roman"/>
          <w:sz w:val="22"/>
          <w:szCs w:val="22"/>
        </w:rPr>
        <w:t>, affecting glycolysis/gluconeogenesis.</w:t>
      </w:r>
    </w:p>
    <w:p w:rsidR="00B348AE" w:rsidRPr="00B47C4A" w:rsidRDefault="00B348AE" w:rsidP="00B60822">
      <w:pPr>
        <w:pStyle w:val="H4"/>
        <w:keepNext w:val="0"/>
        <w:spacing w:before="60" w:after="0"/>
        <w:outlineLvl w:val="9"/>
        <w:rPr>
          <w:rFonts w:ascii="Times New Roman" w:hAnsi="Times New Roman"/>
          <w:szCs w:val="24"/>
        </w:rPr>
      </w:pPr>
      <w:r w:rsidRPr="00B47C4A">
        <w:rPr>
          <w:rFonts w:ascii="Times New Roman" w:hAnsi="Times New Roman"/>
          <w:szCs w:val="24"/>
        </w:rPr>
        <w:t>Hormonal Control of Pathways:</w:t>
      </w:r>
      <w:r w:rsidRPr="00B47C4A">
        <w:rPr>
          <w:szCs w:val="24"/>
        </w:rPr>
        <w:t xml:space="preserve"> </w:t>
      </w:r>
    </w:p>
    <w:p w:rsidR="00B348AE" w:rsidRPr="00B47C4A" w:rsidRDefault="00623B00" w:rsidP="00BA7020">
      <w:pPr>
        <w:numPr>
          <w:ilvl w:val="0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shape id="_x0000_s1110" type="#_x0000_t75" style="position:absolute;left:0;text-align:left;margin-left:222.5pt;margin-top:3.9pt;width:276.1pt;height:193.85pt;z-index:251658240;mso-wrap-distance-left:21.6pt;mso-wrap-distance-right:0;mso-wrap-distance-bottom:36pt">
            <v:imagedata r:id="rId10" o:title=""/>
            <w10:wrap type="square"/>
          </v:shape>
          <o:OLEObject Type="Embed" ProgID="ISISServer" ShapeID="_x0000_s1110" DrawAspect="Content" ObjectID="_1426666182" r:id="rId11"/>
        </w:pict>
      </w:r>
      <w:r w:rsidR="00B348AE" w:rsidRPr="00B47C4A">
        <w:rPr>
          <w:rFonts w:ascii="Times New Roman" w:hAnsi="Times New Roman"/>
          <w:sz w:val="22"/>
          <w:szCs w:val="22"/>
        </w:rPr>
        <w:t xml:space="preserve">Secretion of </w:t>
      </w:r>
      <w:r w:rsidR="00B348AE" w:rsidRPr="00B47C4A">
        <w:rPr>
          <w:rFonts w:ascii="Times New Roman" w:hAnsi="Times New Roman"/>
          <w:b/>
          <w:sz w:val="22"/>
          <w:szCs w:val="22"/>
        </w:rPr>
        <w:t>epinephrine</w:t>
      </w:r>
      <w:r w:rsidR="00B348AE" w:rsidRPr="00B47C4A">
        <w:rPr>
          <w:rFonts w:ascii="Times New Roman" w:hAnsi="Times New Roman"/>
          <w:sz w:val="22"/>
          <w:szCs w:val="22"/>
        </w:rPr>
        <w:t xml:space="preserve"> (also known as adrenaline) occurs during dangerous situations, indicative of high energy needs.  Secretion of epinephrine is under control of the central nervous system.  This leads to the </w:t>
      </w:r>
      <w:r w:rsidR="00B348AE" w:rsidRPr="00B47C4A">
        <w:rPr>
          <w:rFonts w:ascii="Times New Roman" w:hAnsi="Times New Roman"/>
          <w:b/>
          <w:sz w:val="22"/>
          <w:szCs w:val="22"/>
        </w:rPr>
        <w:t>phosphorylation</w:t>
      </w:r>
      <w:r w:rsidR="00B348AE">
        <w:rPr>
          <w:rFonts w:ascii="Times New Roman" w:hAnsi="Times New Roman"/>
          <w:sz w:val="22"/>
          <w:szCs w:val="22"/>
        </w:rPr>
        <w:t xml:space="preserve"> of many enzymes.</w:t>
      </w:r>
    </w:p>
    <w:p w:rsidR="00B348AE" w:rsidRPr="00B47C4A" w:rsidRDefault="00B348AE" w:rsidP="00B348AE">
      <w:pPr>
        <w:numPr>
          <w:ilvl w:val="0"/>
          <w:numId w:val="5"/>
        </w:numPr>
        <w:spacing w:before="40" w:after="0"/>
        <w:rPr>
          <w:rFonts w:ascii="Times New Roman" w:hAnsi="Times New Roman"/>
          <w:sz w:val="22"/>
          <w:szCs w:val="22"/>
        </w:rPr>
      </w:pPr>
      <w:r w:rsidRPr="00B47C4A">
        <w:rPr>
          <w:rFonts w:ascii="Times New Roman" w:hAnsi="Times New Roman"/>
          <w:sz w:val="22"/>
          <w:szCs w:val="22"/>
        </w:rPr>
        <w:t xml:space="preserve">Secretion of </w:t>
      </w:r>
      <w:r w:rsidRPr="00B47C4A">
        <w:rPr>
          <w:rFonts w:ascii="Times New Roman" w:hAnsi="Times New Roman"/>
          <w:b/>
          <w:sz w:val="22"/>
          <w:szCs w:val="22"/>
        </w:rPr>
        <w:t>glucagon</w:t>
      </w:r>
      <w:r w:rsidRPr="00B47C4A">
        <w:rPr>
          <w:rFonts w:ascii="Times New Roman" w:hAnsi="Times New Roman"/>
          <w:sz w:val="22"/>
          <w:szCs w:val="22"/>
        </w:rPr>
        <w:t xml:space="preserve"> from the </w:t>
      </w:r>
      <w:r w:rsidRPr="00B47C4A">
        <w:rPr>
          <w:rFonts w:ascii="Times New Roman" w:hAnsi="Times New Roman"/>
          <w:sz w:val="22"/>
          <w:szCs w:val="22"/>
        </w:rPr>
        <w:sym w:font="Symbol" w:char="F061"/>
      </w:r>
      <w:r w:rsidRPr="00B47C4A">
        <w:rPr>
          <w:rFonts w:ascii="Times New Roman" w:hAnsi="Times New Roman"/>
          <w:sz w:val="22"/>
          <w:szCs w:val="22"/>
        </w:rPr>
        <w:t xml:space="preserve">- cells in the pancreas occurs when blood glucose levels are low. This also leads to the </w:t>
      </w:r>
      <w:r w:rsidRPr="00B47C4A">
        <w:rPr>
          <w:rFonts w:ascii="Times New Roman" w:hAnsi="Times New Roman"/>
          <w:b/>
          <w:sz w:val="22"/>
          <w:szCs w:val="22"/>
        </w:rPr>
        <w:t>phosphorylation</w:t>
      </w:r>
      <w:r w:rsidRPr="00B47C4A">
        <w:rPr>
          <w:rFonts w:ascii="Times New Roman" w:hAnsi="Times New Roman"/>
          <w:sz w:val="22"/>
          <w:szCs w:val="22"/>
        </w:rPr>
        <w:t xml:space="preserve"> of many enzymes.</w:t>
      </w:r>
    </w:p>
    <w:p w:rsidR="00B348AE" w:rsidRPr="00B47C4A" w:rsidRDefault="00B348AE" w:rsidP="00B348AE">
      <w:pPr>
        <w:numPr>
          <w:ilvl w:val="0"/>
          <w:numId w:val="5"/>
        </w:numPr>
        <w:spacing w:before="40" w:after="0"/>
        <w:rPr>
          <w:rFonts w:ascii="Times New Roman" w:hAnsi="Times New Roman"/>
          <w:b/>
          <w:sz w:val="22"/>
          <w:szCs w:val="22"/>
        </w:rPr>
      </w:pPr>
      <w:r w:rsidRPr="00B47C4A">
        <w:rPr>
          <w:rFonts w:ascii="Times New Roman" w:hAnsi="Times New Roman"/>
          <w:sz w:val="22"/>
          <w:szCs w:val="22"/>
        </w:rPr>
        <w:t xml:space="preserve">Secretion of </w:t>
      </w:r>
      <w:r w:rsidRPr="00B47C4A">
        <w:rPr>
          <w:rFonts w:ascii="Times New Roman" w:hAnsi="Times New Roman"/>
          <w:b/>
          <w:sz w:val="22"/>
          <w:szCs w:val="22"/>
        </w:rPr>
        <w:t>insulin</w:t>
      </w:r>
      <w:r w:rsidRPr="00B47C4A">
        <w:rPr>
          <w:rFonts w:ascii="Times New Roman" w:hAnsi="Times New Roman"/>
          <w:sz w:val="22"/>
          <w:szCs w:val="22"/>
        </w:rPr>
        <w:t xml:space="preserve"> from the </w:t>
      </w:r>
      <w:r w:rsidRPr="00B47C4A">
        <w:rPr>
          <w:rFonts w:ascii="Times New Roman" w:hAnsi="Times New Roman"/>
          <w:sz w:val="22"/>
          <w:szCs w:val="22"/>
        </w:rPr>
        <w:sym w:font="Symbol" w:char="F062"/>
      </w:r>
      <w:r w:rsidRPr="00B47C4A">
        <w:rPr>
          <w:rFonts w:ascii="Times New Roman" w:hAnsi="Times New Roman"/>
          <w:sz w:val="22"/>
          <w:szCs w:val="22"/>
        </w:rPr>
        <w:t xml:space="preserve">-cells pancreas occurs when blood glucose levels are high.  This leads to the </w:t>
      </w:r>
      <w:r w:rsidRPr="00B47C4A">
        <w:rPr>
          <w:rFonts w:ascii="Times New Roman" w:hAnsi="Times New Roman"/>
          <w:b/>
          <w:sz w:val="22"/>
          <w:szCs w:val="22"/>
        </w:rPr>
        <w:t>dephosphorylation</w:t>
      </w:r>
      <w:r w:rsidRPr="00B47C4A">
        <w:rPr>
          <w:rFonts w:ascii="Times New Roman" w:hAnsi="Times New Roman"/>
          <w:sz w:val="22"/>
          <w:szCs w:val="22"/>
        </w:rPr>
        <w:t xml:space="preserve"> of the enzymes that were phosphorylated due to epinephrine or glucagon.</w:t>
      </w:r>
    </w:p>
    <w:p w:rsidR="006665AD" w:rsidRDefault="00B50B11" w:rsidP="006665AD">
      <w:pPr>
        <w:spacing w:after="0"/>
        <w:ind w:left="216" w:hanging="216"/>
        <w:rPr>
          <w:rFonts w:ascii="Times New Roman" w:hAnsi="Times New Roman"/>
          <w:b/>
          <w:szCs w:val="24"/>
        </w:rPr>
      </w:pPr>
      <w:r w:rsidRPr="00801306">
        <w:rPr>
          <w:rFonts w:ascii="Times New Roman" w:hAnsi="Times New Roman"/>
          <w:b/>
          <w:szCs w:val="24"/>
        </w:rPr>
        <w:t>Molecular events that lead to protein</w:t>
      </w:r>
      <w:r w:rsidR="00C02DF1">
        <w:rPr>
          <w:rFonts w:ascii="Times New Roman" w:hAnsi="Times New Roman"/>
          <w:b/>
          <w:szCs w:val="24"/>
        </w:rPr>
        <w:t xml:space="preserve">: </w:t>
      </w:r>
      <w:r w:rsidR="006665AD">
        <w:rPr>
          <w:rFonts w:ascii="Times New Roman" w:hAnsi="Times New Roman"/>
          <w:b/>
          <w:szCs w:val="24"/>
        </w:rPr>
        <w:t xml:space="preserve">       </w:t>
      </w:r>
    </w:p>
    <w:p w:rsidR="00B50B11" w:rsidRDefault="006665AD" w:rsidP="006665AD">
      <w:pPr>
        <w:spacing w:before="0" w:after="0"/>
        <w:ind w:left="216" w:hanging="21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</w:t>
      </w:r>
      <w:r w:rsidR="00C02DF1">
        <w:rPr>
          <w:rFonts w:ascii="Times New Roman" w:hAnsi="Times New Roman"/>
          <w:b/>
          <w:szCs w:val="24"/>
        </w:rPr>
        <w:t>P</w:t>
      </w:r>
      <w:r w:rsidR="00B50B11" w:rsidRPr="00801306">
        <w:rPr>
          <w:rFonts w:ascii="Times New Roman" w:hAnsi="Times New Roman"/>
          <w:b/>
          <w:szCs w:val="24"/>
        </w:rPr>
        <w:t>hospho</w:t>
      </w:r>
      <w:r w:rsidR="00842142">
        <w:rPr>
          <w:rFonts w:ascii="Times New Roman" w:hAnsi="Times New Roman"/>
          <w:b/>
          <w:szCs w:val="24"/>
        </w:rPr>
        <w:t>rylation</w:t>
      </w:r>
      <w:r w:rsidR="00C02DF1">
        <w:rPr>
          <w:rFonts w:ascii="Times New Roman" w:hAnsi="Times New Roman"/>
          <w:b/>
          <w:szCs w:val="24"/>
        </w:rPr>
        <w:t xml:space="preserve">            </w:t>
      </w:r>
      <w:r w:rsidR="00D06FB5">
        <w:rPr>
          <w:rFonts w:ascii="Times New Roman" w:hAnsi="Times New Roman"/>
          <w:b/>
          <w:szCs w:val="24"/>
        </w:rPr>
        <w:t xml:space="preserve">                                       </w:t>
      </w:r>
      <w:r w:rsidR="00C02DF1">
        <w:rPr>
          <w:rFonts w:ascii="Times New Roman" w:hAnsi="Times New Roman"/>
          <w:b/>
          <w:szCs w:val="24"/>
        </w:rPr>
        <w:t xml:space="preserve">    D</w:t>
      </w:r>
      <w:r w:rsidR="000242D2">
        <w:rPr>
          <w:rFonts w:ascii="Times New Roman" w:hAnsi="Times New Roman"/>
          <w:b/>
          <w:szCs w:val="24"/>
        </w:rPr>
        <w:t>ephosphorylation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323"/>
        <w:gridCol w:w="3973"/>
      </w:tblGrid>
      <w:tr w:rsidR="00B5716A" w:rsidTr="00B5716A">
        <w:tc>
          <w:tcPr>
            <w:tcW w:w="4788" w:type="dxa"/>
          </w:tcPr>
          <w:p w:rsidR="00B5716A" w:rsidRDefault="00C02DF1" w:rsidP="00B50B11">
            <w:pPr>
              <w:rPr>
                <w:rFonts w:ascii="Times New Roman" w:hAnsi="Times New Roman"/>
                <w:b/>
                <w:szCs w:val="24"/>
              </w:rPr>
            </w:pPr>
            <w:r>
              <w:object w:dxaOrig="7949" w:dyaOrig="6345">
                <v:shape id="_x0000_i1025" type="#_x0000_t75" style="width:316.55pt;height:228.25pt" o:ole="">
                  <v:imagedata r:id="rId12" o:title=""/>
                </v:shape>
                <o:OLEObject Type="Embed" ProgID="ISISServer" ShapeID="_x0000_i1025" DrawAspect="Content" ObjectID="_1426666171" r:id="rId13"/>
              </w:object>
            </w:r>
          </w:p>
        </w:tc>
        <w:tc>
          <w:tcPr>
            <w:tcW w:w="4356" w:type="dxa"/>
          </w:tcPr>
          <w:p w:rsidR="00A7283E" w:rsidRPr="00A7283E" w:rsidRDefault="00A7283E" w:rsidP="00B50B11"/>
          <w:p w:rsidR="00B5716A" w:rsidRDefault="006B50AE" w:rsidP="00B50B11">
            <w:pPr>
              <w:rPr>
                <w:rFonts w:ascii="Times New Roman" w:hAnsi="Times New Roman"/>
                <w:b/>
                <w:szCs w:val="24"/>
              </w:rPr>
            </w:pPr>
            <w:r>
              <w:object w:dxaOrig="6060" w:dyaOrig="5760">
                <v:shape id="_x0000_i1026" type="#_x0000_t75" style="width:195.6pt;height:183.4pt" o:ole="">
                  <v:imagedata r:id="rId14" o:title=""/>
                </v:shape>
                <o:OLEObject Type="Embed" ProgID="ISISServer" ShapeID="_x0000_i1026" DrawAspect="Content" ObjectID="_1426666172" r:id="rId15"/>
              </w:object>
            </w:r>
          </w:p>
          <w:p w:rsidR="00B5716A" w:rsidRDefault="00B5716A" w:rsidP="00B50B1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B60822" w:rsidRDefault="00A7283E" w:rsidP="00B60822">
      <w:pPr>
        <w:spacing w:before="0" w:after="40"/>
        <w:ind w:left="216" w:hanging="216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br w:type="page"/>
      </w:r>
      <w:r w:rsidR="00B60822">
        <w:rPr>
          <w:rFonts w:ascii="Times New Roman" w:hAnsi="Times New Roman"/>
          <w:b/>
          <w:sz w:val="22"/>
        </w:rPr>
        <w:lastRenderedPageBreak/>
        <w:t>A. Low Blood Sugar or Epinephrine:</w:t>
      </w:r>
      <w:r w:rsidR="00B60822">
        <w:rPr>
          <w:rFonts w:ascii="Times New Roman" w:hAnsi="Times New Roman"/>
          <w:sz w:val="22"/>
        </w:rPr>
        <w:t xml:space="preserve"> Protein</w:t>
      </w:r>
      <w:r w:rsidR="00842142">
        <w:rPr>
          <w:rFonts w:ascii="Times New Roman" w:hAnsi="Times New Roman"/>
          <w:sz w:val="22"/>
        </w:rPr>
        <w:t>s</w:t>
      </w:r>
      <w:r w:rsidR="00B60822">
        <w:rPr>
          <w:rFonts w:ascii="Times New Roman" w:hAnsi="Times New Roman"/>
          <w:sz w:val="22"/>
        </w:rPr>
        <w:t xml:space="preserve"> phosphorylated.</w:t>
      </w:r>
    </w:p>
    <w:p w:rsidR="00B60822" w:rsidRDefault="00B60822" w:rsidP="00B60822">
      <w:pPr>
        <w:pStyle w:val="BodyTextIndent2"/>
        <w:ind w:left="936" w:hanging="720"/>
      </w:pPr>
      <w:r>
        <w:t>1. Glucagon and/or epinephrine bind to G-protein coupled receptors on the surface of the cell.</w:t>
      </w:r>
    </w:p>
    <w:p w:rsidR="00B60822" w:rsidRDefault="00B60822" w:rsidP="00B60822">
      <w:pPr>
        <w:spacing w:before="0" w:after="40"/>
        <w:ind w:left="936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The Binding of ligand to receptor generates a binding site for G-protein/GDP complex inside the cell via allosteric changes, thus transmitting the signal across the membrane.</w:t>
      </w:r>
    </w:p>
    <w:p w:rsidR="00B60822" w:rsidRDefault="00B60822" w:rsidP="00B60822">
      <w:pPr>
        <w:spacing w:before="0" w:after="40"/>
        <w:ind w:left="936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Receptor-G-protein interaction exchanges GDP for GTP, G-protein-GTP complex binds to Adenylate cyclase, activating it, also by an allosteric change.</w:t>
      </w:r>
    </w:p>
    <w:p w:rsidR="00B50B11" w:rsidRDefault="00623B00" w:rsidP="00B50B11">
      <w:pPr>
        <w:ind w:left="576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shape id="_x0000_s1107" type="#_x0000_t75" style="position:absolute;left:0;text-align:left;margin-left:266.2pt;margin-top:10.55pt;width:239.05pt;height:86pt;z-index:251656192;mso-wrap-distance-left:7.2pt;mso-wrap-distance-right:0">
            <v:imagedata r:id="rId16" o:title=""/>
            <w10:wrap type="square" side="left"/>
          </v:shape>
        </w:pict>
      </w:r>
      <w:r w:rsidR="00B50B11">
        <w:rPr>
          <w:rFonts w:ascii="Times New Roman" w:hAnsi="Times New Roman"/>
          <w:sz w:val="22"/>
        </w:rPr>
        <w:t xml:space="preserve">4. Adenylate cyclase converts ATP to cAMP.  cAMP is called a </w:t>
      </w:r>
      <w:r w:rsidR="00B50B11">
        <w:rPr>
          <w:rFonts w:ascii="Times New Roman" w:hAnsi="Times New Roman"/>
          <w:i/>
          <w:sz w:val="22"/>
          <w:u w:val="single"/>
        </w:rPr>
        <w:t>'2</w:t>
      </w:r>
      <w:r w:rsidR="00B50B11">
        <w:rPr>
          <w:rFonts w:ascii="Times New Roman" w:hAnsi="Times New Roman"/>
          <w:i/>
          <w:sz w:val="22"/>
          <w:u w:val="single"/>
          <w:vertAlign w:val="superscript"/>
        </w:rPr>
        <w:t>nd</w:t>
      </w:r>
      <w:r w:rsidR="00B50B11">
        <w:rPr>
          <w:rFonts w:ascii="Times New Roman" w:hAnsi="Times New Roman"/>
          <w:i/>
          <w:sz w:val="22"/>
          <w:u w:val="single"/>
        </w:rPr>
        <w:t xml:space="preserve">  messenger' </w:t>
      </w:r>
      <w:r w:rsidR="00B50B11">
        <w:rPr>
          <w:rFonts w:ascii="Times New Roman" w:hAnsi="Times New Roman"/>
          <w:sz w:val="22"/>
        </w:rPr>
        <w:t xml:space="preserve">. </w:t>
      </w:r>
    </w:p>
    <w:p w:rsidR="00B50B11" w:rsidRPr="00B348AE" w:rsidRDefault="00B50B11" w:rsidP="00B50B11">
      <w:pPr>
        <w:pStyle w:val="BodyTextIndent3"/>
        <w:ind w:left="504"/>
      </w:pPr>
      <w:r>
        <w:t>Each receptor binding event produces 1000-2000 molecules of cAMP. G-protein/GTP complex decays to GDP complex, ending cAMP synthesis unless hormones are still present.</w:t>
      </w:r>
    </w:p>
    <w:p w:rsidR="00B50B11" w:rsidRDefault="00B50B11" w:rsidP="00B50B11">
      <w:pPr>
        <w:spacing w:before="60" w:after="40"/>
        <w:ind w:left="504" w:hanging="21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 cAMP activates </w:t>
      </w:r>
      <w:r>
        <w:rPr>
          <w:rFonts w:ascii="Times New Roman" w:hAnsi="Times New Roman"/>
          <w:b/>
          <w:sz w:val="22"/>
        </w:rPr>
        <w:t>protein kinase A.</w:t>
      </w:r>
      <w:r w:rsidRPr="00801306">
        <w:rPr>
          <w:rFonts w:ascii="Times New Roman" w:hAnsi="Times New Roman"/>
          <w:sz w:val="22"/>
        </w:rPr>
        <w:t xml:space="preserve">  </w:t>
      </w:r>
    </w:p>
    <w:p w:rsidR="00B50B11" w:rsidRDefault="00B50B11" w:rsidP="00B50B11">
      <w:pPr>
        <w:spacing w:before="60" w:after="40"/>
        <w:ind w:left="576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>Protein kinase A activation results in the phosphorylation of the following targets related to glycogen metabolism, resulting in the breakdown of glycogen to glucose-1-phosphate.</w:t>
      </w:r>
    </w:p>
    <w:p w:rsidR="00B50B11" w:rsidRDefault="00B50B11" w:rsidP="00B50B11">
      <w:pPr>
        <w:spacing w:after="0"/>
        <w:ind w:left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b/>
          <w:sz w:val="22"/>
        </w:rPr>
        <w:t xml:space="preserve"> glycogen synthase</w:t>
      </w:r>
      <w:r>
        <w:rPr>
          <w:rFonts w:ascii="Times New Roman" w:hAnsi="Times New Roman"/>
          <w:sz w:val="22"/>
        </w:rPr>
        <w:t xml:space="preserve"> (</w:t>
      </w:r>
      <w:r>
        <w:rPr>
          <w:rFonts w:ascii="Times New Roman" w:hAnsi="Times New Roman"/>
          <w:sz w:val="22"/>
          <w:u w:val="single"/>
        </w:rPr>
        <w:t>inactivating it</w:t>
      </w:r>
      <w:r>
        <w:rPr>
          <w:rFonts w:ascii="Times New Roman" w:hAnsi="Times New Roman"/>
          <w:sz w:val="22"/>
        </w:rPr>
        <w:t>)</w:t>
      </w:r>
    </w:p>
    <w:p w:rsidR="00B50B11" w:rsidRDefault="00B50B11" w:rsidP="00B50B11">
      <w:pPr>
        <w:spacing w:after="0"/>
        <w:ind w:left="792" w:hanging="21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b. </w:t>
      </w:r>
      <w:r>
        <w:rPr>
          <w:rFonts w:ascii="Times New Roman" w:hAnsi="Times New Roman"/>
          <w:b/>
          <w:sz w:val="22"/>
        </w:rPr>
        <w:t>glycogen phosphorylase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  <w:u w:val="single"/>
        </w:rPr>
        <w:t>activating it</w:t>
      </w:r>
      <w:r>
        <w:rPr>
          <w:rFonts w:ascii="Times New Roman" w:hAnsi="Times New Roman"/>
          <w:sz w:val="22"/>
        </w:rPr>
        <w:t>, leading to glycogen breakdown.</w:t>
      </w:r>
    </w:p>
    <w:p w:rsidR="00B50B11" w:rsidRDefault="00623B00" w:rsidP="00B50B11">
      <w:pPr>
        <w:spacing w:before="120" w:after="0"/>
        <w:ind w:left="288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shape id="_x0000_s1108" type="#_x0000_t75" style="position:absolute;left:0;text-align:left;margin-left:406.35pt;margin-top:26.2pt;width:74.95pt;height:87.05pt;z-index:251657216;mso-wrap-distance-right:0;mso-wrap-distance-bottom:36pt">
            <v:imagedata r:id="rId17" o:title=""/>
            <w10:wrap type="square"/>
          </v:shape>
          <o:OLEObject Type="Embed" ProgID="ISISServer" ShapeID="_x0000_s1108" DrawAspect="Content" ObjectID="_1426666183" r:id="rId18"/>
        </w:pict>
      </w:r>
      <w:r w:rsidR="00B50B11">
        <w:rPr>
          <w:rFonts w:ascii="Times New Roman" w:hAnsi="Times New Roman"/>
          <w:b/>
          <w:sz w:val="22"/>
        </w:rPr>
        <w:t>B. High Blood Sugar:</w:t>
      </w:r>
      <w:r w:rsidR="00B50B11">
        <w:rPr>
          <w:rFonts w:ascii="Times New Roman" w:hAnsi="Times New Roman"/>
          <w:sz w:val="22"/>
        </w:rPr>
        <w:t xml:space="preserve"> Proteins dephosphorylated -Glycogen synthesized, Glucose used for energy production (if needed).</w:t>
      </w:r>
    </w:p>
    <w:p w:rsidR="00B50B11" w:rsidRDefault="00B50B11" w:rsidP="00B50B11">
      <w:pPr>
        <w:spacing w:before="0" w:after="0"/>
        <w:ind w:left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To reverse the above effects we need to de-phosphorylate the proteins that were phosphorylated in the above reactions. Thus occurs in two steps:</w:t>
      </w:r>
    </w:p>
    <w:p w:rsidR="00B50B11" w:rsidRDefault="00B50B11" w:rsidP="00B50B11">
      <w:pPr>
        <w:spacing w:before="60" w:after="0"/>
        <w:ind w:left="864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 cAMP levels drop since they are no longer elevated due to absence of glycogen and/or epinephrine. Caffeine inhibits the decay of cAMP.</w:t>
      </w:r>
    </w:p>
    <w:p w:rsidR="00B50B11" w:rsidRDefault="00B50B11" w:rsidP="00B50B11">
      <w:pPr>
        <w:spacing w:before="60" w:after="0"/>
        <w:ind w:left="864" w:hanging="28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A protein </w:t>
      </w:r>
      <w:r>
        <w:rPr>
          <w:rFonts w:ascii="Times New Roman" w:hAnsi="Times New Roman"/>
          <w:b/>
          <w:sz w:val="22"/>
        </w:rPr>
        <w:t>phosphatase</w:t>
      </w:r>
      <w:r>
        <w:rPr>
          <w:rFonts w:ascii="Times New Roman" w:hAnsi="Times New Roman"/>
          <w:sz w:val="22"/>
        </w:rPr>
        <w:t xml:space="preserve"> is activated leading to loss of phosphate groups.  </w:t>
      </w:r>
      <w:r>
        <w:rPr>
          <w:rFonts w:ascii="Times New Roman" w:hAnsi="Times New Roman"/>
          <w:b/>
          <w:sz w:val="22"/>
        </w:rPr>
        <w:t xml:space="preserve">glycogen synthase becomes active, 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</w:rPr>
        <w:t>leading to the synthesis of glycogen.</w:t>
      </w:r>
    </w:p>
    <w:p w:rsidR="000242D2" w:rsidRDefault="000242D2" w:rsidP="000242D2">
      <w:pPr>
        <w:spacing w:before="120" w:after="0"/>
        <w:rPr>
          <w:rFonts w:ascii="Times New Roman" w:hAnsi="Times New Roman"/>
          <w:b/>
          <w:szCs w:val="24"/>
        </w:rPr>
      </w:pPr>
    </w:p>
    <w:p w:rsidR="00027E98" w:rsidRPr="00504D30" w:rsidRDefault="00842142" w:rsidP="000242D2">
      <w:pPr>
        <w:spacing w:before="12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Cs w:val="24"/>
        </w:rPr>
        <w:t xml:space="preserve">Control of </w:t>
      </w:r>
      <w:r w:rsidR="00B60822">
        <w:rPr>
          <w:rFonts w:ascii="Times New Roman" w:hAnsi="Times New Roman"/>
          <w:b/>
          <w:szCs w:val="24"/>
        </w:rPr>
        <w:t>Glycogen Metabolism:</w:t>
      </w:r>
      <w:r w:rsidR="000242D2">
        <w:rPr>
          <w:rFonts w:ascii="Times New Roman" w:hAnsi="Times New Roman"/>
          <w:b/>
          <w:szCs w:val="24"/>
        </w:rPr>
        <w:t xml:space="preserve"> </w:t>
      </w:r>
      <w:r w:rsidR="00B60822">
        <w:rPr>
          <w:rFonts w:ascii="Times New Roman" w:hAnsi="Times New Roman"/>
          <w:sz w:val="22"/>
        </w:rPr>
        <w:t xml:space="preserve">Glycogen synthesis and degradation is </w:t>
      </w:r>
      <w:r w:rsidR="00B60822" w:rsidRPr="00504D30">
        <w:rPr>
          <w:rFonts w:ascii="Times New Roman" w:hAnsi="Times New Roman"/>
          <w:b/>
          <w:sz w:val="22"/>
        </w:rPr>
        <w:t>directly</w:t>
      </w:r>
      <w:r w:rsidR="00B60822">
        <w:rPr>
          <w:rFonts w:ascii="Times New Roman" w:hAnsi="Times New Roman"/>
          <w:sz w:val="22"/>
        </w:rPr>
        <w:t xml:space="preserve"> controlled </w:t>
      </w:r>
      <w:r w:rsidR="00B60822" w:rsidRPr="00A7283E">
        <w:rPr>
          <w:rFonts w:ascii="Times New Roman" w:hAnsi="Times New Roman"/>
          <w:b/>
          <w:sz w:val="22"/>
        </w:rPr>
        <w:t>by protein phosphorylation</w:t>
      </w:r>
      <w:r w:rsidR="00027E98">
        <w:rPr>
          <w:rFonts w:ascii="Times New Roman" w:hAnsi="Times New Roman"/>
          <w:sz w:val="22"/>
        </w:rPr>
        <w:t>.</w:t>
      </w:r>
    </w:p>
    <w:tbl>
      <w:tblPr>
        <w:tblStyle w:val="TableGrid"/>
        <w:tblpPr w:leftFromText="180" w:rightFromText="180" w:vertAnchor="text" w:horzAnchor="margin" w:tblpY="125"/>
        <w:tblW w:w="10458" w:type="dxa"/>
        <w:tblLayout w:type="fixed"/>
        <w:tblLook w:val="01E0" w:firstRow="1" w:lastRow="1" w:firstColumn="1" w:lastColumn="1" w:noHBand="0" w:noVBand="0"/>
      </w:tblPr>
      <w:tblGrid>
        <w:gridCol w:w="5238"/>
        <w:gridCol w:w="5220"/>
      </w:tblGrid>
      <w:tr w:rsidR="00842142">
        <w:trPr>
          <w:trHeight w:val="1618"/>
        </w:trPr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142" w:rsidRPr="00027E98" w:rsidRDefault="00842142" w:rsidP="002B373A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Low  Glucose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142" w:rsidRPr="00027E98" w:rsidRDefault="00842142" w:rsidP="002B373A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027E98">
              <w:rPr>
                <w:rFonts w:ascii="Times New Roman" w:hAnsi="Times New Roman"/>
                <w:b/>
              </w:rPr>
              <w:t>High Glucose Levels</w:t>
            </w:r>
          </w:p>
        </w:tc>
      </w:tr>
      <w:tr w:rsidR="00B60822">
        <w:trPr>
          <w:trHeight w:val="2824"/>
        </w:trPr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822" w:rsidRDefault="00B00CFD" w:rsidP="006403E1">
            <w:pPr>
              <w:spacing w:before="40" w:after="0"/>
              <w:rPr>
                <w:rFonts w:ascii="Times New Roman" w:hAnsi="Times New Roman"/>
                <w:b/>
                <w:sz w:val="22"/>
              </w:rPr>
            </w:pPr>
            <w:r>
              <w:object w:dxaOrig="9216" w:dyaOrig="4044">
                <v:shape id="_x0000_i1027" type="#_x0000_t75" style="width:245.9pt;height:110.05pt" o:ole="">
                  <v:imagedata r:id="rId19" o:title=""/>
                </v:shape>
                <o:OLEObject Type="Embed" ProgID="ISISServer" ShapeID="_x0000_i1027" DrawAspect="Content" ObjectID="_1426666173" r:id="rId20"/>
              </w:objec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822" w:rsidRDefault="00B00CFD" w:rsidP="006403E1">
            <w:pPr>
              <w:spacing w:before="40" w:after="0"/>
              <w:rPr>
                <w:rFonts w:ascii="Times New Roman" w:hAnsi="Times New Roman"/>
                <w:b/>
                <w:sz w:val="22"/>
              </w:rPr>
            </w:pPr>
            <w:r>
              <w:object w:dxaOrig="9216" w:dyaOrig="4044">
                <v:shape id="_x0000_i1028" type="#_x0000_t75" style="width:245.9pt;height:110.05pt" o:ole="">
                  <v:imagedata r:id="rId19" o:title=""/>
                </v:shape>
                <o:OLEObject Type="Embed" ProgID="ISISServer" ShapeID="_x0000_i1028" DrawAspect="Content" ObjectID="_1426666174" r:id="rId21"/>
              </w:object>
            </w:r>
          </w:p>
        </w:tc>
      </w:tr>
    </w:tbl>
    <w:p w:rsidR="004A25A1" w:rsidRDefault="004A25A1" w:rsidP="0034445D">
      <w:pPr>
        <w:spacing w:before="0" w:after="0"/>
        <w:jc w:val="both"/>
        <w:rPr>
          <w:rFonts w:ascii="Times New Roman" w:hAnsi="Times New Roman"/>
          <w:b/>
          <w:bCs/>
          <w:szCs w:val="24"/>
        </w:rPr>
      </w:pPr>
    </w:p>
    <w:p w:rsidR="009D4EDD" w:rsidRDefault="009D4EDD" w:rsidP="0034445D">
      <w:pPr>
        <w:spacing w:before="0" w:after="0"/>
        <w:jc w:val="both"/>
        <w:rPr>
          <w:rFonts w:ascii="Times New Roman" w:hAnsi="Times New Roman"/>
          <w:b/>
          <w:bCs/>
          <w:szCs w:val="24"/>
        </w:rPr>
      </w:pPr>
    </w:p>
    <w:p w:rsidR="006B50AE" w:rsidRDefault="006B50AE" w:rsidP="0034445D">
      <w:pPr>
        <w:spacing w:before="0" w:after="0"/>
        <w:jc w:val="both"/>
        <w:rPr>
          <w:rFonts w:ascii="Times New Roman" w:hAnsi="Times New Roman"/>
          <w:b/>
          <w:bCs/>
          <w:szCs w:val="24"/>
        </w:rPr>
      </w:pPr>
    </w:p>
    <w:p w:rsidR="009D4EDD" w:rsidRDefault="009D4EDD" w:rsidP="0034445D">
      <w:pPr>
        <w:spacing w:before="0" w:after="0"/>
        <w:jc w:val="both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508" w:type="dxa"/>
        <w:tblLook w:val="01E0" w:firstRow="1" w:lastRow="1" w:firstColumn="1" w:lastColumn="1" w:noHBand="0" w:noVBand="0"/>
      </w:tblPr>
      <w:tblGrid>
        <w:gridCol w:w="4963"/>
        <w:gridCol w:w="5545"/>
      </w:tblGrid>
      <w:tr w:rsidR="00C252B2" w:rsidTr="004A25A1">
        <w:tc>
          <w:tcPr>
            <w:tcW w:w="0" w:type="auto"/>
            <w:tcBorders>
              <w:bottom w:val="nil"/>
            </w:tcBorders>
          </w:tcPr>
          <w:p w:rsidR="00C252B2" w:rsidRPr="006B50AE" w:rsidRDefault="004A25A1" w:rsidP="004A25A1">
            <w:pPr>
              <w:spacing w:before="0" w:after="0"/>
              <w:ind w:left="288" w:hanging="28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bCs/>
                <w:szCs w:val="24"/>
              </w:rPr>
              <w:br w:type="page"/>
            </w:r>
            <w:r w:rsidR="004A416D">
              <w:rPr>
                <w:rFonts w:ascii="Times New Roman" w:hAnsi="Times New Roman"/>
                <w:b/>
                <w:bCs/>
                <w:szCs w:val="24"/>
              </w:rPr>
              <w:br w:type="page"/>
            </w:r>
            <w:r w:rsidR="004A416D" w:rsidRPr="006B50AE">
              <w:rPr>
                <w:rFonts w:ascii="Arial" w:hAnsi="Arial" w:cs="Arial"/>
                <w:b/>
                <w:bCs/>
                <w:sz w:val="20"/>
              </w:rPr>
              <w:t xml:space="preserve">A. </w:t>
            </w:r>
            <w:r w:rsidRPr="006B50AE">
              <w:rPr>
                <w:rFonts w:ascii="Arial" w:hAnsi="Arial" w:cs="Arial"/>
                <w:b/>
                <w:bCs/>
                <w:sz w:val="20"/>
              </w:rPr>
              <w:t>Regulation of PFK-1/bisPhosphatase by e</w:t>
            </w:r>
            <w:r w:rsidR="00EF7604" w:rsidRPr="006B50AE">
              <w:rPr>
                <w:rFonts w:ascii="Arial" w:hAnsi="Arial" w:cs="Arial"/>
                <w:b/>
                <w:bCs/>
                <w:sz w:val="20"/>
              </w:rPr>
              <w:t>nergy sensing</w:t>
            </w:r>
            <w:r w:rsidR="00D06FB5">
              <w:rPr>
                <w:rFonts w:ascii="Arial" w:hAnsi="Arial" w:cs="Arial"/>
                <w:b/>
                <w:bCs/>
                <w:sz w:val="20"/>
              </w:rPr>
              <w:t xml:space="preserve"> and F26P</w:t>
            </w:r>
          </w:p>
        </w:tc>
        <w:tc>
          <w:tcPr>
            <w:tcW w:w="0" w:type="auto"/>
            <w:tcBorders>
              <w:bottom w:val="nil"/>
            </w:tcBorders>
          </w:tcPr>
          <w:p w:rsidR="00C252B2" w:rsidRPr="006B50AE" w:rsidRDefault="004A416D" w:rsidP="004A25A1">
            <w:pPr>
              <w:spacing w:before="0" w:after="0"/>
              <w:ind w:left="288" w:hanging="288"/>
              <w:rPr>
                <w:rFonts w:ascii="Arial" w:hAnsi="Arial" w:cs="Arial"/>
                <w:b/>
                <w:bCs/>
                <w:sz w:val="20"/>
              </w:rPr>
            </w:pPr>
            <w:r w:rsidRPr="006B50AE">
              <w:rPr>
                <w:rFonts w:ascii="Arial" w:hAnsi="Arial" w:cs="Arial"/>
                <w:b/>
                <w:bCs/>
                <w:sz w:val="20"/>
              </w:rPr>
              <w:t xml:space="preserve">B. </w:t>
            </w:r>
            <w:r w:rsidR="004A25A1" w:rsidRPr="006B50AE">
              <w:rPr>
                <w:rFonts w:ascii="Arial" w:hAnsi="Arial" w:cs="Arial"/>
                <w:b/>
                <w:bCs/>
                <w:sz w:val="20"/>
              </w:rPr>
              <w:t>Regulation of g</w:t>
            </w:r>
            <w:r w:rsidR="00C252B2" w:rsidRPr="006B50AE">
              <w:rPr>
                <w:rFonts w:ascii="Arial" w:hAnsi="Arial" w:cs="Arial"/>
                <w:b/>
                <w:bCs/>
                <w:sz w:val="20"/>
              </w:rPr>
              <w:t>lycogen synthesis &amp; degradation by enzyme phosphorylation.</w:t>
            </w:r>
          </w:p>
        </w:tc>
      </w:tr>
      <w:bookmarkStart w:id="0" w:name="_GoBack"/>
      <w:tr w:rsidR="00C252B2" w:rsidTr="004A25A1">
        <w:tc>
          <w:tcPr>
            <w:tcW w:w="0" w:type="auto"/>
            <w:tcBorders>
              <w:top w:val="nil"/>
            </w:tcBorders>
          </w:tcPr>
          <w:p w:rsidR="00C252B2" w:rsidRDefault="00BA7020" w:rsidP="0034445D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object w:dxaOrig="8820" w:dyaOrig="6135">
                <v:shape id="_x0000_i1034" type="#_x0000_t75" style="width:236.4pt;height:164.4pt" o:ole="">
                  <v:imagedata r:id="rId22" o:title=""/>
                </v:shape>
                <o:OLEObject Type="Embed" ProgID="ISISServer" ShapeID="_x0000_i1034" DrawAspect="Content" ObjectID="_1426666175" r:id="rId23"/>
              </w:object>
            </w:r>
            <w:bookmarkEnd w:id="0"/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252B2" w:rsidRDefault="004A416D" w:rsidP="00C252B2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object w:dxaOrig="9210" w:dyaOrig="4020">
                <v:shape id="_x0000_i1029" type="#_x0000_t75" style="width:266.25pt;height:118.2pt" o:ole="">
                  <v:imagedata r:id="rId24" o:title=""/>
                </v:shape>
                <o:OLEObject Type="Embed" ProgID="ISISServer" ShapeID="_x0000_i1029" DrawAspect="Content" ObjectID="_1426666176" r:id="rId25"/>
              </w:object>
            </w:r>
          </w:p>
          <w:p w:rsidR="00C252B2" w:rsidRDefault="00C252B2" w:rsidP="00C252B2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B348AE" w:rsidRPr="004A416D" w:rsidRDefault="00623B00" w:rsidP="0038039E">
      <w:pPr>
        <w:spacing w:before="6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20" type="#_x0000_t75" style="position:absolute;left:0;text-align:left;margin-left:-12.85pt;margin-top:18.25pt;width:254.5pt;height:178.8pt;z-index:251660288;mso-wrap-distance-left:36pt;mso-position-horizontal-relative:text;mso-position-vertical-relative:text">
            <v:imagedata r:id="rId26" o:title=""/>
            <w10:wrap type="square"/>
          </v:shape>
          <o:OLEObject Type="Embed" ProgID="ISISServer" ShapeID="_x0000_s1120" DrawAspect="Content" ObjectID="_1426666184" r:id="rId27"/>
        </w:pict>
      </w: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253.25pt;margin-top:25.35pt;width:282.9pt;height:155.3pt;z-index:251655168;mso-wrap-distance-right:0;mso-position-horizontal-relative:text;mso-position-vertical-relative:text" stroked="f">
            <v:textbox style="mso-next-textbox:#_x0000_s1100">
              <w:txbxContent>
                <w:tbl>
                  <w:tblPr>
                    <w:tblW w:w="0" w:type="auto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30"/>
                    <w:gridCol w:w="1431"/>
                    <w:gridCol w:w="1432"/>
                  </w:tblGrid>
                  <w:tr w:rsidR="00B348AE" w:rsidTr="00C252B2">
                    <w:trPr>
                      <w:jc w:val="right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>
                        <w:pP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47C4A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38039E" w:rsidRDefault="0038039E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Low  blood Glucose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38039E" w:rsidRDefault="00B348AE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47C4A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High </w:t>
                        </w:r>
                        <w:r w:rsidR="0038039E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 blood Glucose</w:t>
                        </w:r>
                      </w:p>
                    </w:tc>
                  </w:tr>
                  <w:tr w:rsidR="00B348AE" w:rsidTr="00C252B2">
                    <w:trPr>
                      <w:jc w:val="right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47C4A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Protein Phosphorylation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47C4A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HIGH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47C4A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LOW</w:t>
                        </w:r>
                      </w:p>
                    </w:tc>
                  </w:tr>
                  <w:tr w:rsidR="00B348AE" w:rsidTr="00C252B2">
                    <w:trPr>
                      <w:jc w:val="right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47C4A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F2,6P levels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842142" w:rsidRDefault="00842142" w:rsidP="00842142">
                        <w:pPr>
                          <w:spacing w:before="140" w:after="1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LOW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842142" w:rsidRDefault="00842142" w:rsidP="00842142">
                        <w:pPr>
                          <w:spacing w:before="140" w:after="1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HIGH</w:t>
                        </w:r>
                      </w:p>
                    </w:tc>
                  </w:tr>
                  <w:tr w:rsidR="00B348AE" w:rsidTr="00C252B2">
                    <w:trPr>
                      <w:jc w:val="right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B47C4A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Glycolysis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842142" w:rsidRDefault="00B348AE" w:rsidP="00842142">
                        <w:pPr>
                          <w:spacing w:before="140" w:after="140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348AE" w:rsidTr="00C252B2">
                    <w:trPr>
                      <w:jc w:val="right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47C4A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Gluconeogenesis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48AE" w:rsidRPr="00B47C4A" w:rsidRDefault="00B348AE" w:rsidP="00842142">
                        <w:pPr>
                          <w:spacing w:before="140" w:after="140"/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348AE" w:rsidRDefault="00B348AE" w:rsidP="002B518D"/>
              </w:txbxContent>
            </v:textbox>
            <w10:wrap type="square"/>
          </v:shape>
        </w:pict>
      </w:r>
      <w:r w:rsidR="004A416D" w:rsidRPr="004A416D">
        <w:rPr>
          <w:rFonts w:ascii="Arial" w:hAnsi="Arial" w:cs="Arial"/>
          <w:b/>
          <w:bCs/>
          <w:sz w:val="22"/>
          <w:szCs w:val="22"/>
        </w:rPr>
        <w:t xml:space="preserve">C. </w:t>
      </w:r>
      <w:r w:rsidR="00B348AE" w:rsidRPr="004A416D">
        <w:rPr>
          <w:rFonts w:ascii="Arial" w:hAnsi="Arial" w:cs="Arial"/>
          <w:b/>
          <w:bCs/>
          <w:sz w:val="22"/>
          <w:szCs w:val="22"/>
        </w:rPr>
        <w:t>Regulation of Glycolysis/Gluconeogenesis in the liver by F-2,6P Levels.</w:t>
      </w:r>
    </w:p>
    <w:tbl>
      <w:tblPr>
        <w:tblStyle w:val="TableGrid"/>
        <w:tblW w:w="10458" w:type="dxa"/>
        <w:tblLayout w:type="fixed"/>
        <w:tblLook w:val="01E0" w:firstRow="1" w:lastRow="1" w:firstColumn="1" w:lastColumn="1" w:noHBand="0" w:noVBand="0"/>
      </w:tblPr>
      <w:tblGrid>
        <w:gridCol w:w="5058"/>
        <w:gridCol w:w="5400"/>
      </w:tblGrid>
      <w:tr w:rsidR="00842142" w:rsidTr="0038039E">
        <w:trPr>
          <w:trHeight w:val="495"/>
        </w:trPr>
        <w:tc>
          <w:tcPr>
            <w:tcW w:w="5058" w:type="dxa"/>
            <w:tcBorders>
              <w:top w:val="nil"/>
              <w:left w:val="nil"/>
              <w:bottom w:val="nil"/>
            </w:tcBorders>
          </w:tcPr>
          <w:p w:rsidR="00A7283E" w:rsidRPr="009D4EDD" w:rsidRDefault="00842142" w:rsidP="009D4EDD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4EDD">
              <w:rPr>
                <w:rFonts w:ascii="Times New Roman" w:hAnsi="Times New Roman"/>
                <w:b/>
                <w:sz w:val="22"/>
                <w:szCs w:val="22"/>
              </w:rPr>
              <w:t xml:space="preserve">Low  </w:t>
            </w:r>
            <w:r w:rsidR="00B5716A" w:rsidRPr="009D4EDD">
              <w:rPr>
                <w:rFonts w:ascii="Times New Roman" w:hAnsi="Times New Roman"/>
                <w:b/>
                <w:sz w:val="22"/>
                <w:szCs w:val="22"/>
              </w:rPr>
              <w:t xml:space="preserve">Blood </w:t>
            </w:r>
            <w:r w:rsidRPr="009D4EDD">
              <w:rPr>
                <w:rFonts w:ascii="Times New Roman" w:hAnsi="Times New Roman"/>
                <w:b/>
                <w:sz w:val="22"/>
                <w:szCs w:val="22"/>
              </w:rPr>
              <w:t>Glucose</w:t>
            </w:r>
            <w:r w:rsidR="006B50A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1549E">
              <w:rPr>
                <w:rFonts w:ascii="Times New Roman" w:hAnsi="Times New Roman"/>
                <w:b/>
                <w:sz w:val="22"/>
                <w:szCs w:val="22"/>
              </w:rPr>
              <w:sym w:font="Symbol" w:char="F0AE"/>
            </w:r>
            <w:r w:rsidR="006B50AE">
              <w:rPr>
                <w:rFonts w:ascii="Times New Roman" w:hAnsi="Times New Roman"/>
                <w:b/>
                <w:sz w:val="22"/>
                <w:szCs w:val="22"/>
              </w:rPr>
              <w:t xml:space="preserve"> low F2,6P</w:t>
            </w:r>
          </w:p>
          <w:p w:rsidR="009D4EDD" w:rsidRPr="006B50AE" w:rsidRDefault="009D4EDD" w:rsidP="009D4ED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50AE">
              <w:rPr>
                <w:rFonts w:ascii="Times New Roman" w:hAnsi="Times New Roman"/>
                <w:b/>
                <w:sz w:val="20"/>
              </w:rPr>
              <w:t>(Enzymes phosphorylated)</w:t>
            </w: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842142" w:rsidRPr="009D4EDD" w:rsidRDefault="00842142" w:rsidP="009D4EDD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4EDD">
              <w:rPr>
                <w:rFonts w:ascii="Times New Roman" w:hAnsi="Times New Roman"/>
                <w:b/>
                <w:sz w:val="22"/>
                <w:szCs w:val="22"/>
              </w:rPr>
              <w:t xml:space="preserve">High </w:t>
            </w:r>
            <w:r w:rsidR="00B5716A" w:rsidRPr="009D4EDD">
              <w:rPr>
                <w:rFonts w:ascii="Times New Roman" w:hAnsi="Times New Roman"/>
                <w:b/>
                <w:sz w:val="22"/>
                <w:szCs w:val="22"/>
              </w:rPr>
              <w:t xml:space="preserve">Blood </w:t>
            </w:r>
            <w:r w:rsidRPr="009D4EDD">
              <w:rPr>
                <w:rFonts w:ascii="Times New Roman" w:hAnsi="Times New Roman"/>
                <w:b/>
                <w:sz w:val="22"/>
                <w:szCs w:val="22"/>
              </w:rPr>
              <w:t>Glucose Levels</w:t>
            </w:r>
            <w:r w:rsidR="006B50A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1549E">
              <w:rPr>
                <w:rFonts w:ascii="Times New Roman" w:hAnsi="Times New Roman"/>
                <w:b/>
                <w:sz w:val="22"/>
                <w:szCs w:val="22"/>
              </w:rPr>
              <w:sym w:font="Symbol" w:char="F0AE"/>
            </w:r>
            <w:r w:rsidR="006B50AE">
              <w:rPr>
                <w:rFonts w:ascii="Times New Roman" w:hAnsi="Times New Roman"/>
                <w:b/>
                <w:sz w:val="22"/>
                <w:szCs w:val="22"/>
              </w:rPr>
              <w:t xml:space="preserve"> high F2,6P</w:t>
            </w:r>
          </w:p>
          <w:p w:rsidR="009D4EDD" w:rsidRPr="006B50AE" w:rsidRDefault="009D4EDD" w:rsidP="009D4ED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B50AE">
              <w:rPr>
                <w:rFonts w:ascii="Times New Roman" w:hAnsi="Times New Roman"/>
                <w:b/>
                <w:sz w:val="20"/>
              </w:rPr>
              <w:t>(Enzymes dephosphorylated)</w:t>
            </w:r>
          </w:p>
        </w:tc>
      </w:tr>
      <w:tr w:rsidR="00842142" w:rsidTr="00C252B2">
        <w:trPr>
          <w:trHeight w:val="2061"/>
        </w:trPr>
        <w:tc>
          <w:tcPr>
            <w:tcW w:w="5058" w:type="dxa"/>
            <w:tcBorders>
              <w:top w:val="nil"/>
              <w:left w:val="nil"/>
              <w:bottom w:val="single" w:sz="4" w:space="0" w:color="auto"/>
            </w:tcBorders>
          </w:tcPr>
          <w:p w:rsidR="00842142" w:rsidRDefault="0021549E" w:rsidP="00B27BB5">
            <w:pPr>
              <w:spacing w:before="0" w:after="0"/>
              <w:jc w:val="center"/>
            </w:pPr>
            <w:r>
              <w:object w:dxaOrig="6600" w:dyaOrig="2010">
                <v:shape id="_x0000_i1030" type="#_x0000_t75" style="width:245.9pt;height:76.1pt" o:ole="">
                  <v:imagedata r:id="rId28" o:title=""/>
                </v:shape>
                <o:OLEObject Type="Embed" ProgID="ISISServer" ShapeID="_x0000_i1030" DrawAspect="Content" ObjectID="_1426666177" r:id="rId29"/>
              </w:object>
            </w:r>
          </w:p>
          <w:p w:rsidR="00842142" w:rsidRPr="00B27BB5" w:rsidRDefault="00842142" w:rsidP="00B27BB5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single" w:sz="4" w:space="0" w:color="auto"/>
              <w:right w:val="nil"/>
            </w:tcBorders>
          </w:tcPr>
          <w:p w:rsidR="00842142" w:rsidRDefault="006B50AE" w:rsidP="00B27BB5">
            <w:pPr>
              <w:spacing w:before="0" w:after="0"/>
              <w:jc w:val="center"/>
            </w:pPr>
            <w:r>
              <w:object w:dxaOrig="6674" w:dyaOrig="2025">
                <v:shape id="_x0000_i1031" type="#_x0000_t75" style="width:249.95pt;height:76.1pt" o:ole="">
                  <v:imagedata r:id="rId30" o:title=""/>
                </v:shape>
                <o:OLEObject Type="Embed" ProgID="ISISServer" ShapeID="_x0000_i1031" DrawAspect="Content" ObjectID="_1426666178" r:id="rId31"/>
              </w:object>
            </w:r>
          </w:p>
          <w:p w:rsidR="00842142" w:rsidRDefault="00842142" w:rsidP="00B27BB5">
            <w:pPr>
              <w:spacing w:before="0" w:after="0"/>
              <w:jc w:val="center"/>
            </w:pPr>
          </w:p>
          <w:p w:rsidR="00842142" w:rsidRPr="00B27BB5" w:rsidRDefault="00842142" w:rsidP="00B27BB5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D4EDD" w:rsidTr="009D4EDD">
        <w:trPr>
          <w:trHeight w:val="285"/>
        </w:trPr>
        <w:tc>
          <w:tcPr>
            <w:tcW w:w="10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EDD" w:rsidRPr="009D4EDD" w:rsidRDefault="009D4EDD" w:rsidP="0021549E">
            <w:pPr>
              <w:spacing w:before="4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D4EDD">
              <w:rPr>
                <w:rFonts w:ascii="Times New Roman" w:hAnsi="Times New Roman"/>
                <w:b/>
                <w:sz w:val="22"/>
                <w:szCs w:val="22"/>
              </w:rPr>
              <w:t>F2,6 Allosteric regulation of Glycolysis and Gluconeogenesis</w:t>
            </w:r>
          </w:p>
        </w:tc>
      </w:tr>
      <w:tr w:rsidR="009D4EDD" w:rsidTr="009D4EDD">
        <w:trPr>
          <w:trHeight w:val="2295"/>
        </w:trPr>
        <w:tc>
          <w:tcPr>
            <w:tcW w:w="5058" w:type="dxa"/>
            <w:tcBorders>
              <w:top w:val="nil"/>
              <w:left w:val="nil"/>
              <w:bottom w:val="single" w:sz="4" w:space="0" w:color="auto"/>
            </w:tcBorders>
          </w:tcPr>
          <w:p w:rsidR="009D4EDD" w:rsidRDefault="009D4EDD" w:rsidP="00B27BB5">
            <w:pPr>
              <w:spacing w:before="0" w:after="0"/>
              <w:jc w:val="center"/>
            </w:pPr>
          </w:p>
          <w:p w:rsidR="009D4EDD" w:rsidRDefault="009D4EDD" w:rsidP="00B27BB5">
            <w:pPr>
              <w:jc w:val="center"/>
            </w:pPr>
            <w:r>
              <w:object w:dxaOrig="6495" w:dyaOrig="2955">
                <v:shape id="_x0000_i1032" type="#_x0000_t75" style="width:226.85pt;height:103.25pt" o:ole="">
                  <v:imagedata r:id="rId32" o:title=""/>
                </v:shape>
                <o:OLEObject Type="Embed" ProgID="ISISServer" ShapeID="_x0000_i1032" DrawAspect="Content" ObjectID="_1426666179" r:id="rId33"/>
              </w:objec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  <w:right w:val="nil"/>
            </w:tcBorders>
          </w:tcPr>
          <w:p w:rsidR="009D4EDD" w:rsidRDefault="009D4EDD" w:rsidP="00B27BB5">
            <w:pPr>
              <w:spacing w:before="0" w:after="0"/>
              <w:jc w:val="center"/>
            </w:pPr>
          </w:p>
          <w:p w:rsidR="009D4EDD" w:rsidRDefault="009D4EDD" w:rsidP="00B27BB5">
            <w:pPr>
              <w:jc w:val="center"/>
            </w:pPr>
            <w:r>
              <w:object w:dxaOrig="6300" w:dyaOrig="2895">
                <v:shape id="_x0000_i1033" type="#_x0000_t75" style="width:220.1pt;height:100.55pt" o:ole="">
                  <v:imagedata r:id="rId34" o:title=""/>
                </v:shape>
                <o:OLEObject Type="Embed" ProgID="ISISServer" ShapeID="_x0000_i1033" DrawAspect="Content" ObjectID="_1426666180" r:id="rId35"/>
              </w:object>
            </w:r>
          </w:p>
        </w:tc>
      </w:tr>
    </w:tbl>
    <w:p w:rsidR="00BA7020" w:rsidRPr="0038039E" w:rsidRDefault="00BA7020" w:rsidP="00BA7020">
      <w:pPr>
        <w:spacing w:before="12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F2-6P is required for glycolysis to be active in the liver.  If f26P levels are low (glucose demand) the liver will not undergo glycolysis.</w:t>
      </w:r>
    </w:p>
    <w:sectPr w:rsidR="00BA7020" w:rsidRPr="0038039E" w:rsidSect="00BA7020">
      <w:headerReference w:type="default" r:id="rId36"/>
      <w:footerReference w:type="even" r:id="rId37"/>
      <w:footerReference w:type="default" r:id="rId38"/>
      <w:type w:val="continuous"/>
      <w:pgSz w:w="12240" w:h="15840"/>
      <w:pgMar w:top="1008" w:right="1080" w:bottom="864" w:left="1080" w:header="288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00" w:rsidRDefault="00623B00">
      <w:r>
        <w:separator/>
      </w:r>
    </w:p>
  </w:endnote>
  <w:endnote w:type="continuationSeparator" w:id="0">
    <w:p w:rsidR="00623B00" w:rsidRDefault="0062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E3" w:rsidRDefault="00E15CE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5CE3" w:rsidRDefault="00E15CE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E3" w:rsidRDefault="00E15CE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020">
      <w:rPr>
        <w:rStyle w:val="PageNumber"/>
        <w:noProof/>
      </w:rPr>
      <w:t>3</w:t>
    </w:r>
    <w:r>
      <w:rPr>
        <w:rStyle w:val="PageNumber"/>
      </w:rPr>
      <w:fldChar w:fldCharType="end"/>
    </w:r>
  </w:p>
  <w:p w:rsidR="00E15CE3" w:rsidRDefault="00E15CE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00" w:rsidRDefault="00623B00">
      <w:r>
        <w:separator/>
      </w:r>
    </w:p>
  </w:footnote>
  <w:footnote w:type="continuationSeparator" w:id="0">
    <w:p w:rsidR="00623B00" w:rsidRDefault="0062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E3" w:rsidRDefault="00B50B11">
    <w:pPr>
      <w:pStyle w:val="Header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Biochemistry I                      </w:t>
    </w:r>
    <w:r w:rsidR="00E15CE3">
      <w:rPr>
        <w:rFonts w:ascii="Times New Roman" w:hAnsi="Times New Roman"/>
        <w:i/>
        <w:sz w:val="20"/>
      </w:rPr>
      <w:t xml:space="preserve">                    </w:t>
    </w:r>
    <w:r w:rsidR="00842142">
      <w:rPr>
        <w:rFonts w:ascii="Times New Roman" w:hAnsi="Times New Roman"/>
        <w:i/>
        <w:sz w:val="20"/>
      </w:rPr>
      <w:t xml:space="preserve">                      Lecture 31</w:t>
    </w:r>
    <w:r w:rsidR="00E15CE3">
      <w:rPr>
        <w:rFonts w:ascii="Times New Roman" w:hAnsi="Times New Roman"/>
        <w:i/>
        <w:sz w:val="20"/>
      </w:rPr>
      <w:t xml:space="preserve">               </w:t>
    </w:r>
    <w:r w:rsidR="00504D30">
      <w:rPr>
        <w:rFonts w:ascii="Times New Roman" w:hAnsi="Times New Roman"/>
        <w:i/>
        <w:sz w:val="20"/>
      </w:rPr>
      <w:t xml:space="preserve"> </w:t>
    </w:r>
    <w:r>
      <w:rPr>
        <w:rFonts w:ascii="Times New Roman" w:hAnsi="Times New Roman"/>
        <w:i/>
        <w:sz w:val="20"/>
      </w:rPr>
      <w:t xml:space="preserve"> </w:t>
    </w:r>
    <w:r w:rsidR="00842142">
      <w:rPr>
        <w:rFonts w:ascii="Times New Roman" w:hAnsi="Times New Roman"/>
        <w:i/>
        <w:sz w:val="20"/>
      </w:rPr>
      <w:t xml:space="preserve">                      </w:t>
    </w:r>
    <w:r w:rsidR="000242D2">
      <w:rPr>
        <w:rFonts w:ascii="Times New Roman" w:hAnsi="Times New Roman"/>
        <w:i/>
        <w:sz w:val="20"/>
      </w:rPr>
      <w:t xml:space="preserve">      </w:t>
    </w:r>
    <w:r w:rsidR="00BA7020">
      <w:rPr>
        <w:rFonts w:ascii="Times New Roman" w:hAnsi="Times New Roman"/>
        <w:i/>
        <w:sz w:val="20"/>
      </w:rPr>
      <w:t xml:space="preserve">  April 8</w:t>
    </w:r>
    <w:r w:rsidR="00E15CE3">
      <w:rPr>
        <w:rFonts w:ascii="Times New Roman" w:hAnsi="Times New Roman"/>
        <w:i/>
        <w:sz w:val="20"/>
      </w:rPr>
      <w:t xml:space="preserve">, </w:t>
    </w:r>
    <w:r w:rsidR="00BA7020">
      <w:rPr>
        <w:rFonts w:ascii="Times New Roman" w:hAnsi="Times New Roman"/>
        <w:i/>
        <w:sz w:val="20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06077F"/>
    <w:multiLevelType w:val="hybridMultilevel"/>
    <w:tmpl w:val="7CB4A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485A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8A0C8D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42A44D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EF10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D30"/>
    <w:rsid w:val="0001020A"/>
    <w:rsid w:val="000242D2"/>
    <w:rsid w:val="00027E98"/>
    <w:rsid w:val="000B2FA6"/>
    <w:rsid w:val="000E4DCB"/>
    <w:rsid w:val="000F25EF"/>
    <w:rsid w:val="001C0B2D"/>
    <w:rsid w:val="0021549E"/>
    <w:rsid w:val="002B373A"/>
    <w:rsid w:val="002B518D"/>
    <w:rsid w:val="00323D30"/>
    <w:rsid w:val="0034445D"/>
    <w:rsid w:val="00351891"/>
    <w:rsid w:val="0038039E"/>
    <w:rsid w:val="004A25A1"/>
    <w:rsid w:val="004A416D"/>
    <w:rsid w:val="004D46B4"/>
    <w:rsid w:val="004E79F2"/>
    <w:rsid w:val="00504D30"/>
    <w:rsid w:val="00575D4C"/>
    <w:rsid w:val="005D02E8"/>
    <w:rsid w:val="005F0A70"/>
    <w:rsid w:val="00606D84"/>
    <w:rsid w:val="00623B00"/>
    <w:rsid w:val="006403E1"/>
    <w:rsid w:val="006665AD"/>
    <w:rsid w:val="006B50AE"/>
    <w:rsid w:val="007565F4"/>
    <w:rsid w:val="00801306"/>
    <w:rsid w:val="008148AA"/>
    <w:rsid w:val="00842142"/>
    <w:rsid w:val="008649A7"/>
    <w:rsid w:val="009106D5"/>
    <w:rsid w:val="00994438"/>
    <w:rsid w:val="009D4EDD"/>
    <w:rsid w:val="00A7283E"/>
    <w:rsid w:val="00B00CFD"/>
    <w:rsid w:val="00B27BB5"/>
    <w:rsid w:val="00B348AE"/>
    <w:rsid w:val="00B50B11"/>
    <w:rsid w:val="00B5716A"/>
    <w:rsid w:val="00B60822"/>
    <w:rsid w:val="00BA7020"/>
    <w:rsid w:val="00C02DF1"/>
    <w:rsid w:val="00C252B2"/>
    <w:rsid w:val="00C55A3E"/>
    <w:rsid w:val="00C60848"/>
    <w:rsid w:val="00CB0747"/>
    <w:rsid w:val="00CC2AA6"/>
    <w:rsid w:val="00D06FB5"/>
    <w:rsid w:val="00D84E87"/>
    <w:rsid w:val="00E15CE3"/>
    <w:rsid w:val="00EF7604"/>
    <w:rsid w:val="00F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center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Pr>
      <w:rFonts w:ascii="Courier" w:hAnsi="Courier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before="60"/>
      <w:ind w:left="432" w:hanging="144"/>
    </w:pPr>
    <w:rPr>
      <w:rFonts w:ascii="Times New Roman" w:hAnsi="Times New Roman"/>
      <w:sz w:val="22"/>
    </w:rPr>
  </w:style>
  <w:style w:type="paragraph" w:styleId="BodyText">
    <w:name w:val="Body Text"/>
    <w:basedOn w:val="Normal"/>
    <w:pPr>
      <w:spacing w:before="120"/>
    </w:pPr>
    <w:rPr>
      <w:rFonts w:ascii="Times New Roman" w:hAnsi="Times New Roman"/>
      <w:i/>
      <w:sz w:val="22"/>
    </w:rPr>
  </w:style>
  <w:style w:type="paragraph" w:styleId="BodyText2">
    <w:name w:val="Body Text 2"/>
    <w:basedOn w:val="Normal"/>
    <w:pPr>
      <w:spacing w:before="60" w:after="4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spacing w:before="0" w:after="40"/>
      <w:ind w:left="576" w:hanging="288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spacing w:after="40"/>
      <w:ind w:left="720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CB0747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Glycolysis</vt:lpstr>
    </vt:vector>
  </TitlesOfParts>
  <Company>Carnegie Mellon University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Glycolysis</dc:title>
  <dc:creator>William McClure</dc:creator>
  <cp:lastModifiedBy>Gordon Rule</cp:lastModifiedBy>
  <cp:revision>5</cp:revision>
  <cp:lastPrinted>2010-04-06T15:20:00Z</cp:lastPrinted>
  <dcterms:created xsi:type="dcterms:W3CDTF">2012-04-07T21:10:00Z</dcterms:created>
  <dcterms:modified xsi:type="dcterms:W3CDTF">2013-04-05T15:22:00Z</dcterms:modified>
</cp:coreProperties>
</file>