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A0446" w:rsidRPr="00DB6E11" w:rsidRDefault="003A6155" w:rsidP="00E55C10">
      <w:pPr>
        <w:spacing w:before="0" w:after="0"/>
        <w:rPr>
          <w:rFonts w:ascii="Times New Roman" w:hAnsi="Times New Roman"/>
          <w:b/>
          <w:sz w:val="28"/>
        </w:rPr>
      </w:pPr>
      <w:r w:rsidRPr="00DB6E11">
        <w:rPr>
          <w:rFonts w:ascii="Times New Roman" w:hAnsi="Times New Roman"/>
          <w:b/>
          <w:sz w:val="28"/>
        </w:rPr>
        <w:t>Lecture 17: Int</w:t>
      </w:r>
      <w:r w:rsidR="00353957" w:rsidRPr="00DB6E11">
        <w:rPr>
          <w:rFonts w:ascii="Times New Roman" w:hAnsi="Times New Roman"/>
          <w:b/>
          <w:sz w:val="28"/>
        </w:rPr>
        <w:t xml:space="preserve">roduction to </w:t>
      </w:r>
      <w:r w:rsidR="0094504A" w:rsidRPr="00DB6E11">
        <w:rPr>
          <w:rFonts w:ascii="Times New Roman" w:hAnsi="Times New Roman"/>
          <w:b/>
          <w:sz w:val="28"/>
        </w:rPr>
        <w:t xml:space="preserve">Steady-State </w:t>
      </w:r>
      <w:r w:rsidR="00BA0446" w:rsidRPr="00DB6E11">
        <w:rPr>
          <w:rFonts w:ascii="Times New Roman" w:hAnsi="Times New Roman"/>
          <w:b/>
          <w:sz w:val="28"/>
        </w:rPr>
        <w:t>Enzyme Kinetics</w:t>
      </w:r>
    </w:p>
    <w:p w:rsidR="00BA0446" w:rsidRPr="00DB6E11" w:rsidRDefault="00BA0446" w:rsidP="00BA0446">
      <w:pPr>
        <w:rPr>
          <w:rFonts w:ascii="Times New Roman" w:hAnsi="Times New Roman"/>
          <w:b/>
        </w:rPr>
        <w:sectPr w:rsidR="00BA0446" w:rsidRPr="00DB6E11">
          <w:headerReference w:type="default" r:id="rId8"/>
          <w:footerReference w:type="even" r:id="rId9"/>
          <w:footerReference w:type="default" r:id="rId10"/>
          <w:type w:val="continuous"/>
          <w:pgSz w:w="12240" w:h="15840"/>
          <w:pgMar w:top="1008" w:right="1152" w:bottom="720" w:left="1152" w:header="432" w:footer="576" w:gutter="0"/>
          <w:cols w:space="720" w:equalWidth="0">
            <w:col w:w="9792"/>
          </w:cols>
          <w:noEndnote/>
        </w:sectPr>
      </w:pPr>
    </w:p>
    <w:p w:rsidR="00BA0446" w:rsidRPr="00DB6E11" w:rsidRDefault="00BA0446" w:rsidP="00B57F5C">
      <w:pPr>
        <w:spacing w:before="0" w:after="0"/>
        <w:rPr>
          <w:rFonts w:ascii="Times New Roman" w:hAnsi="Times New Roman"/>
          <w:b/>
          <w:sz w:val="22"/>
          <w:szCs w:val="22"/>
        </w:rPr>
      </w:pPr>
      <w:r w:rsidRPr="00DB6E11">
        <w:rPr>
          <w:rFonts w:ascii="Times New Roman" w:hAnsi="Times New Roman"/>
          <w:b/>
          <w:sz w:val="22"/>
          <w:szCs w:val="22"/>
        </w:rPr>
        <w:lastRenderedPageBreak/>
        <w:t>Key Terms:</w:t>
      </w:r>
    </w:p>
    <w:p w:rsidR="00BA0446" w:rsidRPr="007D6D5E" w:rsidRDefault="00BA0446" w:rsidP="007D6D5E">
      <w:pPr>
        <w:pStyle w:val="ListParagraph"/>
        <w:numPr>
          <w:ilvl w:val="0"/>
          <w:numId w:val="39"/>
        </w:numPr>
        <w:spacing w:before="0" w:after="0"/>
        <w:rPr>
          <w:rFonts w:ascii="Times New Roman" w:hAnsi="Times New Roman"/>
          <w:sz w:val="22"/>
          <w:szCs w:val="22"/>
        </w:rPr>
      </w:pPr>
      <w:r w:rsidRPr="007D6D5E">
        <w:rPr>
          <w:rFonts w:ascii="Times New Roman" w:hAnsi="Times New Roman"/>
          <w:sz w:val="22"/>
          <w:szCs w:val="22"/>
        </w:rPr>
        <w:t xml:space="preserve">Steady-State Kinetics </w:t>
      </w:r>
    </w:p>
    <w:p w:rsidR="00BA0446" w:rsidRPr="007D6D5E" w:rsidRDefault="00BA0446" w:rsidP="007D6D5E">
      <w:pPr>
        <w:pStyle w:val="ListParagraph"/>
        <w:numPr>
          <w:ilvl w:val="0"/>
          <w:numId w:val="39"/>
        </w:numPr>
        <w:spacing w:before="0" w:after="0"/>
        <w:rPr>
          <w:rFonts w:ascii="Times New Roman" w:hAnsi="Times New Roman"/>
          <w:sz w:val="22"/>
          <w:szCs w:val="22"/>
        </w:rPr>
      </w:pPr>
      <w:proofErr w:type="spellStart"/>
      <w:r w:rsidRPr="007D6D5E">
        <w:rPr>
          <w:rFonts w:ascii="Times New Roman" w:hAnsi="Times New Roman"/>
          <w:sz w:val="22"/>
          <w:szCs w:val="22"/>
        </w:rPr>
        <w:t>V</w:t>
      </w:r>
      <w:r w:rsidRPr="007D6D5E">
        <w:rPr>
          <w:rFonts w:ascii="Times New Roman" w:hAnsi="Times New Roman"/>
          <w:sz w:val="22"/>
          <w:szCs w:val="22"/>
          <w:vertAlign w:val="subscript"/>
        </w:rPr>
        <w:t>max</w:t>
      </w:r>
      <w:proofErr w:type="spellEnd"/>
      <w:r w:rsidRPr="007D6D5E">
        <w:rPr>
          <w:rFonts w:ascii="Times New Roman" w:hAnsi="Times New Roman"/>
          <w:sz w:val="22"/>
          <w:szCs w:val="22"/>
          <w:vertAlign w:val="subscript"/>
        </w:rPr>
        <w:t xml:space="preserve"> </w:t>
      </w:r>
      <w:r w:rsidRPr="007D6D5E">
        <w:rPr>
          <w:rFonts w:ascii="Times New Roman" w:hAnsi="Times New Roman"/>
          <w:sz w:val="22"/>
          <w:szCs w:val="22"/>
        </w:rPr>
        <w:t xml:space="preserve">= </w:t>
      </w:r>
      <w:proofErr w:type="spellStart"/>
      <w:r w:rsidRPr="007D6D5E">
        <w:rPr>
          <w:rFonts w:ascii="Times New Roman" w:hAnsi="Times New Roman"/>
          <w:sz w:val="22"/>
          <w:szCs w:val="22"/>
        </w:rPr>
        <w:t>k</w:t>
      </w:r>
      <w:r w:rsidRPr="007D6D5E">
        <w:rPr>
          <w:rFonts w:ascii="Times New Roman" w:hAnsi="Times New Roman"/>
          <w:sz w:val="22"/>
          <w:szCs w:val="22"/>
          <w:vertAlign w:val="subscript"/>
        </w:rPr>
        <w:t>cat</w:t>
      </w:r>
      <w:proofErr w:type="spellEnd"/>
      <w:r w:rsidRPr="007D6D5E">
        <w:rPr>
          <w:rFonts w:ascii="Times New Roman" w:hAnsi="Times New Roman"/>
          <w:sz w:val="22"/>
          <w:szCs w:val="22"/>
        </w:rPr>
        <w:t xml:space="preserve"> [</w:t>
      </w:r>
      <w:proofErr w:type="spellStart"/>
      <w:r w:rsidRPr="007D6D5E">
        <w:rPr>
          <w:rFonts w:ascii="Times New Roman" w:hAnsi="Times New Roman"/>
          <w:sz w:val="22"/>
          <w:szCs w:val="22"/>
        </w:rPr>
        <w:t>E</w:t>
      </w:r>
      <w:r w:rsidRPr="007D6D5E">
        <w:rPr>
          <w:rFonts w:ascii="Times New Roman" w:hAnsi="Times New Roman"/>
          <w:sz w:val="22"/>
          <w:szCs w:val="22"/>
          <w:vertAlign w:val="subscript"/>
        </w:rPr>
        <w:t>tot</w:t>
      </w:r>
      <w:proofErr w:type="spellEnd"/>
      <w:r w:rsidRPr="007D6D5E">
        <w:rPr>
          <w:rFonts w:ascii="Times New Roman" w:hAnsi="Times New Roman"/>
          <w:sz w:val="22"/>
          <w:szCs w:val="22"/>
        </w:rPr>
        <w:t>]</w:t>
      </w:r>
    </w:p>
    <w:p w:rsidR="0094504A" w:rsidRPr="007D6D5E" w:rsidRDefault="0094504A" w:rsidP="007D6D5E">
      <w:pPr>
        <w:pStyle w:val="ListParagraph"/>
        <w:numPr>
          <w:ilvl w:val="0"/>
          <w:numId w:val="39"/>
        </w:numPr>
        <w:spacing w:before="0" w:after="0"/>
        <w:rPr>
          <w:rFonts w:ascii="Times New Roman" w:hAnsi="Times New Roman"/>
          <w:sz w:val="22"/>
          <w:szCs w:val="22"/>
        </w:rPr>
      </w:pPr>
      <w:r w:rsidRPr="007D6D5E">
        <w:rPr>
          <w:rFonts w:ascii="Times New Roman" w:hAnsi="Times New Roman"/>
          <w:sz w:val="22"/>
          <w:szCs w:val="22"/>
        </w:rPr>
        <w:t>v=</w:t>
      </w:r>
      <w:proofErr w:type="spellStart"/>
      <w:r w:rsidRPr="007D6D5E">
        <w:rPr>
          <w:rFonts w:ascii="Times New Roman" w:hAnsi="Times New Roman"/>
          <w:sz w:val="22"/>
          <w:szCs w:val="22"/>
        </w:rPr>
        <w:t>k</w:t>
      </w:r>
      <w:r w:rsidRPr="007D6D5E">
        <w:rPr>
          <w:rFonts w:ascii="Times New Roman" w:hAnsi="Times New Roman"/>
          <w:sz w:val="22"/>
          <w:szCs w:val="22"/>
          <w:vertAlign w:val="subscript"/>
        </w:rPr>
        <w:t>cat</w:t>
      </w:r>
      <w:proofErr w:type="spellEnd"/>
      <w:r w:rsidRPr="007D6D5E">
        <w:rPr>
          <w:rFonts w:ascii="Times New Roman" w:hAnsi="Times New Roman"/>
          <w:sz w:val="22"/>
          <w:szCs w:val="22"/>
        </w:rPr>
        <w:t>[ES]</w:t>
      </w:r>
    </w:p>
    <w:p w:rsidR="00BA0446" w:rsidRPr="007D6D5E" w:rsidRDefault="00BA0446" w:rsidP="007D6D5E">
      <w:pPr>
        <w:pStyle w:val="ListParagraph"/>
        <w:numPr>
          <w:ilvl w:val="0"/>
          <w:numId w:val="39"/>
        </w:numPr>
        <w:spacing w:before="0" w:after="0"/>
        <w:rPr>
          <w:rFonts w:ascii="Times New Roman" w:hAnsi="Times New Roman"/>
          <w:sz w:val="22"/>
          <w:szCs w:val="22"/>
        </w:rPr>
      </w:pPr>
      <w:r w:rsidRPr="007D6D5E">
        <w:rPr>
          <w:rFonts w:ascii="Times New Roman" w:hAnsi="Times New Roman"/>
          <w:sz w:val="22"/>
          <w:szCs w:val="22"/>
        </w:rPr>
        <w:t>K</w:t>
      </w:r>
      <w:r w:rsidRPr="007D6D5E">
        <w:rPr>
          <w:rFonts w:ascii="Times New Roman" w:hAnsi="Times New Roman"/>
          <w:sz w:val="22"/>
          <w:szCs w:val="22"/>
          <w:vertAlign w:val="subscript"/>
        </w:rPr>
        <w:t>M</w:t>
      </w:r>
      <w:r w:rsidRPr="007D6D5E">
        <w:rPr>
          <w:rFonts w:ascii="Times New Roman" w:hAnsi="Times New Roman"/>
          <w:sz w:val="22"/>
          <w:szCs w:val="22"/>
        </w:rPr>
        <w:t xml:space="preserve"> = </w:t>
      </w:r>
      <w:r w:rsidR="00DB6E11" w:rsidRPr="007D6D5E">
        <w:rPr>
          <w:rFonts w:ascii="Times New Roman" w:hAnsi="Times New Roman"/>
          <w:i/>
          <w:sz w:val="22"/>
          <w:szCs w:val="22"/>
        </w:rPr>
        <w:t>(</w:t>
      </w:r>
      <w:proofErr w:type="spellStart"/>
      <w:r w:rsidR="00DB6E11" w:rsidRPr="007D6D5E">
        <w:rPr>
          <w:rFonts w:ascii="Times New Roman" w:hAnsi="Times New Roman"/>
          <w:i/>
          <w:sz w:val="22"/>
          <w:szCs w:val="22"/>
        </w:rPr>
        <w:t>k</w:t>
      </w:r>
      <w:r w:rsidR="00DB6E11" w:rsidRPr="007D6D5E">
        <w:rPr>
          <w:rFonts w:ascii="Times New Roman" w:hAnsi="Times New Roman"/>
          <w:i/>
          <w:sz w:val="22"/>
          <w:szCs w:val="22"/>
          <w:vertAlign w:val="subscript"/>
        </w:rPr>
        <w:t>OFF</w:t>
      </w:r>
      <w:proofErr w:type="spellEnd"/>
      <w:r w:rsidR="00DB6E11" w:rsidRPr="007D6D5E">
        <w:rPr>
          <w:rFonts w:ascii="Times New Roman" w:hAnsi="Times New Roman"/>
          <w:i/>
          <w:sz w:val="22"/>
          <w:szCs w:val="22"/>
        </w:rPr>
        <w:t xml:space="preserve"> + </w:t>
      </w:r>
      <w:proofErr w:type="spellStart"/>
      <w:r w:rsidR="00DB6E11" w:rsidRPr="007D6D5E">
        <w:rPr>
          <w:rFonts w:ascii="Times New Roman" w:hAnsi="Times New Roman"/>
          <w:i/>
          <w:sz w:val="22"/>
          <w:szCs w:val="22"/>
        </w:rPr>
        <w:t>k</w:t>
      </w:r>
      <w:r w:rsidR="00DB6E11" w:rsidRPr="007D6D5E">
        <w:rPr>
          <w:rFonts w:ascii="Times New Roman" w:hAnsi="Times New Roman"/>
          <w:i/>
          <w:sz w:val="22"/>
          <w:szCs w:val="22"/>
          <w:vertAlign w:val="subscript"/>
        </w:rPr>
        <w:t>CAT</w:t>
      </w:r>
      <w:proofErr w:type="spellEnd"/>
      <w:r w:rsidR="00DB6E11" w:rsidRPr="007D6D5E">
        <w:rPr>
          <w:rFonts w:ascii="Times New Roman" w:hAnsi="Times New Roman"/>
          <w:i/>
          <w:sz w:val="22"/>
          <w:szCs w:val="22"/>
        </w:rPr>
        <w:t>)/</w:t>
      </w:r>
      <w:proofErr w:type="spellStart"/>
      <w:r w:rsidR="00DB6E11" w:rsidRPr="007D6D5E">
        <w:rPr>
          <w:rFonts w:ascii="Times New Roman" w:hAnsi="Times New Roman"/>
          <w:i/>
          <w:sz w:val="22"/>
          <w:szCs w:val="22"/>
        </w:rPr>
        <w:t>k</w:t>
      </w:r>
      <w:r w:rsidR="00DB6E11" w:rsidRPr="007D6D5E">
        <w:rPr>
          <w:rFonts w:ascii="Times New Roman" w:hAnsi="Times New Roman"/>
          <w:i/>
          <w:sz w:val="22"/>
          <w:szCs w:val="22"/>
          <w:vertAlign w:val="subscript"/>
        </w:rPr>
        <w:t>ON</w:t>
      </w:r>
      <w:proofErr w:type="spellEnd"/>
      <w:r w:rsidR="00DB6E11" w:rsidRPr="007D6D5E">
        <w:rPr>
          <w:rFonts w:ascii="Times New Roman" w:hAnsi="Times New Roman"/>
          <w:i/>
          <w:sz w:val="22"/>
          <w:szCs w:val="22"/>
        </w:rPr>
        <w:t xml:space="preserve"> = </w:t>
      </w:r>
      <w:r w:rsidRPr="007D6D5E">
        <w:rPr>
          <w:rFonts w:ascii="Times New Roman" w:hAnsi="Times New Roman"/>
          <w:i/>
          <w:sz w:val="22"/>
          <w:szCs w:val="22"/>
        </w:rPr>
        <w:t>(k</w:t>
      </w:r>
      <w:r w:rsidRPr="007D6D5E">
        <w:rPr>
          <w:rFonts w:ascii="Times New Roman" w:hAnsi="Times New Roman"/>
          <w:i/>
          <w:sz w:val="22"/>
          <w:szCs w:val="22"/>
          <w:vertAlign w:val="subscript"/>
        </w:rPr>
        <w:t>-1</w:t>
      </w:r>
      <w:r w:rsidRPr="007D6D5E">
        <w:rPr>
          <w:rFonts w:ascii="Times New Roman" w:hAnsi="Times New Roman"/>
          <w:i/>
          <w:sz w:val="22"/>
          <w:szCs w:val="22"/>
        </w:rPr>
        <w:t xml:space="preserve"> + k</w:t>
      </w:r>
      <w:r w:rsidRPr="007D6D5E">
        <w:rPr>
          <w:rFonts w:ascii="Times New Roman" w:hAnsi="Times New Roman"/>
          <w:i/>
          <w:sz w:val="22"/>
          <w:szCs w:val="22"/>
          <w:vertAlign w:val="subscript"/>
        </w:rPr>
        <w:t>2</w:t>
      </w:r>
      <w:r w:rsidRPr="007D6D5E">
        <w:rPr>
          <w:rFonts w:ascii="Times New Roman" w:hAnsi="Times New Roman"/>
          <w:i/>
          <w:sz w:val="22"/>
          <w:szCs w:val="22"/>
        </w:rPr>
        <w:t>)/k</w:t>
      </w:r>
      <w:r w:rsidRPr="007D6D5E">
        <w:rPr>
          <w:rFonts w:ascii="Times New Roman" w:hAnsi="Times New Roman"/>
          <w:i/>
          <w:sz w:val="22"/>
          <w:szCs w:val="22"/>
          <w:vertAlign w:val="subscript"/>
        </w:rPr>
        <w:t>1</w:t>
      </w:r>
    </w:p>
    <w:p w:rsidR="00BA0446" w:rsidRPr="007D6D5E" w:rsidRDefault="00BA0446" w:rsidP="007D6D5E">
      <w:pPr>
        <w:pStyle w:val="ListParagraph"/>
        <w:numPr>
          <w:ilvl w:val="0"/>
          <w:numId w:val="39"/>
        </w:numPr>
        <w:spacing w:before="0" w:after="0"/>
        <w:rPr>
          <w:rFonts w:ascii="Times New Roman" w:hAnsi="Times New Roman"/>
          <w:sz w:val="22"/>
          <w:szCs w:val="22"/>
        </w:rPr>
      </w:pPr>
      <w:proofErr w:type="spellStart"/>
      <w:r w:rsidRPr="007D6D5E">
        <w:rPr>
          <w:rFonts w:ascii="Times New Roman" w:hAnsi="Times New Roman"/>
          <w:sz w:val="22"/>
          <w:szCs w:val="22"/>
        </w:rPr>
        <w:lastRenderedPageBreak/>
        <w:t>Michaelis-Menton</w:t>
      </w:r>
      <w:proofErr w:type="spellEnd"/>
      <w:r w:rsidRPr="007D6D5E">
        <w:rPr>
          <w:rFonts w:ascii="Times New Roman" w:hAnsi="Times New Roman"/>
          <w:sz w:val="22"/>
          <w:szCs w:val="22"/>
        </w:rPr>
        <w:t xml:space="preserve"> Equation:</w:t>
      </w:r>
    </w:p>
    <w:p w:rsidR="007D6D5E" w:rsidRPr="007D6D5E" w:rsidRDefault="007D6D5E" w:rsidP="007D6D5E">
      <w:pPr>
        <w:spacing w:before="0" w:after="0"/>
        <w:ind w:left="360"/>
        <w:rPr>
          <w:rFonts w:ascii="Times New Roman" w:hAnsi="Times New Roman"/>
          <w:sz w:val="22"/>
          <w:szCs w:val="22"/>
          <w:vertAlign w:val="subscript"/>
        </w:rPr>
      </w:pPr>
      <w:r w:rsidRPr="007D6D5E">
        <w:rPr>
          <w:rFonts w:ascii="Times New Roman" w:hAnsi="Times New Roman"/>
          <w:sz w:val="22"/>
          <w:szCs w:val="22"/>
        </w:rPr>
        <w:tab/>
      </w:r>
      <w:r>
        <w:rPr>
          <w:rFonts w:ascii="Times New Roman" w:hAnsi="Times New Roman"/>
          <w:sz w:val="22"/>
          <w:szCs w:val="22"/>
        </w:rPr>
        <w:tab/>
      </w:r>
      <w:r w:rsidR="00BA0446" w:rsidRPr="007D6D5E">
        <w:rPr>
          <w:rFonts w:ascii="Times New Roman" w:hAnsi="Times New Roman"/>
          <w:sz w:val="22"/>
          <w:szCs w:val="22"/>
        </w:rPr>
        <w:t>V=</w:t>
      </w:r>
      <w:proofErr w:type="spellStart"/>
      <w:r w:rsidR="00BA0446" w:rsidRPr="007D6D5E">
        <w:rPr>
          <w:rFonts w:ascii="Times New Roman" w:hAnsi="Times New Roman"/>
          <w:sz w:val="22"/>
          <w:szCs w:val="22"/>
        </w:rPr>
        <w:t>V</w:t>
      </w:r>
      <w:r w:rsidR="00BA0446" w:rsidRPr="007D6D5E">
        <w:rPr>
          <w:rFonts w:ascii="Times New Roman" w:hAnsi="Times New Roman"/>
          <w:sz w:val="22"/>
          <w:szCs w:val="22"/>
          <w:vertAlign w:val="subscript"/>
        </w:rPr>
        <w:t>max</w:t>
      </w:r>
      <w:proofErr w:type="spellEnd"/>
      <w:r w:rsidR="00BA0446" w:rsidRPr="007D6D5E">
        <w:rPr>
          <w:rFonts w:ascii="Times New Roman" w:hAnsi="Times New Roman"/>
          <w:sz w:val="22"/>
          <w:szCs w:val="22"/>
        </w:rPr>
        <w:t xml:space="preserve"> [S]</w:t>
      </w:r>
      <w:proofErr w:type="gramStart"/>
      <w:r w:rsidR="00BA0446" w:rsidRPr="007D6D5E">
        <w:rPr>
          <w:rFonts w:ascii="Times New Roman" w:hAnsi="Times New Roman"/>
          <w:sz w:val="22"/>
          <w:szCs w:val="22"/>
        </w:rPr>
        <w:t>/(</w:t>
      </w:r>
      <w:proofErr w:type="gramEnd"/>
      <w:r w:rsidR="00BA0446" w:rsidRPr="007D6D5E">
        <w:rPr>
          <w:rFonts w:ascii="Times New Roman" w:hAnsi="Times New Roman"/>
          <w:sz w:val="22"/>
          <w:szCs w:val="22"/>
        </w:rPr>
        <w:t>K</w:t>
      </w:r>
      <w:r w:rsidR="00BA0446" w:rsidRPr="007D6D5E">
        <w:rPr>
          <w:rFonts w:ascii="Times New Roman" w:hAnsi="Times New Roman"/>
          <w:sz w:val="22"/>
          <w:szCs w:val="22"/>
          <w:vertAlign w:val="subscript"/>
        </w:rPr>
        <w:t>M</w:t>
      </w:r>
      <w:r w:rsidR="00BA0446" w:rsidRPr="007D6D5E">
        <w:rPr>
          <w:rFonts w:ascii="Times New Roman" w:hAnsi="Times New Roman"/>
          <w:sz w:val="22"/>
          <w:szCs w:val="22"/>
        </w:rPr>
        <w:t xml:space="preserve"> + [S])</w:t>
      </w:r>
    </w:p>
    <w:p w:rsidR="007D6D5E" w:rsidRPr="007D6D5E" w:rsidRDefault="007D6D5E" w:rsidP="007D6D5E">
      <w:pPr>
        <w:pStyle w:val="ListParagraph"/>
        <w:numPr>
          <w:ilvl w:val="0"/>
          <w:numId w:val="40"/>
        </w:numPr>
        <w:spacing w:before="0" w:after="0"/>
        <w:rPr>
          <w:rFonts w:ascii="Times New Roman" w:hAnsi="Times New Roman"/>
          <w:sz w:val="22"/>
          <w:szCs w:val="22"/>
          <w:vertAlign w:val="subscript"/>
        </w:rPr>
      </w:pPr>
      <w:r w:rsidRPr="007D6D5E">
        <w:rPr>
          <w:rFonts w:ascii="Times New Roman" w:hAnsi="Times New Roman"/>
          <w:sz w:val="22"/>
          <w:szCs w:val="22"/>
        </w:rPr>
        <w:t xml:space="preserve">Specificity constant: </w:t>
      </w:r>
      <w:proofErr w:type="spellStart"/>
      <w:r w:rsidRPr="007D6D5E">
        <w:rPr>
          <w:rFonts w:ascii="Times New Roman" w:hAnsi="Times New Roman"/>
          <w:sz w:val="22"/>
          <w:szCs w:val="22"/>
        </w:rPr>
        <w:t>K</w:t>
      </w:r>
      <w:r w:rsidRPr="007D6D5E">
        <w:rPr>
          <w:rFonts w:ascii="Times New Roman" w:hAnsi="Times New Roman"/>
          <w:sz w:val="22"/>
          <w:szCs w:val="22"/>
          <w:vertAlign w:val="subscript"/>
        </w:rPr>
        <w:t>cat</w:t>
      </w:r>
      <w:proofErr w:type="spellEnd"/>
      <w:r w:rsidRPr="007D6D5E">
        <w:rPr>
          <w:rFonts w:ascii="Times New Roman" w:hAnsi="Times New Roman"/>
          <w:sz w:val="22"/>
          <w:szCs w:val="22"/>
        </w:rPr>
        <w:t>/K</w:t>
      </w:r>
      <w:r w:rsidRPr="007D6D5E">
        <w:rPr>
          <w:rFonts w:ascii="Times New Roman" w:hAnsi="Times New Roman"/>
          <w:sz w:val="22"/>
          <w:szCs w:val="22"/>
          <w:vertAlign w:val="subscript"/>
        </w:rPr>
        <w:t>M</w:t>
      </w:r>
    </w:p>
    <w:p w:rsidR="007D6D5E" w:rsidRDefault="007D6D5E" w:rsidP="007D6D5E">
      <w:pPr>
        <w:spacing w:before="0" w:after="0"/>
        <w:ind w:left="360"/>
        <w:rPr>
          <w:rFonts w:ascii="Times New Roman" w:hAnsi="Times New Roman"/>
          <w:sz w:val="22"/>
          <w:szCs w:val="22"/>
        </w:rPr>
      </w:pPr>
    </w:p>
    <w:p w:rsidR="007D6D5E" w:rsidRPr="007D6D5E" w:rsidRDefault="007D6D5E" w:rsidP="007D6D5E">
      <w:pPr>
        <w:spacing w:before="0" w:after="0"/>
        <w:ind w:left="360"/>
        <w:rPr>
          <w:rFonts w:ascii="Times New Roman" w:hAnsi="Times New Roman"/>
          <w:sz w:val="22"/>
          <w:szCs w:val="22"/>
        </w:rPr>
        <w:sectPr w:rsidR="007D6D5E" w:rsidRPr="007D6D5E" w:rsidSect="006E183A">
          <w:type w:val="continuous"/>
          <w:pgSz w:w="12240" w:h="15840"/>
          <w:pgMar w:top="1008" w:right="1152" w:bottom="720" w:left="1152" w:header="432" w:footer="576" w:gutter="0"/>
          <w:cols w:num="2" w:space="720" w:equalWidth="0">
            <w:col w:w="4608" w:space="720"/>
            <w:col w:w="4608"/>
          </w:cols>
          <w:noEndnote/>
        </w:sectPr>
      </w:pPr>
    </w:p>
    <w:p w:rsidR="00521EFF" w:rsidRDefault="00521EFF" w:rsidP="00521EFF">
      <w:pPr>
        <w:spacing w:before="120" w:after="0"/>
        <w:rPr>
          <w:rFonts w:ascii="Times New Roman" w:hAnsi="Times New Roman"/>
          <w:b/>
          <w:sz w:val="22"/>
        </w:rPr>
      </w:pPr>
      <w:r>
        <w:rPr>
          <w:rFonts w:ascii="Times New Roman" w:hAnsi="Times New Roman"/>
          <w:b/>
          <w:sz w:val="22"/>
        </w:rPr>
        <w:lastRenderedPageBreak/>
        <w:t>Enzyme Kinetics</w:t>
      </w:r>
    </w:p>
    <w:p w:rsidR="00BA0446" w:rsidRPr="00DB6E11" w:rsidRDefault="00521EFF" w:rsidP="00521EFF">
      <w:pPr>
        <w:spacing w:before="120" w:after="0"/>
        <w:rPr>
          <w:rFonts w:ascii="Times New Roman" w:hAnsi="Times New Roman"/>
          <w:b/>
          <w:sz w:val="22"/>
        </w:rPr>
      </w:pPr>
      <w:r>
        <w:rPr>
          <w:rFonts w:ascii="Times New Roman" w:hAnsi="Times New Roman"/>
          <w:noProof/>
          <w:sz w:val="22"/>
        </w:rPr>
        <w:pict>
          <v:shapetype id="_x0000_t202" coordsize="21600,21600" o:spt="202" path="m,l,21600r21600,l21600,xe">
            <v:stroke joinstyle="miter"/>
            <v:path gradientshapeok="t" o:connecttype="rect"/>
          </v:shapetype>
          <v:shape id="_x0000_s1072" type="#_x0000_t202" style="position:absolute;margin-left:210.65pt;margin-top:8.4pt;width:287.85pt;height:103.2pt;z-index:251657728" strokecolor="#d8d8d8 [2732]">
            <v:textbox style="mso-next-textbox:#_x0000_s1072">
              <w:txbxContent>
                <w:p w:rsidR="009E5E04" w:rsidRDefault="009E5E04"/>
              </w:txbxContent>
            </v:textbox>
            <w10:wrap type="square"/>
          </v:shape>
        </w:pict>
      </w:r>
      <w:r w:rsidR="00887F4A" w:rsidRPr="00DB6E11">
        <w:rPr>
          <w:rFonts w:ascii="Times New Roman" w:hAnsi="Times New Roman"/>
          <w:b/>
          <w:sz w:val="22"/>
        </w:rPr>
        <w:t>1. Product Formation:</w:t>
      </w:r>
    </w:p>
    <w:p w:rsidR="00BA0446" w:rsidRPr="00DB6E11" w:rsidRDefault="00BA0446" w:rsidP="009E5E04">
      <w:pPr>
        <w:spacing w:before="0" w:after="0"/>
        <w:ind w:left="144"/>
        <w:jc w:val="both"/>
        <w:rPr>
          <w:rFonts w:ascii="Times New Roman" w:hAnsi="Times New Roman"/>
          <w:sz w:val="22"/>
        </w:rPr>
      </w:pPr>
      <w:r w:rsidRPr="00DB6E11">
        <w:rPr>
          <w:rFonts w:ascii="Times New Roman" w:hAnsi="Times New Roman"/>
          <w:sz w:val="22"/>
        </w:rPr>
        <w:t xml:space="preserve">The rate, or </w:t>
      </w:r>
      <w:r w:rsidRPr="00DB6E11">
        <w:rPr>
          <w:rFonts w:ascii="Times New Roman" w:hAnsi="Times New Roman"/>
          <w:i/>
          <w:sz w:val="22"/>
        </w:rPr>
        <w:t>velocity</w:t>
      </w:r>
      <w:r w:rsidR="00887F4A" w:rsidRPr="00DB6E11">
        <w:rPr>
          <w:rFonts w:ascii="Times New Roman" w:hAnsi="Times New Roman"/>
          <w:sz w:val="22"/>
        </w:rPr>
        <w:t>, of the enzyme catalyzed reaction</w:t>
      </w:r>
      <w:r w:rsidRPr="00DB6E11">
        <w:rPr>
          <w:rFonts w:ascii="Times New Roman" w:hAnsi="Times New Roman"/>
          <w:sz w:val="22"/>
        </w:rPr>
        <w:t xml:space="preserve"> can be determined by measuring the increase in the amount of product formed </w:t>
      </w:r>
      <w:r w:rsidRPr="00DB6E11">
        <w:rPr>
          <w:rFonts w:ascii="Times New Roman" w:hAnsi="Times New Roman"/>
          <w:sz w:val="22"/>
        </w:rPr>
        <w:sym w:font="Symbol" w:char="F044"/>
      </w:r>
      <w:r w:rsidRPr="00DB6E11">
        <w:rPr>
          <w:rFonts w:ascii="Times New Roman" w:hAnsi="Times New Roman"/>
          <w:sz w:val="22"/>
        </w:rPr>
        <w:t xml:space="preserve">[P] during a given period of time </w:t>
      </w:r>
      <w:r w:rsidRPr="00DB6E11">
        <w:rPr>
          <w:rFonts w:ascii="Times New Roman" w:hAnsi="Times New Roman"/>
          <w:sz w:val="22"/>
        </w:rPr>
        <w:sym w:font="Symbol" w:char="F044"/>
      </w:r>
      <w:r w:rsidRPr="00DB6E11">
        <w:rPr>
          <w:rFonts w:ascii="Times New Roman" w:hAnsi="Times New Roman"/>
          <w:sz w:val="22"/>
        </w:rPr>
        <w:t>t:</w:t>
      </w:r>
    </w:p>
    <w:p w:rsidR="00BA0446" w:rsidRPr="00DB6E11" w:rsidRDefault="00BA0446" w:rsidP="00BA0446">
      <w:pPr>
        <w:spacing w:before="40" w:after="0"/>
        <w:ind w:left="144"/>
        <w:rPr>
          <w:rFonts w:ascii="Times New Roman" w:hAnsi="Times New Roman"/>
          <w:sz w:val="22"/>
        </w:rPr>
      </w:pPr>
      <w:r w:rsidRPr="00DB6E11">
        <w:rPr>
          <w:rFonts w:ascii="Times New Roman" w:hAnsi="Times New Roman"/>
          <w:position w:val="-24"/>
          <w:sz w:val="22"/>
        </w:rPr>
        <w:object w:dxaOrig="1880" w:dyaOrig="6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pt;height:30.25pt" o:ole="" fillcolor="window">
            <v:imagedata r:id="rId11" o:title=""/>
          </v:shape>
          <o:OLEObject Type="Embed" ProgID="Equation.3" ShapeID="_x0000_i1025" DrawAspect="Content" ObjectID="_1422903672" r:id="rId12"/>
        </w:object>
      </w:r>
    </w:p>
    <w:p w:rsidR="00887F4A" w:rsidRPr="00DB6E11" w:rsidRDefault="00BA0446" w:rsidP="0094504A">
      <w:pPr>
        <w:spacing w:before="0" w:after="0"/>
        <w:rPr>
          <w:rFonts w:ascii="Times New Roman" w:hAnsi="Times New Roman"/>
          <w:b/>
          <w:sz w:val="22"/>
        </w:rPr>
      </w:pPr>
      <w:r w:rsidRPr="00DB6E11">
        <w:rPr>
          <w:rFonts w:ascii="Times New Roman" w:hAnsi="Times New Roman"/>
          <w:b/>
          <w:sz w:val="22"/>
        </w:rPr>
        <w:t xml:space="preserve">2. </w:t>
      </w:r>
      <w:r w:rsidR="00887F4A" w:rsidRPr="00DB6E11">
        <w:rPr>
          <w:rFonts w:ascii="Times New Roman" w:hAnsi="Times New Roman"/>
          <w:b/>
          <w:sz w:val="22"/>
        </w:rPr>
        <w:t>Experimental Measurement of Enzyme Kinetics:</w:t>
      </w:r>
    </w:p>
    <w:p w:rsidR="00887F4A" w:rsidRPr="00DB6E11" w:rsidRDefault="009E5E04" w:rsidP="0094504A">
      <w:pPr>
        <w:spacing w:before="120" w:after="0"/>
        <w:ind w:left="144"/>
        <w:rPr>
          <w:rFonts w:ascii="Times New Roman" w:hAnsi="Times New Roman"/>
          <w:sz w:val="22"/>
        </w:rPr>
      </w:pPr>
      <w:proofErr w:type="spellStart"/>
      <w:r w:rsidRPr="00DB6E11">
        <w:rPr>
          <w:rFonts w:ascii="Times New Roman" w:hAnsi="Times New Roman"/>
          <w:sz w:val="22"/>
        </w:rPr>
        <w:t>i</w:t>
      </w:r>
      <w:proofErr w:type="spellEnd"/>
      <w:r w:rsidRPr="00DB6E11">
        <w:rPr>
          <w:rFonts w:ascii="Times New Roman" w:hAnsi="Times New Roman"/>
          <w:sz w:val="22"/>
        </w:rPr>
        <w:t>) What do we want to find out and why?</w:t>
      </w:r>
    </w:p>
    <w:p w:rsidR="00887F4A" w:rsidRPr="00DB6E11" w:rsidRDefault="00887F4A" w:rsidP="0094504A">
      <w:pPr>
        <w:spacing w:before="120" w:after="0"/>
        <w:ind w:left="144"/>
        <w:rPr>
          <w:rFonts w:ascii="Times New Roman" w:hAnsi="Times New Roman"/>
          <w:sz w:val="22"/>
        </w:rPr>
      </w:pPr>
    </w:p>
    <w:p w:rsidR="00887F4A" w:rsidRPr="00DB6E11" w:rsidRDefault="00887F4A" w:rsidP="0094504A">
      <w:pPr>
        <w:spacing w:before="120" w:after="0"/>
        <w:ind w:left="144"/>
        <w:rPr>
          <w:rFonts w:ascii="Times New Roman" w:hAnsi="Times New Roman"/>
          <w:sz w:val="22"/>
        </w:rPr>
      </w:pPr>
    </w:p>
    <w:p w:rsidR="00887F4A" w:rsidRPr="00DB6E11" w:rsidRDefault="00B64ABF" w:rsidP="0094504A">
      <w:pPr>
        <w:spacing w:before="120" w:after="0"/>
        <w:ind w:left="144"/>
        <w:rPr>
          <w:rFonts w:ascii="Times New Roman" w:hAnsi="Times New Roman"/>
          <w:sz w:val="22"/>
        </w:rPr>
      </w:pPr>
      <w:r>
        <w:rPr>
          <w:rFonts w:ascii="Times New Roman" w:hAnsi="Times New Roman"/>
          <w:noProof/>
          <w:sz w:val="22"/>
        </w:rPr>
        <w:pict>
          <v:shape id="_x0000_s1073" type="#_x0000_t75" style="position:absolute;left:0;text-align:left;margin-left:233.25pt;margin-top:12.55pt;width:265.25pt;height:51.8pt;z-index:251658752;mso-wrap-distance-left:28.8pt;mso-wrap-distance-right:0;mso-wrap-distance-bottom:28.8pt">
            <v:imagedata r:id="rId13" o:title=""/>
            <w10:wrap type="square" side="left"/>
          </v:shape>
          <o:OLEObject Type="Embed" ProgID="ISISServer" ShapeID="_x0000_s1073" DrawAspect="Content" ObjectID="_1422903675" r:id="rId14"/>
        </w:pict>
      </w:r>
    </w:p>
    <w:p w:rsidR="00887F4A" w:rsidRPr="00DB6E11" w:rsidRDefault="00887F4A" w:rsidP="0094504A">
      <w:pPr>
        <w:spacing w:before="120" w:after="0"/>
        <w:ind w:left="144"/>
        <w:rPr>
          <w:rFonts w:ascii="Times New Roman" w:hAnsi="Times New Roman"/>
          <w:sz w:val="22"/>
        </w:rPr>
      </w:pPr>
      <w:r w:rsidRPr="00DB6E11">
        <w:rPr>
          <w:rFonts w:ascii="Times New Roman" w:hAnsi="Times New Roman"/>
          <w:sz w:val="22"/>
        </w:rPr>
        <w:t>ii) How do we actually measure rates?</w:t>
      </w:r>
    </w:p>
    <w:p w:rsidR="00887F4A" w:rsidRPr="00DB6E11" w:rsidRDefault="00887F4A" w:rsidP="00BA0446">
      <w:pPr>
        <w:spacing w:before="120" w:after="0"/>
        <w:rPr>
          <w:rFonts w:ascii="Times New Roman" w:hAnsi="Times New Roman"/>
          <w:sz w:val="22"/>
        </w:rPr>
      </w:pPr>
    </w:p>
    <w:p w:rsidR="00887F4A" w:rsidRPr="00DB6E11" w:rsidRDefault="00887F4A" w:rsidP="00BA0446">
      <w:pPr>
        <w:spacing w:before="120" w:after="0"/>
        <w:rPr>
          <w:rFonts w:ascii="Times New Roman" w:hAnsi="Times New Roman"/>
          <w:sz w:val="22"/>
        </w:rPr>
      </w:pPr>
    </w:p>
    <w:p w:rsidR="00887F4A" w:rsidRPr="00DB6E11" w:rsidRDefault="00887F4A" w:rsidP="00BA0446">
      <w:pPr>
        <w:spacing w:before="120" w:after="0"/>
        <w:rPr>
          <w:rFonts w:ascii="Times New Roman" w:hAnsi="Times New Roman"/>
          <w:sz w:val="22"/>
        </w:rPr>
      </w:pPr>
    </w:p>
    <w:p w:rsidR="00887F4A" w:rsidRDefault="00887F4A" w:rsidP="00BA0446">
      <w:pPr>
        <w:spacing w:before="120" w:after="0"/>
        <w:rPr>
          <w:rFonts w:ascii="Times New Roman" w:hAnsi="Times New Roman"/>
          <w:sz w:val="22"/>
        </w:rPr>
      </w:pPr>
    </w:p>
    <w:p w:rsidR="00521EFF" w:rsidRDefault="00521EFF" w:rsidP="00BA0446">
      <w:pPr>
        <w:spacing w:before="120" w:after="0"/>
        <w:rPr>
          <w:rFonts w:ascii="Times New Roman" w:hAnsi="Times New Roman"/>
          <w:sz w:val="22"/>
        </w:rPr>
      </w:pPr>
    </w:p>
    <w:p w:rsidR="00521EFF" w:rsidRDefault="00521EFF" w:rsidP="00BA0446">
      <w:pPr>
        <w:spacing w:before="120" w:after="0"/>
        <w:rPr>
          <w:rFonts w:ascii="Times New Roman" w:hAnsi="Times New Roman"/>
          <w:sz w:val="22"/>
        </w:rPr>
      </w:pPr>
    </w:p>
    <w:p w:rsidR="00B57F5C" w:rsidRPr="00DB6E11" w:rsidRDefault="0094504A" w:rsidP="009E5E04">
      <w:pPr>
        <w:spacing w:before="120" w:after="0"/>
        <w:ind w:left="216" w:hanging="216"/>
        <w:rPr>
          <w:rFonts w:ascii="Times New Roman" w:hAnsi="Times New Roman"/>
          <w:b/>
          <w:sz w:val="22"/>
        </w:rPr>
      </w:pPr>
      <w:r w:rsidRPr="00DB6E11">
        <w:rPr>
          <w:rFonts w:ascii="Times New Roman" w:hAnsi="Times New Roman"/>
          <w:b/>
          <w:sz w:val="22"/>
        </w:rPr>
        <w:t xml:space="preserve">3. </w:t>
      </w:r>
      <w:r w:rsidR="00B57F5C" w:rsidRPr="00DB6E11">
        <w:rPr>
          <w:rFonts w:ascii="Times New Roman" w:hAnsi="Times New Roman"/>
          <w:b/>
          <w:sz w:val="22"/>
        </w:rPr>
        <w:t>Empirical Derivation of Rate Law:</w:t>
      </w:r>
      <w:r w:rsidR="00887F4A" w:rsidRPr="00DB6E11">
        <w:rPr>
          <w:rFonts w:ascii="Times New Roman" w:hAnsi="Times New Roman"/>
          <w:b/>
          <w:sz w:val="22"/>
        </w:rPr>
        <w:t xml:space="preserve"> </w:t>
      </w:r>
    </w:p>
    <w:p w:rsidR="00B57F5C" w:rsidRPr="00DB6E11" w:rsidRDefault="0094504A" w:rsidP="00DB6E11">
      <w:pPr>
        <w:spacing w:before="0" w:after="0"/>
        <w:ind w:left="288" w:right="5040" w:hanging="144"/>
        <w:rPr>
          <w:rFonts w:ascii="Times New Roman" w:hAnsi="Times New Roman"/>
          <w:sz w:val="22"/>
        </w:rPr>
      </w:pPr>
      <w:proofErr w:type="spellStart"/>
      <w:r w:rsidRPr="00DB6E11">
        <w:rPr>
          <w:rFonts w:ascii="Times New Roman" w:hAnsi="Times New Roman"/>
          <w:sz w:val="22"/>
        </w:rPr>
        <w:t>i</w:t>
      </w:r>
      <w:proofErr w:type="spellEnd"/>
      <w:r w:rsidR="00FF68A9">
        <w:rPr>
          <w:rFonts w:ascii="Times New Roman" w:hAnsi="Times New Roman"/>
          <w:sz w:val="22"/>
        </w:rPr>
        <w:t>) H</w:t>
      </w:r>
      <w:r w:rsidR="00B57F5C" w:rsidRPr="00DB6E11">
        <w:rPr>
          <w:rFonts w:ascii="Times New Roman" w:hAnsi="Times New Roman"/>
          <w:sz w:val="22"/>
        </w:rPr>
        <w:t>ow does the rate depend on the total amount of enzyme, [E</w:t>
      </w:r>
      <w:r w:rsidR="00B57F5C" w:rsidRPr="00DB6E11">
        <w:rPr>
          <w:rFonts w:ascii="Times New Roman" w:hAnsi="Times New Roman"/>
          <w:sz w:val="22"/>
          <w:vertAlign w:val="subscript"/>
        </w:rPr>
        <w:t>TOT</w:t>
      </w:r>
      <w:r w:rsidR="00B57F5C" w:rsidRPr="00DB6E11">
        <w:rPr>
          <w:rFonts w:ascii="Times New Roman" w:hAnsi="Times New Roman"/>
          <w:sz w:val="22"/>
        </w:rPr>
        <w:t xml:space="preserve">], and </w:t>
      </w:r>
      <w:r w:rsidR="00DB6E11">
        <w:rPr>
          <w:rFonts w:ascii="Times New Roman" w:hAnsi="Times New Roman"/>
          <w:sz w:val="22"/>
        </w:rPr>
        <w:t xml:space="preserve">on </w:t>
      </w:r>
      <w:proofErr w:type="spellStart"/>
      <w:r w:rsidR="00B57F5C" w:rsidRPr="00DB6E11">
        <w:rPr>
          <w:rFonts w:ascii="Times New Roman" w:hAnsi="Times New Roman"/>
          <w:sz w:val="22"/>
        </w:rPr>
        <w:t>k</w:t>
      </w:r>
      <w:r w:rsidR="00B57F5C" w:rsidRPr="00DB6E11">
        <w:rPr>
          <w:rFonts w:ascii="Times New Roman" w:hAnsi="Times New Roman"/>
          <w:sz w:val="22"/>
          <w:vertAlign w:val="subscript"/>
        </w:rPr>
        <w:t>cat</w:t>
      </w:r>
      <w:proofErr w:type="spellEnd"/>
      <w:r w:rsidR="00B57F5C" w:rsidRPr="00DB6E11">
        <w:rPr>
          <w:rFonts w:ascii="Times New Roman" w:hAnsi="Times New Roman"/>
          <w:sz w:val="22"/>
        </w:rPr>
        <w:t>,</w:t>
      </w:r>
      <w:r w:rsidR="00DB6E11">
        <w:rPr>
          <w:rFonts w:ascii="Times New Roman" w:hAnsi="Times New Roman"/>
          <w:sz w:val="22"/>
        </w:rPr>
        <w:t xml:space="preserve"> </w:t>
      </w:r>
      <w:r w:rsidR="00DB6E11" w:rsidRPr="00DB6E11">
        <w:rPr>
          <w:rFonts w:ascii="Times New Roman" w:hAnsi="Times New Roman"/>
          <w:sz w:val="22"/>
        </w:rPr>
        <w:t>when all enzymes have substrate bound (</w:t>
      </w:r>
      <w:r w:rsidR="00B57F5C" w:rsidRPr="00DB6E11">
        <w:rPr>
          <w:rFonts w:ascii="Times New Roman" w:hAnsi="Times New Roman"/>
          <w:sz w:val="22"/>
        </w:rPr>
        <w:t>saturated</w:t>
      </w:r>
      <w:r w:rsidR="00DB6E11" w:rsidRPr="00DB6E11">
        <w:rPr>
          <w:rFonts w:ascii="Times New Roman" w:hAnsi="Times New Roman"/>
          <w:sz w:val="22"/>
        </w:rPr>
        <w:t>)</w:t>
      </w:r>
      <w:r w:rsidR="00B57F5C" w:rsidRPr="00DB6E11">
        <w:rPr>
          <w:rFonts w:ascii="Times New Roman" w:hAnsi="Times New Roman"/>
          <w:sz w:val="22"/>
        </w:rPr>
        <w:t>?</w:t>
      </w:r>
    </w:p>
    <w:p w:rsidR="00B57F5C" w:rsidRPr="00DB6E11" w:rsidRDefault="0094504A" w:rsidP="00DB6E11">
      <w:pPr>
        <w:spacing w:before="0" w:after="0"/>
        <w:ind w:left="288" w:right="5040" w:hanging="144"/>
        <w:rPr>
          <w:rFonts w:ascii="Times New Roman" w:hAnsi="Times New Roman"/>
          <w:sz w:val="22"/>
        </w:rPr>
      </w:pPr>
      <w:r w:rsidRPr="00DB6E11">
        <w:rPr>
          <w:rFonts w:ascii="Times New Roman" w:hAnsi="Times New Roman"/>
          <w:sz w:val="22"/>
        </w:rPr>
        <w:t>ii</w:t>
      </w:r>
      <w:r w:rsidR="00FF68A9">
        <w:rPr>
          <w:rFonts w:ascii="Times New Roman" w:hAnsi="Times New Roman"/>
          <w:sz w:val="22"/>
        </w:rPr>
        <w:t>) H</w:t>
      </w:r>
      <w:r w:rsidR="00B57F5C" w:rsidRPr="00DB6E11">
        <w:rPr>
          <w:rFonts w:ascii="Times New Roman" w:hAnsi="Times New Roman"/>
          <w:sz w:val="22"/>
        </w:rPr>
        <w:t>ow does the rate depend on the substrate concentration, [S]?</w:t>
      </w:r>
    </w:p>
    <w:p w:rsidR="00BA0446" w:rsidRPr="00DB6E11" w:rsidRDefault="00BA0446" w:rsidP="00BA0446">
      <w:pPr>
        <w:spacing w:after="0"/>
        <w:rPr>
          <w:rFonts w:ascii="Times New Roman" w:hAnsi="Times New Roman"/>
          <w:b/>
          <w:sz w:val="22"/>
        </w:rPr>
      </w:pPr>
    </w:p>
    <w:p w:rsidR="00521EFF" w:rsidRDefault="00B64ABF" w:rsidP="00521EFF">
      <w:pPr>
        <w:spacing w:after="0"/>
        <w:rPr>
          <w:rFonts w:ascii="Times New Roman" w:hAnsi="Times New Roman"/>
          <w:b/>
          <w:sz w:val="22"/>
        </w:rPr>
      </w:pPr>
      <w:r>
        <w:rPr>
          <w:rFonts w:ascii="Times New Roman" w:hAnsi="Times New Roman"/>
          <w:b/>
          <w:noProof/>
          <w:sz w:val="22"/>
        </w:rPr>
        <w:pict>
          <v:shape id="_x0000_s1074" type="#_x0000_t75" style="position:absolute;margin-left:20.85pt;margin-top:0;width:233.7pt;height:165.25pt;z-index:251659776">
            <v:imagedata r:id="rId15" o:title=""/>
            <w10:wrap type="square"/>
          </v:shape>
          <o:OLEObject Type="Embed" ProgID="ISISServer" ShapeID="_x0000_s1074" DrawAspect="Content" ObjectID="_1422903676" r:id="rId16"/>
        </w:pict>
      </w:r>
    </w:p>
    <w:p w:rsidR="00521EFF" w:rsidRDefault="00521EFF" w:rsidP="00521EFF">
      <w:pPr>
        <w:spacing w:after="0"/>
        <w:rPr>
          <w:rFonts w:ascii="Times New Roman" w:hAnsi="Times New Roman"/>
          <w:b/>
          <w:sz w:val="22"/>
        </w:rPr>
      </w:pPr>
    </w:p>
    <w:p w:rsidR="00521EFF" w:rsidRDefault="00521EFF" w:rsidP="00521EFF">
      <w:pPr>
        <w:spacing w:after="0"/>
        <w:rPr>
          <w:rFonts w:ascii="Times New Roman" w:hAnsi="Times New Roman"/>
          <w:b/>
          <w:sz w:val="22"/>
        </w:rPr>
      </w:pPr>
    </w:p>
    <w:p w:rsidR="00521EFF" w:rsidRDefault="00521EFF" w:rsidP="00521EFF">
      <w:pPr>
        <w:spacing w:after="0"/>
        <w:rPr>
          <w:rFonts w:ascii="Times New Roman" w:hAnsi="Times New Roman"/>
          <w:b/>
          <w:sz w:val="22"/>
        </w:rPr>
      </w:pPr>
    </w:p>
    <w:p w:rsidR="00521EFF" w:rsidRDefault="00521EFF" w:rsidP="00521EFF">
      <w:pPr>
        <w:spacing w:after="0"/>
        <w:rPr>
          <w:rFonts w:ascii="Times New Roman" w:hAnsi="Times New Roman"/>
          <w:b/>
          <w:sz w:val="22"/>
        </w:rPr>
      </w:pPr>
    </w:p>
    <w:p w:rsidR="00521EFF" w:rsidRDefault="00521EFF" w:rsidP="00521EFF">
      <w:pPr>
        <w:spacing w:after="0"/>
        <w:rPr>
          <w:rFonts w:ascii="Times New Roman" w:hAnsi="Times New Roman"/>
          <w:b/>
          <w:sz w:val="22"/>
        </w:rPr>
      </w:pPr>
    </w:p>
    <w:p w:rsidR="00521EFF" w:rsidRDefault="00521EFF" w:rsidP="00521EFF">
      <w:pPr>
        <w:spacing w:after="0"/>
        <w:rPr>
          <w:rFonts w:ascii="Times New Roman" w:hAnsi="Times New Roman"/>
          <w:b/>
          <w:sz w:val="22"/>
        </w:rPr>
      </w:pPr>
    </w:p>
    <w:p w:rsidR="00521EFF" w:rsidRDefault="00521EFF" w:rsidP="00521EFF">
      <w:pPr>
        <w:spacing w:after="0"/>
        <w:rPr>
          <w:rFonts w:ascii="Times New Roman" w:hAnsi="Times New Roman"/>
          <w:b/>
          <w:sz w:val="22"/>
        </w:rPr>
      </w:pPr>
    </w:p>
    <w:p w:rsidR="00521EFF" w:rsidRDefault="00521EFF" w:rsidP="00521EFF">
      <w:pPr>
        <w:spacing w:after="0"/>
        <w:rPr>
          <w:rFonts w:ascii="Times New Roman" w:hAnsi="Times New Roman"/>
          <w:b/>
          <w:sz w:val="22"/>
        </w:rPr>
      </w:pPr>
    </w:p>
    <w:p w:rsidR="00BA0446" w:rsidRPr="00DB6E11" w:rsidRDefault="0094504A" w:rsidP="00521EFF">
      <w:pPr>
        <w:spacing w:after="0"/>
        <w:rPr>
          <w:rFonts w:ascii="Times New Roman" w:hAnsi="Times New Roman"/>
          <w:sz w:val="22"/>
        </w:rPr>
      </w:pPr>
      <w:r w:rsidRPr="00DB6E11">
        <w:rPr>
          <w:rFonts w:ascii="Times New Roman" w:hAnsi="Times New Roman"/>
          <w:b/>
          <w:sz w:val="22"/>
        </w:rPr>
        <w:lastRenderedPageBreak/>
        <w:t>4</w:t>
      </w:r>
      <w:r w:rsidR="00BA0446" w:rsidRPr="00DB6E11">
        <w:rPr>
          <w:rFonts w:ascii="Times New Roman" w:hAnsi="Times New Roman"/>
          <w:b/>
          <w:sz w:val="22"/>
        </w:rPr>
        <w:t xml:space="preserve">. </w:t>
      </w:r>
      <w:r w:rsidR="00DB6E11">
        <w:rPr>
          <w:rFonts w:ascii="Times New Roman" w:hAnsi="Times New Roman"/>
          <w:b/>
          <w:sz w:val="22"/>
        </w:rPr>
        <w:t>Analytical Derivation of Rate Law - Under</w:t>
      </w:r>
      <w:r w:rsidRPr="00DB6E11">
        <w:rPr>
          <w:rFonts w:ascii="Times New Roman" w:hAnsi="Times New Roman"/>
          <w:b/>
          <w:sz w:val="22"/>
        </w:rPr>
        <w:t xml:space="preserve"> </w:t>
      </w:r>
      <w:r w:rsidR="001B492E" w:rsidRPr="00DB6E11">
        <w:rPr>
          <w:rFonts w:ascii="Times New Roman" w:hAnsi="Times New Roman"/>
          <w:b/>
          <w:sz w:val="22"/>
        </w:rPr>
        <w:t>Steady-</w:t>
      </w:r>
      <w:r w:rsidR="00BA0446" w:rsidRPr="00DB6E11">
        <w:rPr>
          <w:rFonts w:ascii="Times New Roman" w:hAnsi="Times New Roman"/>
          <w:b/>
          <w:sz w:val="22"/>
        </w:rPr>
        <w:t xml:space="preserve">State </w:t>
      </w:r>
      <w:r w:rsidR="00DB6E11">
        <w:rPr>
          <w:rFonts w:ascii="Times New Roman" w:hAnsi="Times New Roman"/>
          <w:b/>
          <w:sz w:val="22"/>
        </w:rPr>
        <w:t>Conditions</w:t>
      </w:r>
    </w:p>
    <w:p w:rsidR="00887F4A" w:rsidRPr="00DB6E11" w:rsidRDefault="00BA0446" w:rsidP="001B492E">
      <w:pPr>
        <w:spacing w:before="0" w:after="0"/>
        <w:ind w:left="288"/>
        <w:rPr>
          <w:rFonts w:ascii="Times New Roman" w:hAnsi="Times New Roman"/>
          <w:sz w:val="22"/>
        </w:rPr>
      </w:pPr>
      <w:r w:rsidRPr="00DB6E11">
        <w:rPr>
          <w:rFonts w:ascii="Times New Roman" w:hAnsi="Times New Roman"/>
          <w:sz w:val="22"/>
        </w:rPr>
        <w:t xml:space="preserve">The goal is to relate the kinetic measurements to </w:t>
      </w:r>
      <w:r w:rsidRPr="00DB6E11">
        <w:rPr>
          <w:rFonts w:ascii="Times New Roman" w:hAnsi="Times New Roman"/>
          <w:i/>
          <w:sz w:val="22"/>
        </w:rPr>
        <w:t>readily measurable</w:t>
      </w:r>
      <w:r w:rsidR="00887F4A" w:rsidRPr="00DB6E11">
        <w:rPr>
          <w:rFonts w:ascii="Times New Roman" w:hAnsi="Times New Roman"/>
          <w:sz w:val="22"/>
        </w:rPr>
        <w:t xml:space="preserve"> experimental parameters</w:t>
      </w:r>
      <w:r w:rsidR="009E5E04" w:rsidRPr="00DB6E11">
        <w:rPr>
          <w:rFonts w:ascii="Times New Roman" w:hAnsi="Times New Roman"/>
          <w:sz w:val="22"/>
        </w:rPr>
        <w:t>:</w:t>
      </w:r>
    </w:p>
    <w:p w:rsidR="00887F4A" w:rsidRPr="00DB6E11" w:rsidRDefault="00887F4A" w:rsidP="001B492E">
      <w:pPr>
        <w:spacing w:before="0" w:after="0"/>
        <w:ind w:left="720"/>
        <w:rPr>
          <w:rFonts w:ascii="Times New Roman" w:hAnsi="Times New Roman"/>
          <w:sz w:val="22"/>
        </w:rPr>
      </w:pPr>
      <w:proofErr w:type="spellStart"/>
      <w:r w:rsidRPr="00DB6E11">
        <w:rPr>
          <w:rFonts w:ascii="Times New Roman" w:hAnsi="Times New Roman"/>
          <w:sz w:val="22"/>
        </w:rPr>
        <w:t>i</w:t>
      </w:r>
      <w:proofErr w:type="spellEnd"/>
      <w:r w:rsidRPr="00DB6E11">
        <w:rPr>
          <w:rFonts w:ascii="Times New Roman" w:hAnsi="Times New Roman"/>
          <w:sz w:val="22"/>
        </w:rPr>
        <w:t>) T</w:t>
      </w:r>
      <w:r w:rsidR="00BA0446" w:rsidRPr="00DB6E11">
        <w:rPr>
          <w:rFonts w:ascii="Times New Roman" w:hAnsi="Times New Roman"/>
          <w:sz w:val="22"/>
        </w:rPr>
        <w:t>he total amount of enzyme: E</w:t>
      </w:r>
      <w:r w:rsidR="00BA0446" w:rsidRPr="00DB6E11">
        <w:rPr>
          <w:rFonts w:ascii="Times New Roman" w:hAnsi="Times New Roman"/>
          <w:sz w:val="22"/>
          <w:vertAlign w:val="subscript"/>
        </w:rPr>
        <w:t>T</w:t>
      </w:r>
      <w:r w:rsidRPr="00DB6E11">
        <w:rPr>
          <w:rFonts w:ascii="Times New Roman" w:hAnsi="Times New Roman"/>
          <w:sz w:val="22"/>
        </w:rPr>
        <w:t xml:space="preserve"> = [E] + [ES],</w:t>
      </w:r>
    </w:p>
    <w:p w:rsidR="00887F4A" w:rsidRPr="00DB6E11" w:rsidRDefault="00887F4A" w:rsidP="001B492E">
      <w:pPr>
        <w:spacing w:before="0" w:after="0"/>
        <w:ind w:left="720"/>
        <w:rPr>
          <w:rFonts w:ascii="Times New Roman" w:hAnsi="Times New Roman"/>
          <w:sz w:val="22"/>
        </w:rPr>
      </w:pPr>
      <w:r w:rsidRPr="00DB6E11">
        <w:rPr>
          <w:rFonts w:ascii="Times New Roman" w:hAnsi="Times New Roman"/>
          <w:sz w:val="22"/>
        </w:rPr>
        <w:t xml:space="preserve">ii) </w:t>
      </w:r>
      <w:proofErr w:type="gramStart"/>
      <w:r w:rsidRPr="00DB6E11">
        <w:rPr>
          <w:rFonts w:ascii="Times New Roman" w:hAnsi="Times New Roman"/>
          <w:sz w:val="22"/>
        </w:rPr>
        <w:t>t</w:t>
      </w:r>
      <w:r w:rsidR="00BA0446" w:rsidRPr="00DB6E11">
        <w:rPr>
          <w:rFonts w:ascii="Times New Roman" w:hAnsi="Times New Roman"/>
          <w:sz w:val="22"/>
        </w:rPr>
        <w:t>he</w:t>
      </w:r>
      <w:proofErr w:type="gramEnd"/>
      <w:r w:rsidR="00BA0446" w:rsidRPr="00DB6E11">
        <w:rPr>
          <w:rFonts w:ascii="Times New Roman" w:hAnsi="Times New Roman"/>
          <w:sz w:val="22"/>
        </w:rPr>
        <w:t xml:space="preserve"> concentration of substrate: [S]</w:t>
      </w:r>
      <w:r w:rsidRPr="00DB6E11">
        <w:rPr>
          <w:rFonts w:ascii="Times New Roman" w:hAnsi="Times New Roman"/>
          <w:sz w:val="22"/>
        </w:rPr>
        <w:t>, and</w:t>
      </w:r>
    </w:p>
    <w:p w:rsidR="00BA0446" w:rsidRPr="00DB6E11" w:rsidRDefault="00887F4A" w:rsidP="001B492E">
      <w:pPr>
        <w:spacing w:before="0" w:after="0"/>
        <w:ind w:left="720"/>
        <w:rPr>
          <w:rFonts w:ascii="Times New Roman" w:hAnsi="Times New Roman"/>
          <w:sz w:val="22"/>
        </w:rPr>
      </w:pPr>
      <w:r w:rsidRPr="00DB6E11">
        <w:rPr>
          <w:rFonts w:ascii="Times New Roman" w:hAnsi="Times New Roman"/>
          <w:sz w:val="22"/>
        </w:rPr>
        <w:t xml:space="preserve">iii) </w:t>
      </w:r>
      <w:proofErr w:type="gramStart"/>
      <w:r w:rsidRPr="00DB6E11">
        <w:rPr>
          <w:rFonts w:ascii="Times New Roman" w:hAnsi="Times New Roman"/>
          <w:sz w:val="22"/>
        </w:rPr>
        <w:t>t</w:t>
      </w:r>
      <w:r w:rsidR="00BA0446" w:rsidRPr="00DB6E11">
        <w:rPr>
          <w:rFonts w:ascii="Times New Roman" w:hAnsi="Times New Roman"/>
          <w:sz w:val="22"/>
        </w:rPr>
        <w:t>he</w:t>
      </w:r>
      <w:proofErr w:type="gramEnd"/>
      <w:r w:rsidR="00BA0446" w:rsidRPr="00DB6E11">
        <w:rPr>
          <w:rFonts w:ascii="Times New Roman" w:hAnsi="Times New Roman"/>
          <w:sz w:val="22"/>
        </w:rPr>
        <w:t xml:space="preserve"> measured velocity (v = k</w:t>
      </w:r>
      <w:r w:rsidR="00BA0446" w:rsidRPr="00DB6E11">
        <w:rPr>
          <w:rFonts w:ascii="Times New Roman" w:hAnsi="Times New Roman"/>
          <w:sz w:val="22"/>
          <w:vertAlign w:val="subscript"/>
        </w:rPr>
        <w:t xml:space="preserve">CAT </w:t>
      </w:r>
      <w:r w:rsidR="00BA0446" w:rsidRPr="00DB6E11">
        <w:rPr>
          <w:rFonts w:ascii="Times New Roman" w:hAnsi="Times New Roman"/>
          <w:sz w:val="22"/>
        </w:rPr>
        <w:t>[ES])</w:t>
      </w:r>
      <w:r w:rsidRPr="00DB6E11">
        <w:rPr>
          <w:rFonts w:ascii="Times New Roman" w:hAnsi="Times New Roman"/>
          <w:sz w:val="22"/>
        </w:rPr>
        <w:t>.</w:t>
      </w:r>
    </w:p>
    <w:p w:rsidR="001B492E" w:rsidRPr="00DB6E11" w:rsidRDefault="00BA0446" w:rsidP="001B492E">
      <w:pPr>
        <w:spacing w:after="0"/>
        <w:rPr>
          <w:rFonts w:ascii="Times New Roman" w:hAnsi="Times New Roman"/>
          <w:sz w:val="22"/>
        </w:rPr>
      </w:pPr>
      <w:r w:rsidRPr="00DB6E11">
        <w:rPr>
          <w:rFonts w:ascii="Times New Roman" w:hAnsi="Times New Roman"/>
          <w:sz w:val="22"/>
        </w:rPr>
        <w:t>The simplest reaction scheme is:</w:t>
      </w:r>
    </w:p>
    <w:tbl>
      <w:tblPr>
        <w:tblStyle w:val="TableGrid"/>
        <w:tblW w:w="9378" w:type="dxa"/>
        <w:tblLook w:val="01E0" w:firstRow="1" w:lastRow="1" w:firstColumn="1" w:lastColumn="1" w:noHBand="0" w:noVBand="0"/>
      </w:tblPr>
      <w:tblGrid>
        <w:gridCol w:w="5238"/>
        <w:gridCol w:w="4140"/>
      </w:tblGrid>
      <w:tr w:rsidR="001B492E" w:rsidRPr="00DB6E11" w:rsidTr="0094504A">
        <w:tc>
          <w:tcPr>
            <w:tcW w:w="5238" w:type="dxa"/>
            <w:tcBorders>
              <w:top w:val="nil"/>
              <w:left w:val="nil"/>
              <w:bottom w:val="nil"/>
              <w:right w:val="single" w:sz="4" w:space="0" w:color="auto"/>
            </w:tcBorders>
          </w:tcPr>
          <w:p w:rsidR="001B492E" w:rsidRPr="00DB6E11" w:rsidRDefault="0094504A" w:rsidP="001B492E">
            <w:pPr>
              <w:spacing w:before="0" w:after="0"/>
              <w:jc w:val="center"/>
              <w:rPr>
                <w:rFonts w:ascii="Times New Roman" w:hAnsi="Times New Roman"/>
                <w:sz w:val="22"/>
              </w:rPr>
            </w:pPr>
            <w:r w:rsidRPr="00DB6E11">
              <w:rPr>
                <w:rFonts w:ascii="Times New Roman" w:hAnsi="Times New Roman"/>
                <w:position w:val="-30"/>
                <w:sz w:val="22"/>
              </w:rPr>
              <w:object w:dxaOrig="3400" w:dyaOrig="760">
                <v:shape id="_x0000_i1026" type="#_x0000_t75" style="width:169.85pt;height:37.9pt" o:ole="" fillcolor="window">
                  <v:imagedata r:id="rId17" o:title=""/>
                </v:shape>
                <o:OLEObject Type="Embed" ProgID="Equation.3" ShapeID="_x0000_i1026" DrawAspect="Content" ObjectID="_1422903673" r:id="rId18"/>
              </w:object>
            </w:r>
          </w:p>
          <w:p w:rsidR="0094504A" w:rsidRPr="00DB6E11" w:rsidRDefault="0094504A" w:rsidP="0094504A">
            <w:pPr>
              <w:spacing w:before="60" w:after="0"/>
              <w:rPr>
                <w:rFonts w:ascii="Times New Roman" w:hAnsi="Times New Roman"/>
                <w:sz w:val="22"/>
              </w:rPr>
            </w:pPr>
          </w:p>
          <w:p w:rsidR="0094504A" w:rsidRPr="00DB6E11" w:rsidRDefault="0094504A" w:rsidP="0094504A">
            <w:pPr>
              <w:spacing w:before="60" w:after="0"/>
              <w:rPr>
                <w:rFonts w:ascii="Times New Roman" w:hAnsi="Times New Roman"/>
                <w:sz w:val="22"/>
              </w:rPr>
            </w:pPr>
          </w:p>
          <w:p w:rsidR="0094504A" w:rsidRPr="00DB6E11" w:rsidRDefault="0094504A" w:rsidP="0094504A">
            <w:pPr>
              <w:spacing w:before="60" w:after="0"/>
              <w:rPr>
                <w:rFonts w:ascii="Times New Roman" w:hAnsi="Times New Roman"/>
                <w:sz w:val="20"/>
              </w:rPr>
            </w:pPr>
            <w:r w:rsidRPr="00DB6E11">
              <w:rPr>
                <w:rFonts w:ascii="Times New Roman" w:hAnsi="Times New Roman"/>
                <w:sz w:val="22"/>
              </w:rPr>
              <w:t xml:space="preserve">The experimentally obtained velocity of the reaction is:  </w:t>
            </w:r>
            <w:r w:rsidRPr="00DB6E11">
              <w:rPr>
                <w:rFonts w:ascii="Times New Roman" w:hAnsi="Times New Roman"/>
                <w:sz w:val="20"/>
              </w:rPr>
              <w:t>v = d[P]/dt = k</w:t>
            </w:r>
            <w:r w:rsidRPr="00DB6E11">
              <w:rPr>
                <w:rFonts w:ascii="Times New Roman" w:hAnsi="Times New Roman"/>
                <w:sz w:val="20"/>
                <w:vertAlign w:val="subscript"/>
              </w:rPr>
              <w:t>CAT</w:t>
            </w:r>
            <w:r w:rsidRPr="00DB6E11">
              <w:rPr>
                <w:rFonts w:ascii="Times New Roman" w:hAnsi="Times New Roman"/>
                <w:sz w:val="20"/>
              </w:rPr>
              <w:t>[ES]</w:t>
            </w:r>
          </w:p>
          <w:p w:rsidR="0094504A" w:rsidRPr="00DB6E11" w:rsidRDefault="0094504A" w:rsidP="007D6D5E">
            <w:pPr>
              <w:spacing w:before="120" w:after="40"/>
              <w:rPr>
                <w:rFonts w:ascii="Times New Roman" w:hAnsi="Times New Roman"/>
                <w:sz w:val="22"/>
              </w:rPr>
            </w:pPr>
            <w:r w:rsidRPr="00DB6E11">
              <w:rPr>
                <w:rFonts w:ascii="Times New Roman" w:hAnsi="Times New Roman"/>
                <w:sz w:val="22"/>
              </w:rPr>
              <w:t>The differential equation that gives the change in [ES] as a function of time is:</w:t>
            </w:r>
          </w:p>
          <w:p w:rsidR="0094504A" w:rsidRPr="00DB6E11" w:rsidRDefault="0094504A" w:rsidP="0094504A">
            <w:pPr>
              <w:spacing w:before="0" w:after="40"/>
              <w:ind w:left="288"/>
              <w:rPr>
                <w:rFonts w:ascii="Times New Roman" w:hAnsi="Times New Roman"/>
                <w:sz w:val="22"/>
              </w:rPr>
            </w:pPr>
            <w:r w:rsidRPr="00DB6E11">
              <w:rPr>
                <w:rFonts w:ascii="Times New Roman" w:hAnsi="Times New Roman"/>
                <w:position w:val="-24"/>
                <w:sz w:val="22"/>
              </w:rPr>
              <w:object w:dxaOrig="4520" w:dyaOrig="620">
                <v:shape id="_x0000_i1027" type="#_x0000_t75" style="width:226.45pt;height:31.35pt" o:ole="">
                  <v:imagedata r:id="rId19" o:title=""/>
                </v:shape>
                <o:OLEObject Type="Embed" ProgID="Equation.3" ShapeID="_x0000_i1027" DrawAspect="Content" ObjectID="_1422903674" r:id="rId20"/>
              </w:object>
            </w:r>
          </w:p>
          <w:p w:rsidR="001B492E" w:rsidRPr="00DB6E11" w:rsidRDefault="001B492E" w:rsidP="001B492E">
            <w:pPr>
              <w:spacing w:after="0"/>
              <w:rPr>
                <w:rFonts w:ascii="Times New Roman" w:hAnsi="Times New Roman"/>
                <w:sz w:val="22"/>
              </w:rPr>
            </w:pPr>
          </w:p>
        </w:tc>
        <w:tc>
          <w:tcPr>
            <w:tcW w:w="4140" w:type="dxa"/>
            <w:tcBorders>
              <w:top w:val="nil"/>
              <w:left w:val="single" w:sz="4" w:space="0" w:color="auto"/>
              <w:bottom w:val="nil"/>
              <w:right w:val="nil"/>
            </w:tcBorders>
          </w:tcPr>
          <w:p w:rsidR="001B492E" w:rsidRPr="00DB6E11" w:rsidRDefault="0094504A" w:rsidP="001B492E">
            <w:pPr>
              <w:numPr>
                <w:ilvl w:val="0"/>
                <w:numId w:val="36"/>
              </w:numPr>
              <w:spacing w:before="40" w:after="0"/>
              <w:rPr>
                <w:rFonts w:ascii="Times New Roman" w:hAnsi="Times New Roman"/>
                <w:sz w:val="22"/>
              </w:rPr>
            </w:pPr>
            <w:proofErr w:type="spellStart"/>
            <w:r w:rsidRPr="00DB6E11">
              <w:rPr>
                <w:rFonts w:ascii="Times New Roman" w:hAnsi="Times New Roman"/>
                <w:i/>
                <w:sz w:val="22"/>
              </w:rPr>
              <w:t>k</w:t>
            </w:r>
            <w:r w:rsidRPr="00DB6E11">
              <w:rPr>
                <w:rFonts w:ascii="Times New Roman" w:hAnsi="Times New Roman"/>
                <w:i/>
                <w:sz w:val="22"/>
                <w:vertAlign w:val="subscript"/>
              </w:rPr>
              <w:t>ON</w:t>
            </w:r>
            <w:proofErr w:type="spellEnd"/>
            <w:r w:rsidR="001B492E" w:rsidRPr="00DB6E11">
              <w:rPr>
                <w:rFonts w:ascii="Times New Roman" w:hAnsi="Times New Roman"/>
                <w:sz w:val="22"/>
              </w:rPr>
              <w:t xml:space="preserve"> </w:t>
            </w:r>
            <w:r w:rsidRPr="00DB6E11">
              <w:rPr>
                <w:rFonts w:ascii="Times New Roman" w:hAnsi="Times New Roman"/>
                <w:sz w:val="22"/>
              </w:rPr>
              <w:t xml:space="preserve">(= </w:t>
            </w:r>
            <w:r w:rsidRPr="00DB6E11">
              <w:rPr>
                <w:rFonts w:ascii="Times New Roman" w:hAnsi="Times New Roman"/>
                <w:i/>
                <w:sz w:val="22"/>
              </w:rPr>
              <w:t>k</w:t>
            </w:r>
            <w:r w:rsidRPr="00DB6E11">
              <w:rPr>
                <w:rFonts w:ascii="Times New Roman" w:hAnsi="Times New Roman"/>
                <w:i/>
                <w:sz w:val="22"/>
                <w:vertAlign w:val="subscript"/>
              </w:rPr>
              <w:t>1</w:t>
            </w:r>
            <w:r w:rsidRPr="00DB6E11">
              <w:rPr>
                <w:rFonts w:ascii="Times New Roman" w:hAnsi="Times New Roman"/>
                <w:sz w:val="22"/>
              </w:rPr>
              <w:t xml:space="preserve">) </w:t>
            </w:r>
            <w:r w:rsidR="001B492E" w:rsidRPr="00DB6E11">
              <w:rPr>
                <w:rFonts w:ascii="Times New Roman" w:hAnsi="Times New Roman"/>
                <w:sz w:val="22"/>
              </w:rPr>
              <w:t>is the forward rate constant for substrate binding</w:t>
            </w:r>
            <w:r w:rsidRPr="00DB6E11">
              <w:rPr>
                <w:rFonts w:ascii="Times New Roman" w:hAnsi="Times New Roman"/>
                <w:sz w:val="22"/>
              </w:rPr>
              <w:t xml:space="preserve"> </w:t>
            </w:r>
          </w:p>
          <w:p w:rsidR="001B492E" w:rsidRPr="00DB6E11" w:rsidRDefault="001B492E" w:rsidP="001B492E">
            <w:pPr>
              <w:numPr>
                <w:ilvl w:val="0"/>
                <w:numId w:val="36"/>
              </w:numPr>
              <w:spacing w:before="40" w:after="0"/>
              <w:rPr>
                <w:rFonts w:ascii="Times New Roman" w:hAnsi="Times New Roman"/>
                <w:sz w:val="22"/>
              </w:rPr>
            </w:pPr>
            <w:r w:rsidRPr="00DB6E11">
              <w:rPr>
                <w:rFonts w:ascii="Times New Roman" w:hAnsi="Times New Roman"/>
                <w:i/>
                <w:sz w:val="22"/>
              </w:rPr>
              <w:t>k</w:t>
            </w:r>
            <w:r w:rsidR="0094504A" w:rsidRPr="00DB6E11">
              <w:rPr>
                <w:rFonts w:ascii="Times New Roman" w:hAnsi="Times New Roman"/>
                <w:i/>
                <w:sz w:val="22"/>
                <w:vertAlign w:val="subscript"/>
              </w:rPr>
              <w:t>off</w:t>
            </w:r>
            <w:r w:rsidRPr="00DB6E11">
              <w:rPr>
                <w:rFonts w:ascii="Times New Roman" w:hAnsi="Times New Roman"/>
                <w:sz w:val="22"/>
              </w:rPr>
              <w:t xml:space="preserve"> </w:t>
            </w:r>
            <w:r w:rsidR="0094504A" w:rsidRPr="00DB6E11">
              <w:rPr>
                <w:rFonts w:ascii="Times New Roman" w:hAnsi="Times New Roman"/>
                <w:sz w:val="22"/>
              </w:rPr>
              <w:t xml:space="preserve"> (=</w:t>
            </w:r>
            <w:r w:rsidR="0094504A" w:rsidRPr="00DB6E11">
              <w:rPr>
                <w:rFonts w:ascii="Times New Roman" w:hAnsi="Times New Roman"/>
                <w:i/>
                <w:sz w:val="22"/>
              </w:rPr>
              <w:t xml:space="preserve">k </w:t>
            </w:r>
            <w:r w:rsidR="0094504A" w:rsidRPr="00DB6E11">
              <w:rPr>
                <w:rFonts w:ascii="Times New Roman" w:hAnsi="Times New Roman"/>
                <w:i/>
                <w:sz w:val="22"/>
                <w:vertAlign w:val="subscript"/>
              </w:rPr>
              <w:t>-1</w:t>
            </w:r>
            <w:r w:rsidR="0094504A" w:rsidRPr="00DB6E11">
              <w:rPr>
                <w:rFonts w:ascii="Times New Roman" w:hAnsi="Times New Roman"/>
                <w:i/>
                <w:sz w:val="22"/>
              </w:rPr>
              <w:t xml:space="preserve">) </w:t>
            </w:r>
            <w:r w:rsidRPr="00DB6E11">
              <w:rPr>
                <w:rFonts w:ascii="Times New Roman" w:hAnsi="Times New Roman"/>
                <w:sz w:val="22"/>
              </w:rPr>
              <w:t>is the reverse rate</w:t>
            </w:r>
            <w:r w:rsidR="0094504A" w:rsidRPr="00DB6E11">
              <w:rPr>
                <w:rFonts w:ascii="Times New Roman" w:hAnsi="Times New Roman"/>
                <w:sz w:val="22"/>
              </w:rPr>
              <w:t xml:space="preserve"> constant for substrate binding </w:t>
            </w:r>
          </w:p>
          <w:p w:rsidR="001B492E" w:rsidRPr="00DB6E11" w:rsidRDefault="001B492E" w:rsidP="001B492E">
            <w:pPr>
              <w:numPr>
                <w:ilvl w:val="0"/>
                <w:numId w:val="36"/>
              </w:numPr>
              <w:spacing w:before="40" w:after="0"/>
              <w:rPr>
                <w:rFonts w:ascii="Times New Roman" w:hAnsi="Times New Roman"/>
                <w:sz w:val="22"/>
              </w:rPr>
            </w:pPr>
            <w:r w:rsidRPr="00DB6E11">
              <w:rPr>
                <w:rFonts w:ascii="Times New Roman" w:hAnsi="Times New Roman"/>
                <w:sz w:val="22"/>
              </w:rPr>
              <w:t>k</w:t>
            </w:r>
            <w:r w:rsidRPr="00DB6E11">
              <w:rPr>
                <w:rFonts w:ascii="Times New Roman" w:hAnsi="Times New Roman"/>
                <w:sz w:val="22"/>
                <w:vertAlign w:val="subscript"/>
              </w:rPr>
              <w:t xml:space="preserve">CAT </w:t>
            </w:r>
            <w:r w:rsidR="0094504A" w:rsidRPr="00DB6E11">
              <w:rPr>
                <w:rFonts w:ascii="Times New Roman" w:hAnsi="Times New Roman"/>
                <w:sz w:val="22"/>
              </w:rPr>
              <w:t>(=</w:t>
            </w:r>
            <w:r w:rsidR="0094504A" w:rsidRPr="00DB6E11">
              <w:rPr>
                <w:rFonts w:ascii="Times New Roman" w:hAnsi="Times New Roman"/>
                <w:i/>
                <w:sz w:val="22"/>
              </w:rPr>
              <w:t>k</w:t>
            </w:r>
            <w:r w:rsidR="0094504A" w:rsidRPr="00DB6E11">
              <w:rPr>
                <w:rFonts w:ascii="Times New Roman" w:hAnsi="Times New Roman"/>
                <w:i/>
                <w:sz w:val="22"/>
                <w:vertAlign w:val="subscript"/>
              </w:rPr>
              <w:t>2</w:t>
            </w:r>
            <w:r w:rsidR="0094504A" w:rsidRPr="00DB6E11">
              <w:rPr>
                <w:rFonts w:ascii="Times New Roman" w:hAnsi="Times New Roman"/>
                <w:sz w:val="22"/>
              </w:rPr>
              <w:t>)</w:t>
            </w:r>
            <w:r w:rsidRPr="00DB6E11">
              <w:rPr>
                <w:rFonts w:ascii="Times New Roman" w:hAnsi="Times New Roman"/>
                <w:sz w:val="22"/>
                <w:vertAlign w:val="subscript"/>
              </w:rPr>
              <w:t xml:space="preserve"> </w:t>
            </w:r>
            <w:r w:rsidRPr="00DB6E11">
              <w:rPr>
                <w:rFonts w:ascii="Times New Roman" w:hAnsi="Times New Roman"/>
                <w:sz w:val="22"/>
              </w:rPr>
              <w:t>is the catalytic rate constant (containing terms related to the stabilization of the transition state). It is also called the "</w:t>
            </w:r>
            <w:r w:rsidRPr="00DB6E11">
              <w:rPr>
                <w:rFonts w:ascii="Times New Roman" w:hAnsi="Times New Roman"/>
                <w:b/>
                <w:sz w:val="22"/>
              </w:rPr>
              <w:t>turnover number</w:t>
            </w:r>
            <w:r w:rsidRPr="00DB6E11">
              <w:rPr>
                <w:rFonts w:ascii="Times New Roman" w:hAnsi="Times New Roman"/>
                <w:sz w:val="22"/>
              </w:rPr>
              <w:t>", since it is the rate at which one molecule of [ES] converts to product.</w:t>
            </w:r>
            <w:r w:rsidR="009E5E04" w:rsidRPr="00DB6E11">
              <w:rPr>
                <w:rFonts w:ascii="Times New Roman" w:hAnsi="Times New Roman"/>
                <w:sz w:val="22"/>
              </w:rPr>
              <w:t xml:space="preserve"> This will depend on particular substrate-enzyme combinations.</w:t>
            </w:r>
          </w:p>
          <w:p w:rsidR="001B492E" w:rsidRPr="00DB6E11" w:rsidRDefault="001B492E" w:rsidP="001B492E">
            <w:pPr>
              <w:numPr>
                <w:ilvl w:val="0"/>
                <w:numId w:val="36"/>
              </w:numPr>
              <w:spacing w:before="40" w:after="0"/>
              <w:rPr>
                <w:rFonts w:ascii="Times New Roman" w:hAnsi="Times New Roman"/>
                <w:sz w:val="22"/>
              </w:rPr>
            </w:pPr>
            <w:r w:rsidRPr="00DB6E11">
              <w:rPr>
                <w:rFonts w:ascii="Times New Roman" w:hAnsi="Times New Roman"/>
                <w:sz w:val="22"/>
              </w:rPr>
              <w:t>The (ES) complex is also called the "Michaelis complex".</w:t>
            </w:r>
          </w:p>
        </w:tc>
      </w:tr>
    </w:tbl>
    <w:p w:rsidR="00DB6E11" w:rsidRDefault="00DB6E11" w:rsidP="00BA0446">
      <w:pPr>
        <w:spacing w:before="40" w:after="0"/>
        <w:ind w:left="288"/>
        <w:rPr>
          <w:rFonts w:ascii="Times New Roman" w:hAnsi="Times New Roman"/>
          <w:sz w:val="22"/>
        </w:rPr>
      </w:pPr>
    </w:p>
    <w:p w:rsidR="00BA0446" w:rsidRPr="00DB6E11" w:rsidRDefault="00B64ABF" w:rsidP="00BA0446">
      <w:pPr>
        <w:spacing w:before="40" w:after="0"/>
        <w:ind w:left="288"/>
        <w:rPr>
          <w:rFonts w:ascii="Times New Roman" w:hAnsi="Times New Roman"/>
          <w:b/>
          <w:sz w:val="22"/>
        </w:rPr>
      </w:pPr>
      <w:r>
        <w:rPr>
          <w:rFonts w:ascii="Times New Roman" w:hAnsi="Times New Roman"/>
          <w:noProof/>
          <w:sz w:val="22"/>
        </w:rPr>
        <w:pict>
          <v:shape id="_x0000_s1069" type="#_x0000_t75" style="position:absolute;left:0;text-align:left;margin-left:336.1pt;margin-top:1.35pt;width:201pt;height:139pt;z-index:-251659776;mso-wrap-edited:f" wrapcoords="9055 115 7685 115 7685 747 9180 1034 8308 1838 8308 2011 9055 2872 8308 3217 8391 3677 10800 3791 9055 4653 9055 4711 8308 5055 8391 5572 12835 5630 10842 6549 706 6721 665 7238 1828 7468 208 7526 42 7583 83 8674 8682 9306 12088 9306 8142 9881 7643 9996 7643 10455 10966 11317 11631 11891 12046 12064 8391 12351 8266 12926 8889 13040 10551 13902 10634 14419 12088 14821 13791 14821 14123 15740 8432 16028 8266 16602 11548 17579 12088 17579 12088 18153 13375 18498 15286 18498 11589 19130 11589 19417 8142 19877 7643 19991 7643 20451 10717 21313 12835 21313 13375 21313 13500 20566 13334 20336 13583 20221 12669 19417 13832 19417 15868 18843 15826 18498 17405 17751 17322 17636 16948 17579 17155 17004 16034 16660 17446 16545 17405 16430 15328 15626 15120 15396 14372 14821 15951 14074 15868 13960 15535 13845 15743 13270 14622 12983 15992 12868 15992 12753 14538 12064 14829 12064 16117 11317 16158 11145 16532 10226 15120 9306 15203 9077 1412 8387 7809 8387 12088 8043 12129 7181 11838 7009 10800 6549 14040 6262 14248 5687 19897 5630 20852 5515 20811 4596 10800 3791 19357 3791 20478 3677 20312 2872 20769 2872 21517 2298 21558 1494 20894 1379 16740 1034 18318 1034 18526 919 18443 115 9055 115" fillcolor="window">
            <v:imagedata r:id="rId21" o:title=""/>
            <w10:wrap type="square"/>
          </v:shape>
          <o:OLEObject Type="Embed" ProgID="Equation.3" ShapeID="_x0000_s1069" DrawAspect="Content" ObjectID="_1422903677" r:id="rId22"/>
        </w:pict>
      </w:r>
      <w:r w:rsidR="00BA0446" w:rsidRPr="00DB6E11">
        <w:rPr>
          <w:rFonts w:ascii="Times New Roman" w:hAnsi="Times New Roman"/>
          <w:sz w:val="22"/>
        </w:rPr>
        <w:t xml:space="preserve">If we make the assumption that we are working under steady-state conditions: </w:t>
      </w:r>
      <w:proofErr w:type="gramStart"/>
      <w:r w:rsidR="00BA0446" w:rsidRPr="00DB6E11">
        <w:rPr>
          <w:rFonts w:ascii="Times New Roman" w:hAnsi="Times New Roman"/>
          <w:b/>
          <w:sz w:val="20"/>
        </w:rPr>
        <w:t>d[</w:t>
      </w:r>
      <w:proofErr w:type="gramEnd"/>
      <w:r w:rsidR="00BA0446" w:rsidRPr="00DB6E11">
        <w:rPr>
          <w:rFonts w:ascii="Times New Roman" w:hAnsi="Times New Roman"/>
          <w:b/>
          <w:sz w:val="20"/>
        </w:rPr>
        <w:t>ES]/dt  = 0</w:t>
      </w:r>
      <w:r w:rsidR="009E5E04" w:rsidRPr="00DB6E11">
        <w:rPr>
          <w:rFonts w:ascii="Times New Roman" w:hAnsi="Times New Roman"/>
          <w:b/>
          <w:sz w:val="20"/>
        </w:rPr>
        <w:t xml:space="preserve">. </w:t>
      </w:r>
    </w:p>
    <w:p w:rsidR="00BA0446" w:rsidRPr="00DB6E11" w:rsidRDefault="00BA0446" w:rsidP="00BA0446">
      <w:pPr>
        <w:spacing w:before="40" w:after="0"/>
        <w:ind w:left="288"/>
        <w:rPr>
          <w:rFonts w:ascii="Times New Roman" w:hAnsi="Times New Roman"/>
          <w:b/>
          <w:sz w:val="22"/>
        </w:rPr>
      </w:pPr>
    </w:p>
    <w:p w:rsidR="00BA0446" w:rsidRPr="00DB6E11" w:rsidRDefault="00BA0446" w:rsidP="00BA0446">
      <w:pPr>
        <w:spacing w:before="40" w:after="0"/>
        <w:rPr>
          <w:rFonts w:ascii="Times New Roman" w:hAnsi="Times New Roman"/>
          <w:sz w:val="22"/>
        </w:rPr>
      </w:pPr>
    </w:p>
    <w:p w:rsidR="00BA0446" w:rsidRPr="00DB6E11" w:rsidRDefault="00BA0446" w:rsidP="00BA0446">
      <w:pPr>
        <w:spacing w:before="40" w:after="0"/>
        <w:rPr>
          <w:rFonts w:ascii="Times New Roman" w:hAnsi="Times New Roman"/>
          <w:sz w:val="22"/>
        </w:rPr>
      </w:pPr>
    </w:p>
    <w:p w:rsidR="00A610F3" w:rsidRDefault="00A610F3" w:rsidP="00BA0446">
      <w:pPr>
        <w:spacing w:before="40" w:after="0"/>
        <w:rPr>
          <w:rFonts w:ascii="Times New Roman" w:hAnsi="Times New Roman"/>
          <w:sz w:val="22"/>
        </w:rPr>
      </w:pPr>
    </w:p>
    <w:p w:rsidR="00DB6E11" w:rsidRPr="00DB6E11" w:rsidRDefault="00DB6E11" w:rsidP="00BA0446">
      <w:pPr>
        <w:spacing w:before="40" w:after="0"/>
        <w:rPr>
          <w:rFonts w:ascii="Times New Roman" w:hAnsi="Times New Roman"/>
          <w:sz w:val="22"/>
        </w:rPr>
      </w:pPr>
    </w:p>
    <w:p w:rsidR="00BA0446" w:rsidRDefault="00BA0446" w:rsidP="00BA0446">
      <w:pPr>
        <w:spacing w:before="40" w:after="0"/>
        <w:rPr>
          <w:rFonts w:ascii="Times New Roman" w:hAnsi="Times New Roman"/>
          <w:sz w:val="22"/>
        </w:rPr>
      </w:pPr>
    </w:p>
    <w:p w:rsidR="00521EFF" w:rsidRDefault="00521EFF" w:rsidP="00BA0446">
      <w:pPr>
        <w:spacing w:before="40" w:after="0"/>
        <w:rPr>
          <w:rFonts w:ascii="Times New Roman" w:hAnsi="Times New Roman"/>
          <w:sz w:val="22"/>
        </w:rPr>
      </w:pPr>
    </w:p>
    <w:p w:rsidR="00521EFF" w:rsidRDefault="00521EFF" w:rsidP="00BA0446">
      <w:pPr>
        <w:spacing w:before="40" w:after="0"/>
        <w:rPr>
          <w:rFonts w:ascii="Times New Roman" w:hAnsi="Times New Roman"/>
          <w:sz w:val="22"/>
        </w:rPr>
      </w:pPr>
    </w:p>
    <w:p w:rsidR="00521EFF" w:rsidRPr="00DB6E11" w:rsidRDefault="00521EFF" w:rsidP="00BA0446">
      <w:pPr>
        <w:spacing w:before="40" w:after="0"/>
        <w:rPr>
          <w:rFonts w:ascii="Times New Roman" w:hAnsi="Times New Roman"/>
          <w:sz w:val="22"/>
        </w:rPr>
      </w:pPr>
    </w:p>
    <w:p w:rsidR="00BA0446" w:rsidRPr="00DB6E11" w:rsidRDefault="00BA0446" w:rsidP="00BA0446">
      <w:pPr>
        <w:spacing w:before="40" w:after="0"/>
        <w:rPr>
          <w:rFonts w:ascii="Times New Roman" w:hAnsi="Times New Roman"/>
          <w:sz w:val="22"/>
        </w:rPr>
      </w:pPr>
    </w:p>
    <w:p w:rsidR="00A610F3" w:rsidRPr="00DB6E11" w:rsidRDefault="00A610F3" w:rsidP="00BA0446">
      <w:pPr>
        <w:spacing w:before="40" w:after="0"/>
        <w:rPr>
          <w:rFonts w:ascii="Times New Roman" w:hAnsi="Times New Roman"/>
          <w:sz w:val="22"/>
        </w:rPr>
      </w:pPr>
    </w:p>
    <w:p w:rsidR="00A610F3" w:rsidRPr="00DB6E11" w:rsidRDefault="00A610F3" w:rsidP="00521EFF">
      <w:pPr>
        <w:spacing w:before="40" w:after="0"/>
        <w:jc w:val="both"/>
        <w:rPr>
          <w:rFonts w:ascii="Times New Roman" w:hAnsi="Times New Roman"/>
        </w:rPr>
      </w:pPr>
      <w:r w:rsidRPr="00DB6E11">
        <w:rPr>
          <w:rFonts w:ascii="Times New Roman" w:hAnsi="Times New Roman"/>
          <w:sz w:val="22"/>
        </w:rPr>
        <w:t xml:space="preserve">The last equation is the </w:t>
      </w:r>
      <w:r w:rsidRPr="00DB6E11">
        <w:rPr>
          <w:rFonts w:ascii="Times New Roman" w:hAnsi="Times New Roman"/>
          <w:b/>
          <w:sz w:val="22"/>
        </w:rPr>
        <w:t>Michaelis-Menton</w:t>
      </w:r>
      <w:r w:rsidRPr="00DB6E11">
        <w:rPr>
          <w:rFonts w:ascii="Times New Roman" w:hAnsi="Times New Roman"/>
          <w:sz w:val="22"/>
        </w:rPr>
        <w:t xml:space="preserve"> equation, named after the scientists who derived it.</w:t>
      </w:r>
    </w:p>
    <w:p w:rsidR="00BA0446" w:rsidRPr="00DB6E11" w:rsidRDefault="00B64ABF" w:rsidP="001B492E">
      <w:pPr>
        <w:spacing w:before="120" w:after="40"/>
        <w:ind w:left="216" w:hanging="216"/>
        <w:rPr>
          <w:rFonts w:ascii="Times New Roman" w:hAnsi="Times New Roman"/>
          <w:b/>
          <w:sz w:val="22"/>
          <w:szCs w:val="22"/>
        </w:rPr>
      </w:pPr>
      <w:r>
        <w:rPr>
          <w:rFonts w:ascii="Times New Roman" w:hAnsi="Times New Roman"/>
          <w:b/>
          <w:noProof/>
          <w:sz w:val="22"/>
          <w:szCs w:val="22"/>
        </w:rPr>
        <w:pict>
          <v:shape id="_x0000_s1067" type="#_x0000_t75" style="position:absolute;left:0;text-align:left;margin-left:401.55pt;margin-top:10.25pt;width:81.05pt;height:30.4pt;z-index:251655680;mso-wrap-distance-left:7.2pt;mso-wrap-distance-right:0;mso-wrap-distance-bottom:93.6pt" fillcolor="window">
            <v:imagedata r:id="rId23" o:title=""/>
            <w10:wrap type="square" side="left"/>
          </v:shape>
          <o:OLEObject Type="Embed" ProgID="Equation.3" ShapeID="_x0000_s1067" DrawAspect="Content" ObjectID="_1422903678" r:id="rId24"/>
        </w:pict>
      </w:r>
      <w:r w:rsidR="00DB6E11" w:rsidRPr="00DB6E11">
        <w:rPr>
          <w:rFonts w:ascii="Times New Roman" w:hAnsi="Times New Roman"/>
          <w:b/>
          <w:sz w:val="22"/>
          <w:szCs w:val="22"/>
        </w:rPr>
        <w:t>5</w:t>
      </w:r>
      <w:r w:rsidR="00BA0446" w:rsidRPr="00DB6E11">
        <w:rPr>
          <w:rFonts w:ascii="Times New Roman" w:hAnsi="Times New Roman"/>
          <w:b/>
          <w:sz w:val="22"/>
          <w:szCs w:val="22"/>
        </w:rPr>
        <w:t>. Important Constants that Characterize the Enzymatic reaction:</w:t>
      </w:r>
    </w:p>
    <w:p w:rsidR="00BA0446" w:rsidRPr="00DB6E11" w:rsidRDefault="00BA0446" w:rsidP="00626792">
      <w:pPr>
        <w:spacing w:before="60" w:after="0"/>
        <w:ind w:left="504" w:right="2880" w:hanging="216"/>
        <w:jc w:val="both"/>
        <w:rPr>
          <w:rFonts w:ascii="Times New Roman" w:hAnsi="Times New Roman"/>
          <w:i/>
          <w:sz w:val="22"/>
          <w:szCs w:val="22"/>
        </w:rPr>
      </w:pPr>
      <w:proofErr w:type="spellStart"/>
      <w:r w:rsidRPr="00DB6E11">
        <w:rPr>
          <w:rFonts w:ascii="Times New Roman" w:hAnsi="Times New Roman"/>
          <w:b/>
          <w:sz w:val="22"/>
          <w:szCs w:val="22"/>
        </w:rPr>
        <w:t>i</w:t>
      </w:r>
      <w:proofErr w:type="spellEnd"/>
      <w:r w:rsidRPr="00DB6E11">
        <w:rPr>
          <w:rFonts w:ascii="Times New Roman" w:hAnsi="Times New Roman"/>
          <w:b/>
          <w:sz w:val="22"/>
          <w:szCs w:val="22"/>
        </w:rPr>
        <w:t>) The K</w:t>
      </w:r>
      <w:r w:rsidRPr="00DB6E11">
        <w:rPr>
          <w:rFonts w:ascii="Times New Roman" w:hAnsi="Times New Roman"/>
          <w:b/>
          <w:sz w:val="22"/>
          <w:szCs w:val="22"/>
          <w:vertAlign w:val="subscript"/>
        </w:rPr>
        <w:t>M</w:t>
      </w:r>
      <w:r w:rsidRPr="00DB6E11">
        <w:rPr>
          <w:rFonts w:ascii="Times New Roman" w:hAnsi="Times New Roman"/>
          <w:b/>
          <w:sz w:val="22"/>
          <w:szCs w:val="22"/>
        </w:rPr>
        <w:t xml:space="preserve"> or Michaelis constant: </w:t>
      </w:r>
      <w:r w:rsidRPr="00DB6E11">
        <w:rPr>
          <w:rFonts w:ascii="Times New Roman" w:hAnsi="Times New Roman"/>
          <w:sz w:val="22"/>
          <w:szCs w:val="22"/>
        </w:rPr>
        <w:t xml:space="preserve">This is </w:t>
      </w:r>
      <w:r w:rsidRPr="00DB6E11">
        <w:rPr>
          <w:rFonts w:ascii="Times New Roman" w:hAnsi="Times New Roman"/>
          <w:i/>
          <w:sz w:val="22"/>
          <w:szCs w:val="22"/>
        </w:rPr>
        <w:t>almost</w:t>
      </w:r>
      <w:r w:rsidRPr="00DB6E11">
        <w:rPr>
          <w:rFonts w:ascii="Times New Roman" w:hAnsi="Times New Roman"/>
          <w:sz w:val="22"/>
          <w:szCs w:val="22"/>
        </w:rPr>
        <w:t xml:space="preserve"> the same as the K</w:t>
      </w:r>
      <w:r w:rsidRPr="00DB6E11">
        <w:rPr>
          <w:rFonts w:ascii="Times New Roman" w:hAnsi="Times New Roman"/>
          <w:sz w:val="22"/>
          <w:szCs w:val="22"/>
          <w:vertAlign w:val="subscript"/>
        </w:rPr>
        <w:t xml:space="preserve">D </w:t>
      </w:r>
      <w:proofErr w:type="gramStart"/>
      <w:r w:rsidRPr="00DB6E11">
        <w:rPr>
          <w:rFonts w:ascii="Times New Roman" w:hAnsi="Times New Roman"/>
          <w:sz w:val="22"/>
          <w:szCs w:val="22"/>
        </w:rPr>
        <w:t>(</w:t>
      </w:r>
      <w:r w:rsidR="00DB6E11">
        <w:rPr>
          <w:rFonts w:ascii="Times New Roman" w:hAnsi="Times New Roman"/>
          <w:sz w:val="22"/>
          <w:szCs w:val="22"/>
        </w:rPr>
        <w:t xml:space="preserve"> =</w:t>
      </w:r>
      <w:proofErr w:type="gramEnd"/>
      <w:r w:rsidR="00DB6E11">
        <w:rPr>
          <w:rFonts w:ascii="Times New Roman" w:hAnsi="Times New Roman"/>
          <w:sz w:val="22"/>
          <w:szCs w:val="22"/>
        </w:rPr>
        <w:t xml:space="preserve"> </w:t>
      </w:r>
      <w:proofErr w:type="spellStart"/>
      <w:r w:rsidR="0094504A" w:rsidRPr="00DB6E11">
        <w:rPr>
          <w:rFonts w:ascii="Times New Roman" w:hAnsi="Times New Roman"/>
          <w:i/>
          <w:sz w:val="22"/>
          <w:szCs w:val="22"/>
        </w:rPr>
        <w:t>k</w:t>
      </w:r>
      <w:r w:rsidR="0094504A" w:rsidRPr="00DB6E11">
        <w:rPr>
          <w:rFonts w:ascii="Times New Roman" w:hAnsi="Times New Roman"/>
          <w:i/>
          <w:sz w:val="22"/>
          <w:szCs w:val="22"/>
          <w:vertAlign w:val="subscript"/>
        </w:rPr>
        <w:t>off</w:t>
      </w:r>
      <w:proofErr w:type="spellEnd"/>
      <w:r w:rsidRPr="00DB6E11">
        <w:rPr>
          <w:rFonts w:ascii="Times New Roman" w:hAnsi="Times New Roman"/>
          <w:i/>
          <w:sz w:val="22"/>
          <w:szCs w:val="22"/>
        </w:rPr>
        <w:t>/</w:t>
      </w:r>
      <w:proofErr w:type="spellStart"/>
      <w:r w:rsidRPr="00DB6E11">
        <w:rPr>
          <w:rFonts w:ascii="Times New Roman" w:hAnsi="Times New Roman"/>
          <w:i/>
          <w:sz w:val="22"/>
          <w:szCs w:val="22"/>
        </w:rPr>
        <w:t>k</w:t>
      </w:r>
      <w:r w:rsidR="0094504A" w:rsidRPr="00DB6E11">
        <w:rPr>
          <w:rFonts w:ascii="Times New Roman" w:hAnsi="Times New Roman"/>
          <w:i/>
          <w:sz w:val="22"/>
          <w:szCs w:val="22"/>
          <w:vertAlign w:val="subscript"/>
        </w:rPr>
        <w:t>on</w:t>
      </w:r>
      <w:proofErr w:type="spellEnd"/>
      <w:r w:rsidRPr="00DB6E11">
        <w:rPr>
          <w:rFonts w:ascii="Times New Roman" w:hAnsi="Times New Roman"/>
          <w:sz w:val="22"/>
          <w:szCs w:val="22"/>
        </w:rPr>
        <w:t xml:space="preserve">), the dissociation constant, except for the presence of the </w:t>
      </w:r>
      <w:proofErr w:type="spellStart"/>
      <w:r w:rsidRPr="00DB6E11">
        <w:rPr>
          <w:rFonts w:ascii="Times New Roman" w:hAnsi="Times New Roman"/>
          <w:i/>
          <w:sz w:val="22"/>
          <w:szCs w:val="22"/>
        </w:rPr>
        <w:t>k</w:t>
      </w:r>
      <w:r w:rsidRPr="00DB6E11">
        <w:rPr>
          <w:rFonts w:ascii="Times New Roman" w:hAnsi="Times New Roman"/>
          <w:i/>
          <w:sz w:val="22"/>
          <w:szCs w:val="22"/>
          <w:vertAlign w:val="subscript"/>
        </w:rPr>
        <w:t>CAT</w:t>
      </w:r>
      <w:proofErr w:type="spellEnd"/>
      <w:r w:rsidRPr="00DB6E11">
        <w:rPr>
          <w:rFonts w:ascii="Times New Roman" w:hAnsi="Times New Roman"/>
          <w:sz w:val="22"/>
          <w:szCs w:val="22"/>
        </w:rPr>
        <w:t xml:space="preserve"> term.  Therefore it is related to the affinity of a substrate to an enzyme. </w:t>
      </w:r>
      <w:r w:rsidRPr="00DB6E11">
        <w:rPr>
          <w:rFonts w:ascii="Times New Roman" w:hAnsi="Times New Roman"/>
          <w:i/>
          <w:sz w:val="22"/>
          <w:szCs w:val="22"/>
        </w:rPr>
        <w:t>It is a constant for any particular enzyme-substrate pair.</w:t>
      </w:r>
      <w:r w:rsidR="0051036B" w:rsidRPr="00DB6E11">
        <w:rPr>
          <w:rFonts w:ascii="Times New Roman" w:hAnsi="Times New Roman"/>
          <w:i/>
          <w:sz w:val="22"/>
          <w:szCs w:val="22"/>
        </w:rPr>
        <w:t xml:space="preserve"> Substrates with slow off-rates</w:t>
      </w:r>
      <w:r w:rsidR="001B492E" w:rsidRPr="00DB6E11">
        <w:rPr>
          <w:rFonts w:ascii="Times New Roman" w:hAnsi="Times New Roman"/>
          <w:i/>
          <w:sz w:val="22"/>
          <w:szCs w:val="22"/>
        </w:rPr>
        <w:t xml:space="preserve"> </w:t>
      </w:r>
      <w:r w:rsidR="0051036B" w:rsidRPr="00DB6E11">
        <w:rPr>
          <w:rFonts w:ascii="Times New Roman" w:hAnsi="Times New Roman"/>
          <w:i/>
          <w:sz w:val="22"/>
          <w:szCs w:val="22"/>
        </w:rPr>
        <w:t>(</w:t>
      </w:r>
      <w:proofErr w:type="spellStart"/>
      <w:r w:rsidR="0051036B" w:rsidRPr="00DB6E11">
        <w:rPr>
          <w:rFonts w:ascii="Times New Roman" w:hAnsi="Times New Roman"/>
          <w:i/>
          <w:sz w:val="22"/>
          <w:szCs w:val="22"/>
        </w:rPr>
        <w:t>k</w:t>
      </w:r>
      <w:r w:rsidR="0094504A" w:rsidRPr="00DB6E11">
        <w:rPr>
          <w:rFonts w:ascii="Times New Roman" w:hAnsi="Times New Roman"/>
          <w:i/>
          <w:sz w:val="22"/>
          <w:szCs w:val="22"/>
          <w:vertAlign w:val="subscript"/>
        </w:rPr>
        <w:t>off</w:t>
      </w:r>
      <w:proofErr w:type="spellEnd"/>
      <w:r w:rsidR="00DB6E11">
        <w:rPr>
          <w:rFonts w:ascii="Times New Roman" w:hAnsi="Times New Roman"/>
          <w:i/>
          <w:sz w:val="22"/>
          <w:szCs w:val="22"/>
        </w:rPr>
        <w:t>) bind more tightly, and possess a smaller</w:t>
      </w:r>
      <w:r w:rsidR="0051036B" w:rsidRPr="00DB6E11">
        <w:rPr>
          <w:rFonts w:ascii="Times New Roman" w:hAnsi="Times New Roman"/>
          <w:i/>
          <w:sz w:val="22"/>
          <w:szCs w:val="22"/>
        </w:rPr>
        <w:t xml:space="preserve"> K</w:t>
      </w:r>
      <w:r w:rsidR="0051036B" w:rsidRPr="00DB6E11">
        <w:rPr>
          <w:rFonts w:ascii="Times New Roman" w:hAnsi="Times New Roman"/>
          <w:i/>
          <w:sz w:val="22"/>
          <w:szCs w:val="22"/>
          <w:vertAlign w:val="subscript"/>
        </w:rPr>
        <w:t>M</w:t>
      </w:r>
      <w:r w:rsidR="0051036B" w:rsidRPr="00DB6E11">
        <w:rPr>
          <w:rFonts w:ascii="Times New Roman" w:hAnsi="Times New Roman"/>
          <w:i/>
          <w:sz w:val="22"/>
          <w:szCs w:val="22"/>
        </w:rPr>
        <w:t>.</w:t>
      </w:r>
    </w:p>
    <w:p w:rsidR="009E5E04" w:rsidRPr="007D6D5E" w:rsidRDefault="00BA0446" w:rsidP="00626792">
      <w:pPr>
        <w:spacing w:before="60" w:after="0"/>
        <w:ind w:left="504" w:right="2880" w:hanging="216"/>
        <w:jc w:val="both"/>
        <w:rPr>
          <w:rFonts w:ascii="Times New Roman" w:hAnsi="Times New Roman"/>
          <w:sz w:val="22"/>
          <w:szCs w:val="22"/>
        </w:rPr>
      </w:pPr>
      <w:r w:rsidRPr="00DB6E11">
        <w:rPr>
          <w:rFonts w:ascii="Times New Roman" w:hAnsi="Times New Roman"/>
          <w:b/>
          <w:sz w:val="22"/>
          <w:szCs w:val="22"/>
        </w:rPr>
        <w:t>ii) V</w:t>
      </w:r>
      <w:r w:rsidRPr="00DB6E11">
        <w:rPr>
          <w:rFonts w:ascii="Times New Roman" w:hAnsi="Times New Roman"/>
          <w:b/>
          <w:sz w:val="22"/>
          <w:szCs w:val="22"/>
          <w:vertAlign w:val="subscript"/>
        </w:rPr>
        <w:t xml:space="preserve">MAX </w:t>
      </w:r>
      <w:r w:rsidRPr="00DB6E11">
        <w:rPr>
          <w:rFonts w:ascii="Times New Roman" w:hAnsi="Times New Roman"/>
          <w:b/>
          <w:sz w:val="22"/>
          <w:szCs w:val="22"/>
        </w:rPr>
        <w:t xml:space="preserve">= </w:t>
      </w:r>
      <w:proofErr w:type="spellStart"/>
      <w:proofErr w:type="gramStart"/>
      <w:r w:rsidRPr="00DB6E11">
        <w:rPr>
          <w:rFonts w:ascii="Times New Roman" w:hAnsi="Times New Roman"/>
          <w:b/>
          <w:sz w:val="22"/>
          <w:szCs w:val="22"/>
        </w:rPr>
        <w:t>k</w:t>
      </w:r>
      <w:r w:rsidRPr="00DB6E11">
        <w:rPr>
          <w:rFonts w:ascii="Times New Roman" w:hAnsi="Times New Roman"/>
          <w:b/>
          <w:sz w:val="22"/>
          <w:szCs w:val="22"/>
          <w:vertAlign w:val="subscript"/>
        </w:rPr>
        <w:t>CAT</w:t>
      </w:r>
      <w:proofErr w:type="spellEnd"/>
      <w:r w:rsidRPr="00DB6E11">
        <w:rPr>
          <w:rFonts w:ascii="Times New Roman" w:hAnsi="Times New Roman"/>
          <w:b/>
          <w:sz w:val="22"/>
          <w:szCs w:val="22"/>
        </w:rPr>
        <w:t>[</w:t>
      </w:r>
      <w:proofErr w:type="gramEnd"/>
      <w:r w:rsidRPr="00DB6E11">
        <w:rPr>
          <w:rFonts w:ascii="Times New Roman" w:hAnsi="Times New Roman"/>
          <w:b/>
          <w:sz w:val="22"/>
          <w:szCs w:val="22"/>
        </w:rPr>
        <w:t>E</w:t>
      </w:r>
      <w:r w:rsidRPr="00DB6E11">
        <w:rPr>
          <w:rFonts w:ascii="Times New Roman" w:hAnsi="Times New Roman"/>
          <w:b/>
          <w:sz w:val="22"/>
          <w:szCs w:val="22"/>
          <w:vertAlign w:val="subscript"/>
        </w:rPr>
        <w:t>T</w:t>
      </w:r>
      <w:r w:rsidRPr="00DB6E11">
        <w:rPr>
          <w:rFonts w:ascii="Times New Roman" w:hAnsi="Times New Roman"/>
          <w:b/>
          <w:sz w:val="22"/>
          <w:szCs w:val="22"/>
        </w:rPr>
        <w:t xml:space="preserve">]: </w:t>
      </w:r>
      <w:r w:rsidRPr="00DB6E11">
        <w:rPr>
          <w:rFonts w:ascii="Times New Roman" w:hAnsi="Times New Roman"/>
          <w:sz w:val="22"/>
          <w:szCs w:val="22"/>
        </w:rPr>
        <w:t>This is the highest rate of product production possible.  It is obtained at high substrate levels ([S]&gt;&gt;K</w:t>
      </w:r>
      <w:r w:rsidRPr="00DB6E11">
        <w:rPr>
          <w:rFonts w:ascii="Times New Roman" w:hAnsi="Times New Roman"/>
          <w:sz w:val="22"/>
          <w:szCs w:val="22"/>
          <w:vertAlign w:val="subscript"/>
        </w:rPr>
        <w:t>M</w:t>
      </w:r>
      <w:r w:rsidRPr="00DB6E11">
        <w:rPr>
          <w:rFonts w:ascii="Times New Roman" w:hAnsi="Times New Roman"/>
          <w:sz w:val="22"/>
          <w:szCs w:val="22"/>
        </w:rPr>
        <w:t xml:space="preserve">). Under these conditions </w:t>
      </w:r>
      <w:r w:rsidRPr="00DB6E11">
        <w:rPr>
          <w:rFonts w:ascii="Times New Roman" w:hAnsi="Times New Roman"/>
          <w:i/>
          <w:sz w:val="22"/>
          <w:szCs w:val="22"/>
        </w:rPr>
        <w:t>all</w:t>
      </w:r>
      <w:r w:rsidRPr="00DB6E11">
        <w:rPr>
          <w:rFonts w:ascii="Times New Roman" w:hAnsi="Times New Roman"/>
          <w:sz w:val="22"/>
          <w:szCs w:val="22"/>
        </w:rPr>
        <w:t xml:space="preserve"> of the enzyme is in the [ES] form (i.e. [ES</w:t>
      </w:r>
      <w:proofErr w:type="gramStart"/>
      <w:r w:rsidRPr="00DB6E11">
        <w:rPr>
          <w:rFonts w:ascii="Times New Roman" w:hAnsi="Times New Roman"/>
          <w:sz w:val="22"/>
          <w:szCs w:val="22"/>
        </w:rPr>
        <w:t>]=</w:t>
      </w:r>
      <w:proofErr w:type="gramEnd"/>
      <w:r w:rsidRPr="00DB6E11">
        <w:rPr>
          <w:rFonts w:ascii="Times New Roman" w:hAnsi="Times New Roman"/>
          <w:sz w:val="22"/>
          <w:szCs w:val="22"/>
        </w:rPr>
        <w:t>[E</w:t>
      </w:r>
      <w:r w:rsidRPr="00DB6E11">
        <w:rPr>
          <w:rFonts w:ascii="Times New Roman" w:hAnsi="Times New Roman"/>
          <w:sz w:val="22"/>
          <w:szCs w:val="22"/>
          <w:vertAlign w:val="subscript"/>
        </w:rPr>
        <w:t>T</w:t>
      </w:r>
      <w:r w:rsidRPr="00DB6E11">
        <w:rPr>
          <w:rFonts w:ascii="Times New Roman" w:hAnsi="Times New Roman"/>
          <w:sz w:val="22"/>
          <w:szCs w:val="22"/>
        </w:rPr>
        <w:t xml:space="preserve">]). </w:t>
      </w:r>
      <w:proofErr w:type="spellStart"/>
      <w:proofErr w:type="gramStart"/>
      <w:r w:rsidR="001B492E" w:rsidRPr="00DB6E11">
        <w:rPr>
          <w:rFonts w:ascii="Times New Roman" w:hAnsi="Times New Roman"/>
          <w:i/>
          <w:sz w:val="22"/>
          <w:szCs w:val="22"/>
        </w:rPr>
        <w:t>k</w:t>
      </w:r>
      <w:r w:rsidR="001B492E" w:rsidRPr="00DB6E11">
        <w:rPr>
          <w:rFonts w:ascii="Times New Roman" w:hAnsi="Times New Roman"/>
          <w:i/>
          <w:sz w:val="22"/>
          <w:szCs w:val="22"/>
          <w:vertAlign w:val="subscript"/>
        </w:rPr>
        <w:t>CAT</w:t>
      </w:r>
      <w:proofErr w:type="spellEnd"/>
      <w:proofErr w:type="gramEnd"/>
      <w:r w:rsidR="001B492E" w:rsidRPr="00DB6E11">
        <w:rPr>
          <w:rFonts w:ascii="Times New Roman" w:hAnsi="Times New Roman"/>
          <w:sz w:val="22"/>
          <w:szCs w:val="22"/>
          <w:vertAlign w:val="subscript"/>
        </w:rPr>
        <w:t xml:space="preserve"> </w:t>
      </w:r>
      <w:r w:rsidR="009E5E04" w:rsidRPr="00DB6E11">
        <w:rPr>
          <w:rFonts w:ascii="Times New Roman" w:hAnsi="Times New Roman"/>
          <w:sz w:val="22"/>
          <w:szCs w:val="22"/>
        </w:rPr>
        <w:t xml:space="preserve">is </w:t>
      </w:r>
      <w:r w:rsidR="001B492E" w:rsidRPr="00DB6E11">
        <w:rPr>
          <w:rFonts w:ascii="Times New Roman" w:hAnsi="Times New Roman"/>
          <w:sz w:val="22"/>
          <w:szCs w:val="22"/>
        </w:rPr>
        <w:t>obtained from V</w:t>
      </w:r>
      <w:r w:rsidR="001B492E" w:rsidRPr="00DB6E11">
        <w:rPr>
          <w:rFonts w:ascii="Times New Roman" w:hAnsi="Times New Roman"/>
          <w:sz w:val="22"/>
          <w:szCs w:val="22"/>
          <w:vertAlign w:val="subscript"/>
        </w:rPr>
        <w:t>MAX</w:t>
      </w:r>
      <w:r w:rsidR="001B492E" w:rsidRPr="00DB6E11">
        <w:rPr>
          <w:rFonts w:ascii="Times New Roman" w:hAnsi="Times New Roman"/>
          <w:sz w:val="22"/>
          <w:szCs w:val="22"/>
        </w:rPr>
        <w:t xml:space="preserve"> since the </w:t>
      </w:r>
      <w:r w:rsidR="007D6D5E">
        <w:rPr>
          <w:rFonts w:ascii="Times New Roman" w:hAnsi="Times New Roman"/>
          <w:sz w:val="22"/>
          <w:szCs w:val="22"/>
        </w:rPr>
        <w:t xml:space="preserve">total amount of enzyme is known: </w:t>
      </w:r>
      <w:proofErr w:type="spellStart"/>
      <w:r w:rsidR="007D6D5E" w:rsidRPr="00DB6E11">
        <w:rPr>
          <w:rFonts w:ascii="Times New Roman" w:hAnsi="Times New Roman"/>
          <w:i/>
          <w:sz w:val="22"/>
          <w:szCs w:val="22"/>
        </w:rPr>
        <w:t>k</w:t>
      </w:r>
      <w:r w:rsidR="007D6D5E" w:rsidRPr="00DB6E11">
        <w:rPr>
          <w:rFonts w:ascii="Times New Roman" w:hAnsi="Times New Roman"/>
          <w:i/>
          <w:sz w:val="22"/>
          <w:szCs w:val="22"/>
          <w:vertAlign w:val="subscript"/>
        </w:rPr>
        <w:t>CAT</w:t>
      </w:r>
      <w:proofErr w:type="spellEnd"/>
      <w:r w:rsidR="007D6D5E">
        <w:rPr>
          <w:rFonts w:ascii="Times New Roman" w:hAnsi="Times New Roman"/>
          <w:i/>
          <w:sz w:val="22"/>
          <w:szCs w:val="22"/>
        </w:rPr>
        <w:t>=V</w:t>
      </w:r>
      <w:r w:rsidR="007D6D5E">
        <w:rPr>
          <w:rFonts w:ascii="Times New Roman" w:hAnsi="Times New Roman"/>
          <w:i/>
          <w:sz w:val="22"/>
          <w:szCs w:val="22"/>
          <w:vertAlign w:val="subscript"/>
        </w:rPr>
        <w:t>MAX</w:t>
      </w:r>
      <w:r w:rsidR="007D6D5E">
        <w:rPr>
          <w:rFonts w:ascii="Times New Roman" w:hAnsi="Times New Roman"/>
          <w:i/>
          <w:sz w:val="22"/>
          <w:szCs w:val="22"/>
        </w:rPr>
        <w:t>/[E</w:t>
      </w:r>
      <w:r w:rsidR="007D6D5E">
        <w:rPr>
          <w:rFonts w:ascii="Times New Roman" w:hAnsi="Times New Roman"/>
          <w:i/>
          <w:sz w:val="22"/>
          <w:szCs w:val="22"/>
          <w:vertAlign w:val="subscript"/>
        </w:rPr>
        <w:t>T</w:t>
      </w:r>
      <w:r w:rsidR="007D6D5E">
        <w:rPr>
          <w:rFonts w:ascii="Times New Roman" w:hAnsi="Times New Roman"/>
          <w:i/>
          <w:sz w:val="22"/>
          <w:szCs w:val="22"/>
        </w:rPr>
        <w:t>].</w:t>
      </w:r>
    </w:p>
    <w:p w:rsidR="00626792" w:rsidRDefault="00626792" w:rsidP="00626792">
      <w:pPr>
        <w:spacing w:before="60" w:after="0"/>
        <w:ind w:left="504" w:right="2880" w:hanging="216"/>
        <w:jc w:val="both"/>
        <w:rPr>
          <w:rFonts w:ascii="Times New Roman" w:hAnsi="Times New Roman"/>
          <w:sz w:val="22"/>
          <w:szCs w:val="22"/>
        </w:rPr>
      </w:pPr>
      <w:r>
        <w:rPr>
          <w:rFonts w:ascii="Times New Roman" w:hAnsi="Times New Roman"/>
          <w:b/>
          <w:sz w:val="22"/>
          <w:szCs w:val="22"/>
        </w:rPr>
        <w:t xml:space="preserve">iii) </w:t>
      </w:r>
      <w:proofErr w:type="spellStart"/>
      <w:r w:rsidRPr="00DB6E11">
        <w:rPr>
          <w:rFonts w:ascii="Times New Roman" w:hAnsi="Times New Roman"/>
          <w:b/>
          <w:sz w:val="22"/>
          <w:szCs w:val="22"/>
        </w:rPr>
        <w:t>k</w:t>
      </w:r>
      <w:r w:rsidRPr="00DB6E11">
        <w:rPr>
          <w:rFonts w:ascii="Times New Roman" w:hAnsi="Times New Roman"/>
          <w:b/>
          <w:sz w:val="22"/>
          <w:szCs w:val="22"/>
          <w:vertAlign w:val="subscript"/>
        </w:rPr>
        <w:t>CAT</w:t>
      </w:r>
      <w:proofErr w:type="spellEnd"/>
      <w:r>
        <w:rPr>
          <w:rFonts w:ascii="Times New Roman" w:hAnsi="Times New Roman"/>
          <w:b/>
          <w:sz w:val="22"/>
          <w:szCs w:val="22"/>
        </w:rPr>
        <w:t>/K</w:t>
      </w:r>
      <w:r>
        <w:rPr>
          <w:rFonts w:ascii="Times New Roman" w:hAnsi="Times New Roman"/>
          <w:b/>
          <w:sz w:val="22"/>
          <w:szCs w:val="22"/>
          <w:vertAlign w:val="subscript"/>
        </w:rPr>
        <w:t>M</w:t>
      </w:r>
      <w:r>
        <w:rPr>
          <w:rFonts w:ascii="Times New Roman" w:hAnsi="Times New Roman"/>
          <w:b/>
          <w:sz w:val="22"/>
          <w:szCs w:val="22"/>
        </w:rPr>
        <w:t xml:space="preserve"> </w:t>
      </w:r>
      <w:r>
        <w:rPr>
          <w:rFonts w:ascii="Times New Roman" w:hAnsi="Times New Roman"/>
          <w:sz w:val="22"/>
          <w:szCs w:val="22"/>
        </w:rPr>
        <w:t>is the rate of the reaction at low substrate and is useful to compare different enzyme/substrate combinations to each other.</w:t>
      </w:r>
    </w:p>
    <w:p w:rsidR="00626792" w:rsidRPr="00521EFF" w:rsidRDefault="00626792" w:rsidP="00626792">
      <w:pPr>
        <w:spacing w:before="60" w:after="0"/>
        <w:ind w:left="504" w:right="2880" w:hanging="216"/>
        <w:jc w:val="both"/>
        <w:rPr>
          <w:rFonts w:ascii="Times New Roman" w:hAnsi="Times New Roman"/>
          <w:sz w:val="22"/>
          <w:szCs w:val="22"/>
        </w:rPr>
      </w:pPr>
      <m:oMathPara>
        <m:oMathParaPr>
          <m:jc m:val="left"/>
        </m:oMathParaPr>
        <m:oMath>
          <m:r>
            <w:rPr>
              <w:rFonts w:ascii="Cambria Math" w:hAnsi="Cambria Math"/>
              <w:sz w:val="22"/>
              <w:szCs w:val="22"/>
            </w:rPr>
            <m:t>v=</m:t>
          </m:r>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cat</m:t>
              </m:r>
            </m:sub>
          </m:sSub>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E</m:t>
                  </m:r>
                </m:e>
                <m:sub>
                  <m:r>
                    <w:rPr>
                      <w:rFonts w:ascii="Cambria Math" w:hAnsi="Cambria Math"/>
                      <w:sz w:val="22"/>
                      <w:szCs w:val="22"/>
                    </w:rPr>
                    <m:t>T</m:t>
                  </m:r>
                </m:sub>
              </m:sSub>
            </m:e>
          </m:d>
          <m:f>
            <m:fPr>
              <m:ctrlPr>
                <w:rPr>
                  <w:rFonts w:ascii="Cambria Math" w:hAnsi="Cambria Math"/>
                  <w:i/>
                  <w:sz w:val="22"/>
                  <w:szCs w:val="22"/>
                </w:rPr>
              </m:ctrlPr>
            </m:fPr>
            <m:num>
              <m:d>
                <m:dPr>
                  <m:begChr m:val="["/>
                  <m:endChr m:val="]"/>
                  <m:ctrlPr>
                    <w:rPr>
                      <w:rFonts w:ascii="Cambria Math" w:hAnsi="Cambria Math"/>
                      <w:i/>
                      <w:sz w:val="22"/>
                      <w:szCs w:val="22"/>
                    </w:rPr>
                  </m:ctrlPr>
                </m:dPr>
                <m:e>
                  <m:r>
                    <w:rPr>
                      <w:rFonts w:ascii="Cambria Math" w:hAnsi="Cambria Math"/>
                      <w:sz w:val="22"/>
                      <w:szCs w:val="22"/>
                    </w:rPr>
                    <m:t>S</m:t>
                  </m:r>
                </m:e>
              </m:d>
            </m:num>
            <m:den>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M</m:t>
                  </m:r>
                </m:sub>
              </m:sSub>
              <m:r>
                <w:rPr>
                  <w:rFonts w:ascii="Cambria Math" w:hAnsi="Cambria Math"/>
                  <w:sz w:val="22"/>
                  <w:szCs w:val="22"/>
                </w:rPr>
                <m:t>+</m:t>
              </m:r>
              <m:d>
                <m:dPr>
                  <m:begChr m:val="["/>
                  <m:endChr m:val="]"/>
                  <m:ctrlPr>
                    <w:rPr>
                      <w:rFonts w:ascii="Cambria Math" w:hAnsi="Cambria Math"/>
                      <w:i/>
                      <w:sz w:val="22"/>
                      <w:szCs w:val="22"/>
                    </w:rPr>
                  </m:ctrlPr>
                </m:dPr>
                <m:e>
                  <m:r>
                    <w:rPr>
                      <w:rFonts w:ascii="Cambria Math" w:hAnsi="Cambria Math"/>
                      <w:sz w:val="22"/>
                      <w:szCs w:val="22"/>
                    </w:rPr>
                    <m:t>S</m:t>
                  </m:r>
                </m:e>
              </m:d>
            </m:den>
          </m:f>
          <m:r>
            <w:rPr>
              <w:rFonts w:ascii="Cambria Math" w:hAnsi="Cambria Math"/>
              <w:sz w:val="22"/>
              <w:szCs w:val="22"/>
            </w:rPr>
            <m:t>~</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cat</m:t>
                  </m:r>
                </m:sub>
              </m:sSub>
            </m:num>
            <m:den>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M</m:t>
                  </m:r>
                </m:sub>
              </m:sSub>
            </m:den>
          </m:f>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E</m:t>
                  </m:r>
                </m:e>
                <m:sub>
                  <m:r>
                    <w:rPr>
                      <w:rFonts w:ascii="Cambria Math" w:hAnsi="Cambria Math"/>
                      <w:sz w:val="22"/>
                      <w:szCs w:val="22"/>
                    </w:rPr>
                    <m:t>T</m:t>
                  </m:r>
                </m:sub>
              </m:sSub>
            </m:e>
          </m:d>
          <m:r>
            <w:rPr>
              <w:rFonts w:ascii="Cambria Math" w:hAnsi="Cambria Math"/>
              <w:sz w:val="22"/>
              <w:szCs w:val="22"/>
            </w:rPr>
            <m:t>[S]</m:t>
          </m:r>
        </m:oMath>
      </m:oMathPara>
    </w:p>
    <w:p w:rsidR="00521EFF" w:rsidRDefault="00521EFF" w:rsidP="00626792">
      <w:pPr>
        <w:spacing w:before="60" w:after="0"/>
        <w:ind w:left="504" w:right="2880" w:hanging="216"/>
        <w:jc w:val="both"/>
        <w:rPr>
          <w:rFonts w:ascii="Times New Roman" w:hAnsi="Times New Roman"/>
          <w:sz w:val="22"/>
          <w:szCs w:val="22"/>
        </w:rPr>
      </w:pPr>
    </w:p>
    <w:p w:rsidR="00521EFF" w:rsidRDefault="00521EFF" w:rsidP="00521EFF">
      <w:pPr>
        <w:spacing w:before="60" w:after="0"/>
        <w:ind w:left="288" w:right="4032"/>
        <w:rPr>
          <w:rFonts w:ascii="Times New Roman" w:hAnsi="Times New Roman"/>
          <w:color w:val="000000"/>
        </w:rPr>
      </w:pPr>
      <w:r>
        <w:rPr>
          <w:rFonts w:ascii="Times New Roman" w:hAnsi="Times New Roman"/>
          <w:b/>
          <w:color w:val="000000"/>
        </w:rPr>
        <w:lastRenderedPageBreak/>
        <w:t>Measuring K</w:t>
      </w:r>
      <w:r>
        <w:rPr>
          <w:rFonts w:ascii="Times New Roman" w:hAnsi="Times New Roman"/>
          <w:b/>
          <w:color w:val="000000"/>
          <w:vertAlign w:val="subscript"/>
        </w:rPr>
        <w:t>M</w:t>
      </w:r>
      <w:r>
        <w:rPr>
          <w:rFonts w:ascii="Times New Roman" w:hAnsi="Times New Roman"/>
          <w:b/>
          <w:color w:val="000000"/>
        </w:rPr>
        <w:t xml:space="preserve"> and </w:t>
      </w:r>
      <w:proofErr w:type="spellStart"/>
      <w:r>
        <w:rPr>
          <w:rFonts w:ascii="Times New Roman" w:hAnsi="Times New Roman"/>
          <w:b/>
          <w:color w:val="000000"/>
        </w:rPr>
        <w:t>k</w:t>
      </w:r>
      <w:r>
        <w:rPr>
          <w:rFonts w:ascii="Times New Roman" w:hAnsi="Times New Roman"/>
          <w:b/>
          <w:color w:val="000000"/>
          <w:vertAlign w:val="subscript"/>
        </w:rPr>
        <w:t>CAT</w:t>
      </w:r>
      <w:proofErr w:type="spellEnd"/>
      <w:r>
        <w:rPr>
          <w:rFonts w:ascii="Times New Roman" w:hAnsi="Times New Roman"/>
          <w:b/>
          <w:color w:val="000000"/>
        </w:rPr>
        <w:t xml:space="preserve"> </w:t>
      </w:r>
      <w:r>
        <w:rPr>
          <w:rFonts w:ascii="Times New Roman" w:hAnsi="Times New Roman"/>
          <w:color w:val="000000"/>
        </w:rPr>
        <w:t>(V</w:t>
      </w:r>
      <w:r>
        <w:rPr>
          <w:rFonts w:ascii="Times New Roman" w:hAnsi="Times New Roman"/>
          <w:color w:val="000000"/>
          <w:vertAlign w:val="subscript"/>
        </w:rPr>
        <w:t>MAX</w:t>
      </w:r>
      <w:r>
        <w:rPr>
          <w:rFonts w:ascii="Times New Roman" w:hAnsi="Times New Roman"/>
          <w:color w:val="000000"/>
        </w:rPr>
        <w:t>):</w:t>
      </w:r>
    </w:p>
    <w:p w:rsidR="00521EFF" w:rsidRDefault="00521EFF" w:rsidP="00521EFF">
      <w:pPr>
        <w:spacing w:before="60" w:after="0"/>
        <w:ind w:left="576" w:hanging="288"/>
        <w:rPr>
          <w:rFonts w:ascii="Times New Roman" w:hAnsi="Times New Roman"/>
          <w:color w:val="000000"/>
          <w:sz w:val="22"/>
        </w:rPr>
      </w:pPr>
      <w:r>
        <w:rPr>
          <w:rFonts w:ascii="Times New Roman" w:hAnsi="Times New Roman"/>
          <w:b/>
          <w:color w:val="000000"/>
          <w:sz w:val="22"/>
        </w:rPr>
        <w:t>Step 1:</w:t>
      </w:r>
      <w:r>
        <w:rPr>
          <w:rFonts w:ascii="Times New Roman" w:hAnsi="Times New Roman"/>
          <w:color w:val="000000"/>
          <w:sz w:val="22"/>
        </w:rPr>
        <w:t xml:space="preserve"> Measure the </w:t>
      </w:r>
      <w:r>
        <w:rPr>
          <w:rFonts w:ascii="Times New Roman" w:hAnsi="Times New Roman"/>
          <w:i/>
          <w:color w:val="000000"/>
          <w:sz w:val="22"/>
        </w:rPr>
        <w:t>initial</w:t>
      </w:r>
      <w:r>
        <w:rPr>
          <w:rFonts w:ascii="Times New Roman" w:hAnsi="Times New Roman"/>
          <w:color w:val="000000"/>
          <w:sz w:val="22"/>
        </w:rPr>
        <w:t xml:space="preserve"> velocity at different substrate concentrations, keeping the enzyme concentration </w:t>
      </w:r>
      <w:r>
        <w:rPr>
          <w:rFonts w:ascii="Times New Roman" w:hAnsi="Times New Roman"/>
          <w:i/>
          <w:color w:val="000000"/>
          <w:sz w:val="22"/>
        </w:rPr>
        <w:t>constant</w:t>
      </w:r>
      <w:r>
        <w:rPr>
          <w:rFonts w:ascii="Times New Roman" w:hAnsi="Times New Roman"/>
          <w:color w:val="000000"/>
          <w:sz w:val="22"/>
        </w:rPr>
        <w:t>.</w:t>
      </w:r>
    </w:p>
    <w:tbl>
      <w:tblPr>
        <w:tblpPr w:leftFromText="180" w:rightFromText="180" w:vertAnchor="text" w:horzAnchor="margin" w:tblpXSpec="right" w:tblpY="1140"/>
        <w:tblW w:w="0" w:type="auto"/>
        <w:tblLayout w:type="fixed"/>
        <w:tblCellMar>
          <w:left w:w="30" w:type="dxa"/>
          <w:right w:w="30" w:type="dxa"/>
        </w:tblCellMar>
        <w:tblLook w:val="0000" w:firstRow="0" w:lastRow="0" w:firstColumn="0" w:lastColumn="0" w:noHBand="0" w:noVBand="0"/>
      </w:tblPr>
      <w:tblGrid>
        <w:gridCol w:w="810"/>
        <w:gridCol w:w="990"/>
        <w:gridCol w:w="1530"/>
      </w:tblGrid>
      <w:tr w:rsidR="00521EFF" w:rsidTr="00B64ABF">
        <w:trPr>
          <w:trHeight w:val="250"/>
        </w:trPr>
        <w:tc>
          <w:tcPr>
            <w:tcW w:w="810" w:type="dxa"/>
            <w:vAlign w:val="center"/>
          </w:tcPr>
          <w:p w:rsidR="00521EFF" w:rsidRDefault="00521EFF" w:rsidP="00B64ABF">
            <w:pPr>
              <w:spacing w:before="20" w:after="20"/>
              <w:jc w:val="center"/>
              <w:rPr>
                <w:rFonts w:ascii="Times New Roman" w:hAnsi="Times New Roman"/>
                <w:b/>
                <w:snapToGrid w:val="0"/>
                <w:color w:val="000000"/>
                <w:sz w:val="22"/>
              </w:rPr>
            </w:pPr>
            <w:r>
              <w:rPr>
                <w:rFonts w:ascii="Times New Roman" w:hAnsi="Times New Roman"/>
                <w:b/>
                <w:snapToGrid w:val="0"/>
                <w:color w:val="000000"/>
                <w:sz w:val="22"/>
              </w:rPr>
              <w:t>Exp. #</w:t>
            </w:r>
          </w:p>
        </w:tc>
        <w:tc>
          <w:tcPr>
            <w:tcW w:w="990" w:type="dxa"/>
            <w:vAlign w:val="center"/>
          </w:tcPr>
          <w:p w:rsidR="00521EFF" w:rsidRDefault="00521EFF" w:rsidP="00B64ABF">
            <w:pPr>
              <w:spacing w:before="20" w:after="20"/>
              <w:jc w:val="center"/>
              <w:rPr>
                <w:rFonts w:ascii="Times New Roman" w:hAnsi="Times New Roman"/>
                <w:b/>
                <w:snapToGrid w:val="0"/>
                <w:color w:val="000000"/>
                <w:sz w:val="22"/>
              </w:rPr>
            </w:pPr>
            <w:r>
              <w:rPr>
                <w:rFonts w:ascii="Times New Roman" w:hAnsi="Times New Roman"/>
                <w:b/>
                <w:snapToGrid w:val="0"/>
                <w:color w:val="000000"/>
                <w:sz w:val="22"/>
              </w:rPr>
              <w:t>[S] (</w:t>
            </w:r>
            <w:proofErr w:type="spellStart"/>
            <w:r>
              <w:rPr>
                <w:rFonts w:ascii="Times New Roman" w:hAnsi="Times New Roman"/>
                <w:b/>
                <w:snapToGrid w:val="0"/>
                <w:color w:val="000000"/>
                <w:sz w:val="22"/>
              </w:rPr>
              <w:t>mM</w:t>
            </w:r>
            <w:proofErr w:type="spellEnd"/>
            <w:r>
              <w:rPr>
                <w:rFonts w:ascii="Times New Roman" w:hAnsi="Times New Roman"/>
                <w:b/>
                <w:snapToGrid w:val="0"/>
                <w:color w:val="000000"/>
                <w:sz w:val="22"/>
              </w:rPr>
              <w:t>)</w:t>
            </w:r>
          </w:p>
        </w:tc>
        <w:tc>
          <w:tcPr>
            <w:tcW w:w="1530" w:type="dxa"/>
            <w:vAlign w:val="center"/>
          </w:tcPr>
          <w:p w:rsidR="00521EFF" w:rsidRDefault="00521EFF" w:rsidP="00B64ABF">
            <w:pPr>
              <w:spacing w:before="20" w:after="20"/>
              <w:jc w:val="center"/>
              <w:rPr>
                <w:rFonts w:ascii="Times New Roman" w:hAnsi="Times New Roman"/>
                <w:b/>
                <w:snapToGrid w:val="0"/>
                <w:color w:val="000000"/>
                <w:sz w:val="22"/>
              </w:rPr>
            </w:pPr>
            <w:r>
              <w:rPr>
                <w:rFonts w:ascii="Times New Roman" w:hAnsi="Times New Roman"/>
                <w:b/>
                <w:sz w:val="22"/>
              </w:rPr>
              <w:t>v (</w:t>
            </w:r>
            <w:proofErr w:type="spellStart"/>
            <w:r>
              <w:rPr>
                <w:rFonts w:ascii="Times New Roman" w:hAnsi="Times New Roman"/>
                <w:b/>
                <w:sz w:val="22"/>
              </w:rPr>
              <w:t>umoles</w:t>
            </w:r>
            <w:proofErr w:type="spellEnd"/>
            <w:r>
              <w:rPr>
                <w:rFonts w:ascii="Times New Roman" w:hAnsi="Times New Roman"/>
                <w:b/>
                <w:sz w:val="22"/>
              </w:rPr>
              <w:t>/sec)</w:t>
            </w:r>
          </w:p>
        </w:tc>
      </w:tr>
      <w:tr w:rsidR="00521EFF" w:rsidTr="00B64ABF">
        <w:trPr>
          <w:trHeight w:val="250"/>
        </w:trPr>
        <w:tc>
          <w:tcPr>
            <w:tcW w:w="810" w:type="dxa"/>
            <w:vAlign w:val="center"/>
          </w:tcPr>
          <w:p w:rsidR="00521EFF" w:rsidRDefault="00521EFF" w:rsidP="00B64ABF">
            <w:pPr>
              <w:spacing w:before="20" w:after="20"/>
              <w:jc w:val="center"/>
              <w:rPr>
                <w:rFonts w:ascii="Times New Roman" w:hAnsi="Times New Roman"/>
                <w:snapToGrid w:val="0"/>
                <w:color w:val="000000"/>
                <w:sz w:val="22"/>
              </w:rPr>
            </w:pPr>
            <w:r>
              <w:rPr>
                <w:rFonts w:ascii="Times New Roman" w:hAnsi="Times New Roman"/>
                <w:snapToGrid w:val="0"/>
                <w:color w:val="000000"/>
                <w:sz w:val="22"/>
              </w:rPr>
              <w:t>1</w:t>
            </w:r>
          </w:p>
        </w:tc>
        <w:tc>
          <w:tcPr>
            <w:tcW w:w="990" w:type="dxa"/>
            <w:vAlign w:val="center"/>
          </w:tcPr>
          <w:p w:rsidR="00521EFF" w:rsidRDefault="00521EFF" w:rsidP="00B64ABF">
            <w:pPr>
              <w:spacing w:before="20" w:after="20"/>
              <w:jc w:val="center"/>
              <w:rPr>
                <w:rFonts w:ascii="Times New Roman" w:hAnsi="Times New Roman"/>
                <w:snapToGrid w:val="0"/>
                <w:color w:val="000000"/>
                <w:sz w:val="22"/>
              </w:rPr>
            </w:pPr>
            <w:r>
              <w:rPr>
                <w:rFonts w:ascii="Times New Roman" w:hAnsi="Times New Roman"/>
                <w:snapToGrid w:val="0"/>
                <w:color w:val="000000"/>
                <w:sz w:val="22"/>
              </w:rPr>
              <w:t>0.1</w:t>
            </w:r>
          </w:p>
        </w:tc>
        <w:tc>
          <w:tcPr>
            <w:tcW w:w="1530" w:type="dxa"/>
            <w:vAlign w:val="center"/>
          </w:tcPr>
          <w:p w:rsidR="00521EFF" w:rsidRDefault="00521EFF" w:rsidP="00B64ABF">
            <w:pPr>
              <w:spacing w:before="20" w:after="20"/>
              <w:jc w:val="center"/>
              <w:rPr>
                <w:rFonts w:ascii="Times New Roman" w:hAnsi="Times New Roman"/>
                <w:snapToGrid w:val="0"/>
                <w:color w:val="000000"/>
                <w:sz w:val="22"/>
              </w:rPr>
            </w:pPr>
            <w:r>
              <w:rPr>
                <w:rFonts w:ascii="Times New Roman" w:hAnsi="Times New Roman"/>
                <w:snapToGrid w:val="0"/>
                <w:color w:val="000000"/>
                <w:sz w:val="22"/>
              </w:rPr>
              <w:t>9.0</w:t>
            </w:r>
          </w:p>
        </w:tc>
      </w:tr>
      <w:tr w:rsidR="00521EFF" w:rsidTr="00B64ABF">
        <w:trPr>
          <w:trHeight w:val="250"/>
        </w:trPr>
        <w:tc>
          <w:tcPr>
            <w:tcW w:w="810" w:type="dxa"/>
            <w:vAlign w:val="center"/>
          </w:tcPr>
          <w:p w:rsidR="00521EFF" w:rsidRDefault="00521EFF" w:rsidP="00B64ABF">
            <w:pPr>
              <w:spacing w:before="20" w:after="20"/>
              <w:jc w:val="center"/>
              <w:rPr>
                <w:rFonts w:ascii="Times New Roman" w:hAnsi="Times New Roman"/>
                <w:snapToGrid w:val="0"/>
                <w:color w:val="000000"/>
                <w:sz w:val="22"/>
              </w:rPr>
            </w:pPr>
            <w:r>
              <w:rPr>
                <w:rFonts w:ascii="Times New Roman" w:hAnsi="Times New Roman"/>
                <w:snapToGrid w:val="0"/>
                <w:color w:val="000000"/>
                <w:sz w:val="22"/>
              </w:rPr>
              <w:t>2</w:t>
            </w:r>
          </w:p>
        </w:tc>
        <w:tc>
          <w:tcPr>
            <w:tcW w:w="990" w:type="dxa"/>
            <w:vAlign w:val="center"/>
          </w:tcPr>
          <w:p w:rsidR="00521EFF" w:rsidRDefault="00521EFF" w:rsidP="00B64ABF">
            <w:pPr>
              <w:spacing w:before="20" w:after="20"/>
              <w:jc w:val="center"/>
              <w:rPr>
                <w:rFonts w:ascii="Times New Roman" w:hAnsi="Times New Roman"/>
                <w:snapToGrid w:val="0"/>
                <w:color w:val="000000"/>
                <w:sz w:val="22"/>
              </w:rPr>
            </w:pPr>
            <w:r>
              <w:rPr>
                <w:rFonts w:ascii="Times New Roman" w:hAnsi="Times New Roman"/>
                <w:snapToGrid w:val="0"/>
                <w:color w:val="000000"/>
                <w:sz w:val="22"/>
              </w:rPr>
              <w:t>0.5</w:t>
            </w:r>
          </w:p>
        </w:tc>
        <w:tc>
          <w:tcPr>
            <w:tcW w:w="1530" w:type="dxa"/>
            <w:vAlign w:val="center"/>
          </w:tcPr>
          <w:p w:rsidR="00521EFF" w:rsidRDefault="00521EFF" w:rsidP="00B64ABF">
            <w:pPr>
              <w:spacing w:before="20" w:after="20"/>
              <w:jc w:val="center"/>
              <w:rPr>
                <w:rFonts w:ascii="Times New Roman" w:hAnsi="Times New Roman"/>
                <w:snapToGrid w:val="0"/>
                <w:color w:val="000000"/>
                <w:sz w:val="22"/>
              </w:rPr>
            </w:pPr>
            <w:r>
              <w:rPr>
                <w:rFonts w:ascii="Times New Roman" w:hAnsi="Times New Roman"/>
                <w:snapToGrid w:val="0"/>
                <w:color w:val="000000"/>
                <w:sz w:val="22"/>
              </w:rPr>
              <w:t>33.4</w:t>
            </w:r>
          </w:p>
        </w:tc>
      </w:tr>
      <w:tr w:rsidR="00521EFF" w:rsidTr="00B64ABF">
        <w:trPr>
          <w:trHeight w:val="250"/>
        </w:trPr>
        <w:tc>
          <w:tcPr>
            <w:tcW w:w="810" w:type="dxa"/>
            <w:vAlign w:val="center"/>
          </w:tcPr>
          <w:p w:rsidR="00521EFF" w:rsidRDefault="00521EFF" w:rsidP="00B64ABF">
            <w:pPr>
              <w:spacing w:before="20" w:after="20"/>
              <w:jc w:val="center"/>
              <w:rPr>
                <w:rFonts w:ascii="Times New Roman" w:hAnsi="Times New Roman"/>
                <w:snapToGrid w:val="0"/>
                <w:color w:val="000000"/>
                <w:sz w:val="22"/>
              </w:rPr>
            </w:pPr>
            <w:r>
              <w:rPr>
                <w:rFonts w:ascii="Times New Roman" w:hAnsi="Times New Roman"/>
                <w:snapToGrid w:val="0"/>
                <w:color w:val="000000"/>
                <w:sz w:val="22"/>
              </w:rPr>
              <w:t>3</w:t>
            </w:r>
          </w:p>
        </w:tc>
        <w:tc>
          <w:tcPr>
            <w:tcW w:w="990" w:type="dxa"/>
            <w:vAlign w:val="center"/>
          </w:tcPr>
          <w:p w:rsidR="00521EFF" w:rsidRDefault="00521EFF" w:rsidP="00B64ABF">
            <w:pPr>
              <w:spacing w:before="20" w:after="20"/>
              <w:jc w:val="center"/>
              <w:rPr>
                <w:rFonts w:ascii="Times New Roman" w:hAnsi="Times New Roman"/>
                <w:snapToGrid w:val="0"/>
                <w:color w:val="000000"/>
                <w:sz w:val="22"/>
              </w:rPr>
            </w:pPr>
            <w:r>
              <w:rPr>
                <w:rFonts w:ascii="Times New Roman" w:hAnsi="Times New Roman"/>
                <w:snapToGrid w:val="0"/>
                <w:color w:val="000000"/>
                <w:sz w:val="22"/>
              </w:rPr>
              <w:t>1.0</w:t>
            </w:r>
          </w:p>
        </w:tc>
        <w:tc>
          <w:tcPr>
            <w:tcW w:w="1530" w:type="dxa"/>
            <w:vAlign w:val="center"/>
          </w:tcPr>
          <w:p w:rsidR="00521EFF" w:rsidRDefault="00521EFF" w:rsidP="00B64ABF">
            <w:pPr>
              <w:spacing w:before="20" w:after="20"/>
              <w:jc w:val="center"/>
              <w:rPr>
                <w:rFonts w:ascii="Times New Roman" w:hAnsi="Times New Roman"/>
                <w:snapToGrid w:val="0"/>
                <w:color w:val="000000"/>
                <w:sz w:val="22"/>
              </w:rPr>
            </w:pPr>
            <w:r>
              <w:rPr>
                <w:rFonts w:ascii="Times New Roman" w:hAnsi="Times New Roman"/>
                <w:snapToGrid w:val="0"/>
                <w:color w:val="000000"/>
                <w:sz w:val="22"/>
              </w:rPr>
              <w:t>50.0</w:t>
            </w:r>
          </w:p>
        </w:tc>
      </w:tr>
      <w:tr w:rsidR="00521EFF" w:rsidTr="00B64ABF">
        <w:trPr>
          <w:trHeight w:val="250"/>
        </w:trPr>
        <w:tc>
          <w:tcPr>
            <w:tcW w:w="810" w:type="dxa"/>
            <w:vAlign w:val="center"/>
          </w:tcPr>
          <w:p w:rsidR="00521EFF" w:rsidRDefault="00521EFF" w:rsidP="00B64ABF">
            <w:pPr>
              <w:spacing w:before="20" w:after="20"/>
              <w:jc w:val="center"/>
              <w:rPr>
                <w:rFonts w:ascii="Times New Roman" w:hAnsi="Times New Roman"/>
                <w:snapToGrid w:val="0"/>
                <w:color w:val="000000"/>
                <w:sz w:val="22"/>
              </w:rPr>
            </w:pPr>
            <w:r>
              <w:rPr>
                <w:rFonts w:ascii="Times New Roman" w:hAnsi="Times New Roman"/>
                <w:snapToGrid w:val="0"/>
                <w:color w:val="000000"/>
                <w:sz w:val="22"/>
              </w:rPr>
              <w:t>4</w:t>
            </w:r>
          </w:p>
        </w:tc>
        <w:tc>
          <w:tcPr>
            <w:tcW w:w="990" w:type="dxa"/>
            <w:vAlign w:val="center"/>
          </w:tcPr>
          <w:p w:rsidR="00521EFF" w:rsidRDefault="00521EFF" w:rsidP="00B64ABF">
            <w:pPr>
              <w:spacing w:before="20" w:after="20"/>
              <w:jc w:val="center"/>
              <w:rPr>
                <w:rFonts w:ascii="Times New Roman" w:hAnsi="Times New Roman"/>
                <w:snapToGrid w:val="0"/>
                <w:color w:val="000000"/>
                <w:sz w:val="22"/>
              </w:rPr>
            </w:pPr>
            <w:r>
              <w:rPr>
                <w:rFonts w:ascii="Times New Roman" w:hAnsi="Times New Roman"/>
                <w:snapToGrid w:val="0"/>
                <w:color w:val="000000"/>
                <w:sz w:val="22"/>
              </w:rPr>
              <w:t>2.0</w:t>
            </w:r>
          </w:p>
        </w:tc>
        <w:tc>
          <w:tcPr>
            <w:tcW w:w="1530" w:type="dxa"/>
            <w:vAlign w:val="center"/>
          </w:tcPr>
          <w:p w:rsidR="00521EFF" w:rsidRDefault="00521EFF" w:rsidP="00B64ABF">
            <w:pPr>
              <w:spacing w:before="20" w:after="20"/>
              <w:jc w:val="center"/>
              <w:rPr>
                <w:rFonts w:ascii="Times New Roman" w:hAnsi="Times New Roman"/>
                <w:snapToGrid w:val="0"/>
                <w:color w:val="000000"/>
                <w:sz w:val="22"/>
              </w:rPr>
            </w:pPr>
            <w:r>
              <w:rPr>
                <w:rFonts w:ascii="Times New Roman" w:hAnsi="Times New Roman"/>
                <w:snapToGrid w:val="0"/>
                <w:color w:val="000000"/>
                <w:sz w:val="22"/>
              </w:rPr>
              <w:t>66.6</w:t>
            </w:r>
          </w:p>
        </w:tc>
      </w:tr>
      <w:tr w:rsidR="00521EFF" w:rsidTr="00B64ABF">
        <w:trPr>
          <w:trHeight w:val="250"/>
        </w:trPr>
        <w:tc>
          <w:tcPr>
            <w:tcW w:w="810" w:type="dxa"/>
            <w:vAlign w:val="center"/>
          </w:tcPr>
          <w:p w:rsidR="00521EFF" w:rsidRDefault="00521EFF" w:rsidP="00B64ABF">
            <w:pPr>
              <w:spacing w:before="20" w:after="20"/>
              <w:jc w:val="center"/>
              <w:rPr>
                <w:rFonts w:ascii="Times New Roman" w:hAnsi="Times New Roman"/>
                <w:snapToGrid w:val="0"/>
                <w:color w:val="000000"/>
                <w:sz w:val="22"/>
              </w:rPr>
            </w:pPr>
            <w:r>
              <w:rPr>
                <w:rFonts w:ascii="Times New Roman" w:hAnsi="Times New Roman"/>
                <w:snapToGrid w:val="0"/>
                <w:color w:val="000000"/>
                <w:sz w:val="22"/>
              </w:rPr>
              <w:t>5</w:t>
            </w:r>
          </w:p>
        </w:tc>
        <w:tc>
          <w:tcPr>
            <w:tcW w:w="990" w:type="dxa"/>
            <w:vAlign w:val="center"/>
          </w:tcPr>
          <w:p w:rsidR="00521EFF" w:rsidRDefault="00521EFF" w:rsidP="00B64ABF">
            <w:pPr>
              <w:spacing w:before="20" w:after="20"/>
              <w:jc w:val="center"/>
              <w:rPr>
                <w:rFonts w:ascii="Times New Roman" w:hAnsi="Times New Roman"/>
                <w:snapToGrid w:val="0"/>
                <w:color w:val="000000"/>
                <w:sz w:val="22"/>
              </w:rPr>
            </w:pPr>
            <w:r>
              <w:rPr>
                <w:rFonts w:ascii="Times New Roman" w:hAnsi="Times New Roman"/>
                <w:snapToGrid w:val="0"/>
                <w:color w:val="000000"/>
                <w:sz w:val="22"/>
              </w:rPr>
              <w:t>10.0</w:t>
            </w:r>
          </w:p>
        </w:tc>
        <w:tc>
          <w:tcPr>
            <w:tcW w:w="1530" w:type="dxa"/>
            <w:vAlign w:val="center"/>
          </w:tcPr>
          <w:p w:rsidR="00521EFF" w:rsidRDefault="00521EFF" w:rsidP="00B64ABF">
            <w:pPr>
              <w:spacing w:before="20" w:after="20"/>
              <w:jc w:val="center"/>
              <w:rPr>
                <w:rFonts w:ascii="Times New Roman" w:hAnsi="Times New Roman"/>
                <w:snapToGrid w:val="0"/>
                <w:color w:val="000000"/>
                <w:sz w:val="22"/>
              </w:rPr>
            </w:pPr>
            <w:r>
              <w:rPr>
                <w:rFonts w:ascii="Times New Roman" w:hAnsi="Times New Roman"/>
                <w:snapToGrid w:val="0"/>
                <w:color w:val="000000"/>
                <w:sz w:val="22"/>
              </w:rPr>
              <w:t>91.1</w:t>
            </w:r>
          </w:p>
        </w:tc>
      </w:tr>
      <w:tr w:rsidR="00521EFF" w:rsidTr="00B64ABF">
        <w:trPr>
          <w:trHeight w:val="250"/>
        </w:trPr>
        <w:tc>
          <w:tcPr>
            <w:tcW w:w="810" w:type="dxa"/>
            <w:vAlign w:val="center"/>
          </w:tcPr>
          <w:p w:rsidR="00521EFF" w:rsidRDefault="00521EFF" w:rsidP="00B64ABF">
            <w:pPr>
              <w:spacing w:before="20" w:after="20"/>
              <w:jc w:val="center"/>
              <w:rPr>
                <w:rFonts w:ascii="Times New Roman" w:hAnsi="Times New Roman"/>
                <w:snapToGrid w:val="0"/>
                <w:color w:val="000000"/>
                <w:sz w:val="22"/>
              </w:rPr>
            </w:pPr>
            <w:r>
              <w:rPr>
                <w:rFonts w:ascii="Times New Roman" w:hAnsi="Times New Roman"/>
                <w:snapToGrid w:val="0"/>
                <w:color w:val="000000"/>
                <w:sz w:val="22"/>
              </w:rPr>
              <w:t>6</w:t>
            </w:r>
          </w:p>
        </w:tc>
        <w:tc>
          <w:tcPr>
            <w:tcW w:w="990" w:type="dxa"/>
            <w:vAlign w:val="center"/>
          </w:tcPr>
          <w:p w:rsidR="00521EFF" w:rsidRDefault="00521EFF" w:rsidP="00B64ABF">
            <w:pPr>
              <w:spacing w:before="20" w:after="20"/>
              <w:jc w:val="center"/>
              <w:rPr>
                <w:rFonts w:ascii="Times New Roman" w:hAnsi="Times New Roman"/>
                <w:snapToGrid w:val="0"/>
                <w:color w:val="000000"/>
                <w:sz w:val="22"/>
              </w:rPr>
            </w:pPr>
            <w:r>
              <w:rPr>
                <w:rFonts w:ascii="Times New Roman" w:hAnsi="Times New Roman"/>
                <w:snapToGrid w:val="0"/>
                <w:color w:val="000000"/>
                <w:sz w:val="22"/>
              </w:rPr>
              <w:t>20.0</w:t>
            </w:r>
          </w:p>
        </w:tc>
        <w:tc>
          <w:tcPr>
            <w:tcW w:w="1530" w:type="dxa"/>
            <w:vAlign w:val="center"/>
          </w:tcPr>
          <w:p w:rsidR="00521EFF" w:rsidRDefault="00521EFF" w:rsidP="00B64ABF">
            <w:pPr>
              <w:spacing w:before="20" w:after="20"/>
              <w:jc w:val="center"/>
              <w:rPr>
                <w:rFonts w:ascii="Times New Roman" w:hAnsi="Times New Roman"/>
                <w:snapToGrid w:val="0"/>
                <w:color w:val="000000"/>
                <w:sz w:val="22"/>
              </w:rPr>
            </w:pPr>
            <w:r>
              <w:rPr>
                <w:rFonts w:ascii="Times New Roman" w:hAnsi="Times New Roman"/>
                <w:snapToGrid w:val="0"/>
                <w:color w:val="000000"/>
                <w:sz w:val="22"/>
              </w:rPr>
              <w:t>95.2</w:t>
            </w:r>
          </w:p>
        </w:tc>
      </w:tr>
      <w:tr w:rsidR="00521EFF" w:rsidTr="00B64ABF">
        <w:trPr>
          <w:trHeight w:val="250"/>
        </w:trPr>
        <w:tc>
          <w:tcPr>
            <w:tcW w:w="810" w:type="dxa"/>
            <w:vAlign w:val="center"/>
          </w:tcPr>
          <w:p w:rsidR="00521EFF" w:rsidRDefault="00521EFF" w:rsidP="00B64ABF">
            <w:pPr>
              <w:spacing w:before="20" w:after="20"/>
              <w:jc w:val="center"/>
              <w:rPr>
                <w:rFonts w:ascii="Times New Roman" w:hAnsi="Times New Roman"/>
                <w:snapToGrid w:val="0"/>
                <w:color w:val="000000"/>
                <w:sz w:val="22"/>
              </w:rPr>
            </w:pPr>
            <w:r>
              <w:rPr>
                <w:rFonts w:ascii="Times New Roman" w:hAnsi="Times New Roman"/>
                <w:snapToGrid w:val="0"/>
                <w:color w:val="000000"/>
                <w:sz w:val="22"/>
              </w:rPr>
              <w:t>7</w:t>
            </w:r>
          </w:p>
        </w:tc>
        <w:tc>
          <w:tcPr>
            <w:tcW w:w="990" w:type="dxa"/>
            <w:vAlign w:val="center"/>
          </w:tcPr>
          <w:p w:rsidR="00521EFF" w:rsidRDefault="00521EFF" w:rsidP="00B64ABF">
            <w:pPr>
              <w:spacing w:before="20" w:after="20"/>
              <w:jc w:val="center"/>
              <w:rPr>
                <w:rFonts w:ascii="Times New Roman" w:hAnsi="Times New Roman"/>
                <w:snapToGrid w:val="0"/>
                <w:color w:val="000000"/>
                <w:sz w:val="22"/>
              </w:rPr>
            </w:pPr>
            <w:r>
              <w:rPr>
                <w:rFonts w:ascii="Times New Roman" w:hAnsi="Times New Roman"/>
                <w:snapToGrid w:val="0"/>
                <w:color w:val="000000"/>
                <w:sz w:val="22"/>
              </w:rPr>
              <w:t>50.0</w:t>
            </w:r>
          </w:p>
        </w:tc>
        <w:tc>
          <w:tcPr>
            <w:tcW w:w="1530" w:type="dxa"/>
            <w:vAlign w:val="center"/>
          </w:tcPr>
          <w:p w:rsidR="00521EFF" w:rsidRDefault="00521EFF" w:rsidP="00B64ABF">
            <w:pPr>
              <w:spacing w:before="20" w:after="20"/>
              <w:jc w:val="center"/>
              <w:rPr>
                <w:rFonts w:ascii="Times New Roman" w:hAnsi="Times New Roman"/>
                <w:snapToGrid w:val="0"/>
                <w:color w:val="000000"/>
                <w:sz w:val="22"/>
              </w:rPr>
            </w:pPr>
            <w:r>
              <w:rPr>
                <w:rFonts w:ascii="Times New Roman" w:hAnsi="Times New Roman"/>
                <w:snapToGrid w:val="0"/>
                <w:color w:val="000000"/>
                <w:sz w:val="22"/>
              </w:rPr>
              <w:t>99.0</w:t>
            </w:r>
          </w:p>
        </w:tc>
      </w:tr>
    </w:tbl>
    <w:p w:rsidR="00521EFF" w:rsidRDefault="00521EFF" w:rsidP="00521EFF">
      <w:pPr>
        <w:spacing w:before="0" w:after="120"/>
        <w:rPr>
          <w:rFonts w:ascii="Times New Roman" w:hAnsi="Times New Roman"/>
          <w:sz w:val="22"/>
        </w:rPr>
      </w:pPr>
      <w:r>
        <w:rPr>
          <w:noProof/>
        </w:rPr>
        <w:drawing>
          <wp:anchor distT="0" distB="0" distL="114300" distR="914400" simplePos="0" relativeHeight="251663872" behindDoc="0" locked="0" layoutInCell="1" allowOverlap="1" wp14:anchorId="1488C9E0" wp14:editId="5EB55F21">
            <wp:simplePos x="0" y="0"/>
            <wp:positionH relativeFrom="column">
              <wp:posOffset>-283210</wp:posOffset>
            </wp:positionH>
            <wp:positionV relativeFrom="paragraph">
              <wp:posOffset>37465</wp:posOffset>
            </wp:positionV>
            <wp:extent cx="3580765" cy="2726055"/>
            <wp:effectExtent l="0" t="0" r="0" b="0"/>
            <wp:wrapSquare wrapText="largest"/>
            <wp:docPr id="50" name="Object 5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anchor>
        </w:drawing>
      </w:r>
      <w:r>
        <w:rPr>
          <w:rFonts w:ascii="Times New Roman" w:hAnsi="Times New Roman"/>
          <w:b/>
          <w:color w:val="000000"/>
          <w:sz w:val="22"/>
        </w:rPr>
        <w:t xml:space="preserve">Example Data: </w:t>
      </w:r>
      <w:r>
        <w:rPr>
          <w:rFonts w:ascii="Times New Roman" w:hAnsi="Times New Roman"/>
          <w:sz w:val="22"/>
        </w:rPr>
        <w:t>The following velocity data was obtained for a number of substrate concentrations ([E</w:t>
      </w:r>
      <w:proofErr w:type="gramStart"/>
      <w:r>
        <w:rPr>
          <w:rFonts w:ascii="Times New Roman" w:hAnsi="Times New Roman"/>
          <w:sz w:val="22"/>
        </w:rPr>
        <w:t>]</w:t>
      </w:r>
      <w:r>
        <w:rPr>
          <w:rFonts w:ascii="Times New Roman" w:hAnsi="Times New Roman"/>
          <w:sz w:val="22"/>
          <w:vertAlign w:val="subscript"/>
        </w:rPr>
        <w:t>Tot</w:t>
      </w:r>
      <w:proofErr w:type="gramEnd"/>
      <w:r>
        <w:rPr>
          <w:rFonts w:ascii="Times New Roman" w:hAnsi="Times New Roman"/>
          <w:sz w:val="22"/>
        </w:rPr>
        <w:t xml:space="preserve">=1 </w:t>
      </w:r>
      <w:proofErr w:type="spellStart"/>
      <w:r>
        <w:rPr>
          <w:rFonts w:ascii="Times New Roman" w:hAnsi="Times New Roman"/>
          <w:sz w:val="22"/>
        </w:rPr>
        <w:t>nM</w:t>
      </w:r>
      <w:proofErr w:type="spellEnd"/>
      <w:r>
        <w:rPr>
          <w:rFonts w:ascii="Times New Roman" w:hAnsi="Times New Roman"/>
          <w:sz w:val="22"/>
        </w:rPr>
        <w:t xml:space="preserve">). </w:t>
      </w:r>
    </w:p>
    <w:p w:rsidR="00521EFF" w:rsidRDefault="00521EFF" w:rsidP="00521EFF">
      <w:pPr>
        <w:spacing w:before="60" w:after="0"/>
        <w:rPr>
          <w:rFonts w:ascii="Times New Roman" w:hAnsi="Times New Roman"/>
          <w:b/>
          <w:color w:val="000000"/>
          <w:sz w:val="22"/>
        </w:rPr>
      </w:pPr>
      <w:r>
        <w:rPr>
          <w:rFonts w:ascii="Times New Roman" w:hAnsi="Times New Roman"/>
          <w:noProof/>
          <w:sz w:val="20"/>
        </w:rPr>
        <w:drawing>
          <wp:anchor distT="0" distB="0" distL="114300" distR="0" simplePos="0" relativeHeight="251665920" behindDoc="0" locked="0" layoutInCell="0" allowOverlap="1" wp14:anchorId="5A296A24" wp14:editId="01D9D201">
            <wp:simplePos x="0" y="0"/>
            <wp:positionH relativeFrom="column">
              <wp:posOffset>-656590</wp:posOffset>
            </wp:positionH>
            <wp:positionV relativeFrom="paragraph">
              <wp:posOffset>2242820</wp:posOffset>
            </wp:positionV>
            <wp:extent cx="2934970" cy="2446655"/>
            <wp:effectExtent l="0" t="0" r="0" b="0"/>
            <wp:wrapSquare wrapText="left"/>
            <wp:docPr id="52" name="Object 5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anchor>
        </w:drawing>
      </w:r>
      <w:r>
        <w:rPr>
          <w:rFonts w:ascii="Times New Roman" w:hAnsi="Times New Roman"/>
          <w:noProof/>
          <w:color w:val="000000"/>
          <w:sz w:val="22"/>
        </w:rPr>
        <w:pict>
          <v:shape id="_x0000_s1079" type="#_x0000_t75" style="position:absolute;margin-left:66.3pt;margin-top:122.1pt;width:109pt;height:57pt;z-index:251661824;mso-wrap-distance-left:1in;mso-wrap-distance-right:0;mso-position-horizontal-relative:text;mso-position-vertical-relative:text" fillcolor="window">
            <v:imagedata r:id="rId27" o:title=""/>
            <w10:wrap type="square" side="left"/>
          </v:shape>
          <o:OLEObject Type="Embed" ProgID="Equation.3" ShapeID="_x0000_s1079" DrawAspect="Content" ObjectID="_1422903679" r:id="rId28"/>
        </w:pict>
      </w:r>
    </w:p>
    <w:p w:rsidR="00521EFF" w:rsidRDefault="00521EFF" w:rsidP="00521EFF">
      <w:pPr>
        <w:spacing w:before="60" w:after="0"/>
        <w:rPr>
          <w:rFonts w:ascii="Times New Roman" w:hAnsi="Times New Roman"/>
          <w:b/>
          <w:color w:val="000000"/>
          <w:sz w:val="22"/>
        </w:rPr>
      </w:pPr>
    </w:p>
    <w:p w:rsidR="00521EFF" w:rsidRDefault="00521EFF" w:rsidP="00521EFF">
      <w:pPr>
        <w:spacing w:before="60" w:after="0"/>
        <w:rPr>
          <w:rFonts w:ascii="Times New Roman" w:hAnsi="Times New Roman"/>
          <w:color w:val="000000"/>
          <w:sz w:val="22"/>
        </w:rPr>
      </w:pPr>
      <w:r>
        <w:rPr>
          <w:rFonts w:ascii="Times New Roman" w:hAnsi="Times New Roman"/>
          <w:b/>
          <w:color w:val="000000"/>
          <w:sz w:val="22"/>
        </w:rPr>
        <w:t xml:space="preserve">Step 2: </w:t>
      </w:r>
      <w:r>
        <w:rPr>
          <w:rFonts w:ascii="Times New Roman" w:hAnsi="Times New Roman"/>
          <w:color w:val="000000"/>
          <w:sz w:val="22"/>
        </w:rPr>
        <w:t>Analyze data</w:t>
      </w:r>
    </w:p>
    <w:p w:rsidR="00521EFF" w:rsidRDefault="00521EFF" w:rsidP="00521EFF">
      <w:pPr>
        <w:spacing w:before="120" w:after="0"/>
        <w:ind w:left="288"/>
        <w:rPr>
          <w:rFonts w:ascii="Times New Roman" w:hAnsi="Times New Roman"/>
          <w:color w:val="000000"/>
          <w:sz w:val="22"/>
        </w:rPr>
      </w:pPr>
      <w:r>
        <w:rPr>
          <w:rFonts w:ascii="Times New Roman" w:hAnsi="Times New Roman"/>
          <w:b/>
          <w:color w:val="000000"/>
          <w:sz w:val="22"/>
        </w:rPr>
        <w:t>A:</w:t>
      </w:r>
      <w:r>
        <w:rPr>
          <w:rFonts w:ascii="Times New Roman" w:hAnsi="Times New Roman"/>
          <w:color w:val="000000"/>
          <w:sz w:val="22"/>
        </w:rPr>
        <w:t xml:space="preserve"> [S] not limiting - Velocity Curve:</w:t>
      </w:r>
    </w:p>
    <w:p w:rsidR="00521EFF" w:rsidRDefault="00521EFF" w:rsidP="00521EFF">
      <w:pPr>
        <w:spacing w:before="120" w:after="0"/>
        <w:ind w:left="576"/>
        <w:rPr>
          <w:rFonts w:ascii="Times New Roman" w:hAnsi="Times New Roman"/>
          <w:color w:val="000000"/>
          <w:sz w:val="22"/>
        </w:rPr>
      </w:pPr>
      <w:proofErr w:type="spellStart"/>
      <w:r>
        <w:rPr>
          <w:rFonts w:ascii="Times New Roman" w:hAnsi="Times New Roman"/>
          <w:color w:val="000000"/>
          <w:sz w:val="22"/>
        </w:rPr>
        <w:t>i</w:t>
      </w:r>
      <w:proofErr w:type="spellEnd"/>
      <w:r>
        <w:rPr>
          <w:rFonts w:ascii="Times New Roman" w:hAnsi="Times New Roman"/>
          <w:color w:val="000000"/>
          <w:sz w:val="22"/>
        </w:rPr>
        <w:t xml:space="preserve">)  Plot </w:t>
      </w:r>
      <w:r>
        <w:rPr>
          <w:rFonts w:ascii="Times New Roman" w:hAnsi="Times New Roman"/>
          <w:i/>
          <w:color w:val="000000"/>
          <w:sz w:val="22"/>
        </w:rPr>
        <w:t>v</w:t>
      </w:r>
      <w:r>
        <w:rPr>
          <w:rFonts w:ascii="Times New Roman" w:hAnsi="Times New Roman"/>
          <w:color w:val="000000"/>
          <w:sz w:val="22"/>
        </w:rPr>
        <w:t xml:space="preserve"> versus [S]. </w:t>
      </w:r>
    </w:p>
    <w:p w:rsidR="00521EFF" w:rsidRDefault="00521EFF" w:rsidP="00521EFF">
      <w:pPr>
        <w:spacing w:before="120" w:after="0"/>
        <w:ind w:left="576"/>
        <w:rPr>
          <w:rFonts w:ascii="Times New Roman" w:hAnsi="Times New Roman"/>
          <w:color w:val="000000"/>
          <w:sz w:val="22"/>
        </w:rPr>
      </w:pPr>
      <w:r>
        <w:rPr>
          <w:rFonts w:ascii="Times New Roman" w:hAnsi="Times New Roman"/>
          <w:color w:val="000000"/>
          <w:sz w:val="22"/>
        </w:rPr>
        <w:t>ii)  Obtain V</w:t>
      </w:r>
      <w:r>
        <w:rPr>
          <w:rFonts w:ascii="Times New Roman" w:hAnsi="Times New Roman"/>
          <w:color w:val="000000"/>
          <w:sz w:val="22"/>
          <w:vertAlign w:val="subscript"/>
        </w:rPr>
        <w:t>MAX</w:t>
      </w:r>
      <w:r>
        <w:rPr>
          <w:rFonts w:ascii="Times New Roman" w:hAnsi="Times New Roman"/>
          <w:color w:val="000000"/>
          <w:sz w:val="22"/>
        </w:rPr>
        <w:t xml:space="preserve"> from v at very high [S].</w:t>
      </w:r>
    </w:p>
    <w:p w:rsidR="00521EFF" w:rsidRDefault="00521EFF" w:rsidP="00521EFF">
      <w:pPr>
        <w:spacing w:before="120" w:after="0"/>
        <w:ind w:left="576"/>
        <w:rPr>
          <w:rFonts w:ascii="Times New Roman" w:hAnsi="Times New Roman"/>
          <w:color w:val="000000"/>
          <w:sz w:val="22"/>
        </w:rPr>
      </w:pPr>
      <w:r>
        <w:rPr>
          <w:rFonts w:ascii="Times New Roman" w:hAnsi="Times New Roman"/>
          <w:color w:val="000000"/>
          <w:sz w:val="22"/>
        </w:rPr>
        <w:t>iii) K</w:t>
      </w:r>
      <w:r>
        <w:rPr>
          <w:rFonts w:ascii="Times New Roman" w:hAnsi="Times New Roman"/>
          <w:color w:val="000000"/>
          <w:sz w:val="22"/>
          <w:vertAlign w:val="subscript"/>
        </w:rPr>
        <w:t>M</w:t>
      </w:r>
      <w:r>
        <w:rPr>
          <w:rFonts w:ascii="Times New Roman" w:hAnsi="Times New Roman"/>
          <w:color w:val="000000"/>
          <w:sz w:val="22"/>
        </w:rPr>
        <w:t xml:space="preserve"> is the substrate concentration at gives v=V</w:t>
      </w:r>
      <w:r>
        <w:rPr>
          <w:rFonts w:ascii="Times New Roman" w:hAnsi="Times New Roman"/>
          <w:color w:val="000000"/>
          <w:sz w:val="22"/>
          <w:vertAlign w:val="subscript"/>
        </w:rPr>
        <w:t>MAX</w:t>
      </w:r>
      <w:r>
        <w:rPr>
          <w:rFonts w:ascii="Times New Roman" w:hAnsi="Times New Roman"/>
          <w:color w:val="000000"/>
          <w:sz w:val="22"/>
        </w:rPr>
        <w:t>/2</w:t>
      </w:r>
    </w:p>
    <w:p w:rsidR="00521EFF" w:rsidRDefault="00521EFF" w:rsidP="00521EFF">
      <w:pPr>
        <w:spacing w:before="120" w:after="0"/>
        <w:ind w:left="288"/>
        <w:rPr>
          <w:rFonts w:ascii="Times New Roman" w:hAnsi="Times New Roman"/>
          <w:color w:val="000000"/>
          <w:sz w:val="22"/>
        </w:rPr>
      </w:pPr>
      <w:r>
        <w:rPr>
          <w:rFonts w:ascii="Times New Roman" w:hAnsi="Times New Roman"/>
          <w:b/>
          <w:color w:val="000000"/>
          <w:sz w:val="22"/>
        </w:rPr>
        <w:t>B</w:t>
      </w:r>
      <w:r>
        <w:rPr>
          <w:rFonts w:ascii="Times New Roman" w:hAnsi="Times New Roman"/>
          <w:color w:val="000000"/>
          <w:sz w:val="22"/>
        </w:rPr>
        <w:t xml:space="preserve">: [S] </w:t>
      </w:r>
      <w:r w:rsidRPr="006B3038">
        <w:rPr>
          <w:rFonts w:ascii="Times New Roman" w:hAnsi="Times New Roman"/>
          <w:i/>
          <w:color w:val="000000"/>
          <w:sz w:val="22"/>
        </w:rPr>
        <w:t>limiting</w:t>
      </w:r>
      <w:r>
        <w:rPr>
          <w:rFonts w:ascii="Times New Roman" w:hAnsi="Times New Roman"/>
          <w:color w:val="000000"/>
          <w:sz w:val="22"/>
        </w:rPr>
        <w:t xml:space="preserve"> - Double reciprocal plot</w:t>
      </w:r>
    </w:p>
    <w:p w:rsidR="00521EFF" w:rsidRPr="0028444A" w:rsidRDefault="00521EFF" w:rsidP="00521EFF">
      <w:pPr>
        <w:spacing w:before="0" w:after="0"/>
        <w:ind w:left="288"/>
        <w:rPr>
          <w:rFonts w:ascii="Times New Roman" w:hAnsi="Times New Roman"/>
          <w:b/>
          <w:sz w:val="20"/>
        </w:rPr>
      </w:pPr>
      <w:r>
        <w:rPr>
          <w:rFonts w:ascii="Times New Roman" w:hAnsi="Times New Roman"/>
          <w:color w:val="000000"/>
          <w:sz w:val="22"/>
        </w:rPr>
        <w:t xml:space="preserve">                            </w:t>
      </w:r>
      <w:r w:rsidRPr="0028444A">
        <w:rPr>
          <w:rFonts w:ascii="Times New Roman" w:hAnsi="Times New Roman"/>
          <w:color w:val="000000"/>
          <w:sz w:val="20"/>
        </w:rPr>
        <w:t>(</w:t>
      </w:r>
      <w:proofErr w:type="spellStart"/>
      <w:r w:rsidRPr="0028444A">
        <w:rPr>
          <w:rFonts w:ascii="Times New Roman" w:hAnsi="Times New Roman"/>
          <w:color w:val="000000"/>
          <w:sz w:val="20"/>
        </w:rPr>
        <w:t>Lineweaver</w:t>
      </w:r>
      <w:proofErr w:type="spellEnd"/>
      <w:r w:rsidRPr="0028444A">
        <w:rPr>
          <w:rFonts w:ascii="Times New Roman" w:hAnsi="Times New Roman"/>
          <w:color w:val="000000"/>
          <w:sz w:val="20"/>
        </w:rPr>
        <w:t>-Burk Plot):</w:t>
      </w:r>
    </w:p>
    <w:p w:rsidR="00521EFF" w:rsidRDefault="00521EFF" w:rsidP="00521EFF">
      <w:pPr>
        <w:spacing w:before="120" w:after="0"/>
        <w:ind w:left="288"/>
        <w:rPr>
          <w:rFonts w:ascii="Times New Roman" w:hAnsi="Times New Roman"/>
          <w:color w:val="000000"/>
          <w:sz w:val="22"/>
        </w:rPr>
      </w:pPr>
      <w:r>
        <w:rPr>
          <w:rFonts w:ascii="Times New Roman" w:hAnsi="Times New Roman"/>
          <w:noProof/>
          <w:color w:val="000000"/>
          <w:sz w:val="22"/>
        </w:rPr>
        <w:pict>
          <v:shape id="_x0000_s1080" type="#_x0000_t75" style="position:absolute;left:0;text-align:left;margin-left:94.3pt;margin-top:4.4pt;width:126pt;height:120pt;z-index:251666944;mso-wrap-distance-left:1in;mso-wrap-distance-right:0" o:allowincell="f" fillcolor="window">
            <v:imagedata r:id="rId29" o:title=""/>
            <w10:wrap type="square" side="left"/>
          </v:shape>
          <o:OLEObject Type="Embed" ProgID="Equation.3" ShapeID="_x0000_s1080" DrawAspect="Content" ObjectID="_1422903680" r:id="rId30"/>
        </w:pict>
      </w:r>
    </w:p>
    <w:p w:rsidR="00521EFF" w:rsidRDefault="00521EFF" w:rsidP="00521EFF">
      <w:pPr>
        <w:spacing w:before="120" w:after="0"/>
        <w:ind w:left="288"/>
        <w:rPr>
          <w:rFonts w:ascii="Times New Roman" w:hAnsi="Times New Roman"/>
          <w:color w:val="000000"/>
          <w:sz w:val="22"/>
        </w:rPr>
      </w:pPr>
    </w:p>
    <w:p w:rsidR="00521EFF" w:rsidRDefault="00521EFF" w:rsidP="00521EFF">
      <w:pPr>
        <w:spacing w:before="120" w:after="0"/>
        <w:ind w:left="288"/>
        <w:rPr>
          <w:rFonts w:ascii="Times New Roman" w:hAnsi="Times New Roman"/>
          <w:color w:val="000000"/>
          <w:sz w:val="22"/>
        </w:rPr>
      </w:pPr>
    </w:p>
    <w:p w:rsidR="00521EFF" w:rsidRDefault="00521EFF" w:rsidP="00521EFF">
      <w:pPr>
        <w:spacing w:before="120" w:after="0"/>
        <w:ind w:left="288"/>
        <w:rPr>
          <w:rFonts w:ascii="Times New Roman" w:hAnsi="Times New Roman"/>
          <w:color w:val="000000"/>
          <w:sz w:val="22"/>
        </w:rPr>
      </w:pPr>
    </w:p>
    <w:p w:rsidR="00521EFF" w:rsidRDefault="00521EFF" w:rsidP="00521EFF">
      <w:pPr>
        <w:spacing w:before="120" w:after="0"/>
        <w:ind w:left="288"/>
        <w:rPr>
          <w:rFonts w:ascii="Times New Roman" w:hAnsi="Times New Roman"/>
          <w:color w:val="000000"/>
          <w:sz w:val="22"/>
        </w:rPr>
      </w:pPr>
    </w:p>
    <w:p w:rsidR="00521EFF" w:rsidRDefault="00521EFF" w:rsidP="00521EFF">
      <w:pPr>
        <w:spacing w:before="120" w:after="0"/>
        <w:ind w:left="288"/>
        <w:rPr>
          <w:rFonts w:ascii="Times New Roman" w:hAnsi="Times New Roman"/>
          <w:color w:val="000000"/>
          <w:sz w:val="22"/>
        </w:rPr>
      </w:pPr>
    </w:p>
    <w:p w:rsidR="00521EFF" w:rsidRDefault="00521EFF" w:rsidP="00521EFF">
      <w:pPr>
        <w:spacing w:before="120" w:after="0"/>
        <w:ind w:left="288"/>
        <w:rPr>
          <w:rFonts w:ascii="Times New Roman" w:hAnsi="Times New Roman"/>
          <w:color w:val="000000"/>
          <w:sz w:val="22"/>
        </w:rPr>
      </w:pPr>
      <w:r>
        <w:rPr>
          <w:b/>
          <w:noProof/>
        </w:rPr>
        <w:drawing>
          <wp:anchor distT="0" distB="0" distL="114300" distR="114300" simplePos="0" relativeHeight="251664896" behindDoc="0" locked="0" layoutInCell="1" allowOverlap="1" wp14:anchorId="56208067" wp14:editId="37EAD805">
            <wp:simplePos x="0" y="0"/>
            <wp:positionH relativeFrom="column">
              <wp:posOffset>-294640</wp:posOffset>
            </wp:positionH>
            <wp:positionV relativeFrom="paragraph">
              <wp:posOffset>123190</wp:posOffset>
            </wp:positionV>
            <wp:extent cx="3737610" cy="2001520"/>
            <wp:effectExtent l="0" t="0" r="0" b="0"/>
            <wp:wrapSquare wrapText="bothSides"/>
            <wp:docPr id="51" name="Object 5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p>
    <w:p w:rsidR="00521EFF" w:rsidRDefault="00C01B06" w:rsidP="00521EFF">
      <w:pPr>
        <w:spacing w:before="120" w:after="0"/>
        <w:ind w:left="288"/>
        <w:rPr>
          <w:rFonts w:ascii="Times New Roman" w:hAnsi="Times New Roman"/>
          <w:color w:val="000000"/>
          <w:sz w:val="22"/>
        </w:rPr>
      </w:pPr>
      <w:r>
        <w:rPr>
          <w:rFonts w:ascii="Times New Roman" w:hAnsi="Times New Roman"/>
          <w:color w:val="000000"/>
          <w:sz w:val="22"/>
        </w:rPr>
        <w:t>A</w:t>
      </w:r>
      <w:r w:rsidR="00521EFF">
        <w:rPr>
          <w:rFonts w:ascii="Times New Roman" w:hAnsi="Times New Roman"/>
          <w:color w:val="000000"/>
          <w:sz w:val="22"/>
        </w:rPr>
        <w:t>nalysis of double-reciprocal plot:</w:t>
      </w:r>
    </w:p>
    <w:p w:rsidR="00C01B06" w:rsidRPr="00521EFF" w:rsidRDefault="00C01B06" w:rsidP="00C01B06">
      <w:pPr>
        <w:spacing w:before="0" w:after="0"/>
        <w:rPr>
          <w:rFonts w:ascii="Times New Roman" w:hAnsi="Times New Roman"/>
          <w:color w:val="000000"/>
          <w:sz w:val="22"/>
          <w:vertAlign w:val="subscript"/>
        </w:rPr>
      </w:pPr>
      <w:proofErr w:type="spellStart"/>
      <w:r>
        <w:rPr>
          <w:rFonts w:ascii="Times New Roman" w:hAnsi="Times New Roman"/>
          <w:color w:val="000000"/>
          <w:sz w:val="22"/>
        </w:rPr>
        <w:t>i</w:t>
      </w:r>
      <w:proofErr w:type="spellEnd"/>
      <w:r>
        <w:rPr>
          <w:rFonts w:ascii="Times New Roman" w:hAnsi="Times New Roman"/>
          <w:color w:val="000000"/>
          <w:sz w:val="22"/>
        </w:rPr>
        <w:t>) y-intercept = 1/V</w:t>
      </w:r>
      <w:r w:rsidRPr="00521EFF">
        <w:rPr>
          <w:rFonts w:ascii="Times New Roman" w:hAnsi="Times New Roman"/>
          <w:color w:val="000000"/>
          <w:sz w:val="22"/>
          <w:vertAlign w:val="subscript"/>
        </w:rPr>
        <w:t>MAX</w:t>
      </w:r>
    </w:p>
    <w:p w:rsidR="00521EFF" w:rsidRDefault="00521EFF" w:rsidP="00C01B06">
      <w:pPr>
        <w:spacing w:before="0" w:after="0"/>
        <w:rPr>
          <w:rFonts w:ascii="Times New Roman" w:hAnsi="Times New Roman"/>
          <w:color w:val="000000"/>
          <w:sz w:val="22"/>
        </w:rPr>
      </w:pPr>
      <w:r>
        <w:rPr>
          <w:rFonts w:ascii="Times New Roman" w:hAnsi="Times New Roman"/>
          <w:color w:val="000000"/>
          <w:sz w:val="22"/>
        </w:rPr>
        <w:t>ii) Slope = K</w:t>
      </w:r>
      <w:r>
        <w:rPr>
          <w:rFonts w:ascii="Times New Roman" w:hAnsi="Times New Roman"/>
          <w:color w:val="000000"/>
          <w:sz w:val="22"/>
          <w:vertAlign w:val="subscript"/>
        </w:rPr>
        <w:t>M</w:t>
      </w:r>
      <w:r>
        <w:rPr>
          <w:rFonts w:ascii="Times New Roman" w:hAnsi="Times New Roman"/>
          <w:color w:val="000000"/>
          <w:sz w:val="22"/>
        </w:rPr>
        <w:t>/V</w:t>
      </w:r>
      <w:r>
        <w:rPr>
          <w:rFonts w:ascii="Times New Roman" w:hAnsi="Times New Roman"/>
          <w:color w:val="000000"/>
          <w:sz w:val="22"/>
          <w:vertAlign w:val="subscript"/>
        </w:rPr>
        <w:t>MAX</w:t>
      </w:r>
    </w:p>
    <w:p w:rsidR="00C01B06" w:rsidRPr="00C01B06" w:rsidRDefault="00C01B06" w:rsidP="00C01B06">
      <w:pPr>
        <w:spacing w:before="0" w:after="0"/>
        <w:rPr>
          <w:rFonts w:ascii="Times New Roman" w:hAnsi="Times New Roman"/>
          <w:color w:val="000000"/>
          <w:sz w:val="22"/>
          <w:vertAlign w:val="subscript"/>
        </w:rPr>
      </w:pPr>
      <w:r>
        <w:rPr>
          <w:rFonts w:ascii="Times New Roman" w:hAnsi="Times New Roman"/>
          <w:color w:val="000000"/>
          <w:sz w:val="22"/>
        </w:rPr>
        <w:t xml:space="preserve">     K</w:t>
      </w:r>
      <w:r>
        <w:rPr>
          <w:rFonts w:ascii="Times New Roman" w:hAnsi="Times New Roman"/>
          <w:color w:val="000000"/>
          <w:sz w:val="22"/>
          <w:vertAlign w:val="subscript"/>
        </w:rPr>
        <w:t xml:space="preserve">M </w:t>
      </w:r>
      <w:r>
        <w:rPr>
          <w:rFonts w:ascii="Times New Roman" w:hAnsi="Times New Roman"/>
          <w:color w:val="000000"/>
          <w:sz w:val="22"/>
        </w:rPr>
        <w:t>= slope × V</w:t>
      </w:r>
      <w:r>
        <w:rPr>
          <w:rFonts w:ascii="Times New Roman" w:hAnsi="Times New Roman"/>
          <w:color w:val="000000"/>
          <w:sz w:val="22"/>
          <w:vertAlign w:val="subscript"/>
        </w:rPr>
        <w:t>MAX</w:t>
      </w:r>
    </w:p>
    <w:p w:rsidR="00521EFF" w:rsidRDefault="00C01B06" w:rsidP="00C01B06">
      <w:pPr>
        <w:spacing w:before="0" w:after="0"/>
        <w:rPr>
          <w:rFonts w:ascii="Times New Roman" w:hAnsi="Times New Roman"/>
          <w:color w:val="000000"/>
          <w:sz w:val="22"/>
          <w:vertAlign w:val="subscript"/>
        </w:rPr>
      </w:pPr>
      <w:r>
        <w:rPr>
          <w:rFonts w:ascii="Times New Roman" w:hAnsi="Times New Roman"/>
          <w:color w:val="000000"/>
          <w:sz w:val="22"/>
        </w:rPr>
        <w:t>iii</w:t>
      </w:r>
      <w:r w:rsidR="00521EFF">
        <w:rPr>
          <w:rFonts w:ascii="Times New Roman" w:hAnsi="Times New Roman"/>
          <w:color w:val="000000"/>
          <w:sz w:val="22"/>
        </w:rPr>
        <w:t xml:space="preserve">) </w:t>
      </w:r>
      <w:r>
        <w:rPr>
          <w:rFonts w:ascii="Times New Roman" w:hAnsi="Times New Roman"/>
          <w:color w:val="000000"/>
          <w:sz w:val="22"/>
        </w:rPr>
        <w:t xml:space="preserve"> </w:t>
      </w:r>
      <w:proofErr w:type="spellStart"/>
      <w:proofErr w:type="gramStart"/>
      <w:r w:rsidR="00521EFF">
        <w:rPr>
          <w:rFonts w:ascii="Times New Roman" w:hAnsi="Times New Roman"/>
          <w:color w:val="000000"/>
          <w:sz w:val="22"/>
        </w:rPr>
        <w:t>k</w:t>
      </w:r>
      <w:r w:rsidR="00521EFF">
        <w:rPr>
          <w:rFonts w:ascii="Times New Roman" w:hAnsi="Times New Roman"/>
          <w:color w:val="000000"/>
          <w:sz w:val="22"/>
          <w:vertAlign w:val="subscript"/>
        </w:rPr>
        <w:t>CAT</w:t>
      </w:r>
      <w:proofErr w:type="spellEnd"/>
      <w:proofErr w:type="gramEnd"/>
      <w:r w:rsidR="00521EFF">
        <w:rPr>
          <w:rFonts w:ascii="Times New Roman" w:hAnsi="Times New Roman"/>
          <w:color w:val="000000"/>
          <w:sz w:val="22"/>
        </w:rPr>
        <w:t xml:space="preserve"> = V</w:t>
      </w:r>
      <w:r w:rsidR="00521EFF">
        <w:rPr>
          <w:rFonts w:ascii="Times New Roman" w:hAnsi="Times New Roman"/>
          <w:color w:val="000000"/>
          <w:sz w:val="22"/>
          <w:vertAlign w:val="subscript"/>
        </w:rPr>
        <w:t>MAX</w:t>
      </w:r>
      <w:r w:rsidR="00521EFF">
        <w:rPr>
          <w:rFonts w:ascii="Times New Roman" w:hAnsi="Times New Roman"/>
          <w:color w:val="000000"/>
          <w:sz w:val="22"/>
        </w:rPr>
        <w:t>/E</w:t>
      </w:r>
      <w:r w:rsidR="00521EFF">
        <w:rPr>
          <w:rFonts w:ascii="Times New Roman" w:hAnsi="Times New Roman"/>
          <w:color w:val="000000"/>
          <w:sz w:val="22"/>
          <w:vertAlign w:val="subscript"/>
        </w:rPr>
        <w:t>T</w:t>
      </w:r>
    </w:p>
    <w:p w:rsidR="00C01B06" w:rsidRDefault="00C01B06" w:rsidP="00521EFF">
      <w:pPr>
        <w:spacing w:before="120" w:after="0"/>
        <w:ind w:left="576"/>
        <w:rPr>
          <w:rFonts w:ascii="Times New Roman" w:hAnsi="Times New Roman"/>
          <w:color w:val="000000"/>
          <w:sz w:val="22"/>
          <w:vertAlign w:val="subscript"/>
        </w:rPr>
      </w:pPr>
    </w:p>
    <w:p w:rsidR="00C01B06" w:rsidRDefault="00C01B06" w:rsidP="00521EFF">
      <w:pPr>
        <w:spacing w:before="120" w:after="0"/>
        <w:ind w:left="576"/>
        <w:rPr>
          <w:rFonts w:ascii="Times New Roman" w:hAnsi="Times New Roman"/>
          <w:color w:val="000000"/>
          <w:sz w:val="22"/>
          <w:vertAlign w:val="subscript"/>
        </w:rPr>
      </w:pPr>
    </w:p>
    <w:p w:rsidR="00C01B06" w:rsidRPr="00521EFF" w:rsidRDefault="00C01B06" w:rsidP="00521EFF">
      <w:pPr>
        <w:spacing w:before="120" w:after="0"/>
        <w:ind w:left="576"/>
        <w:rPr>
          <w:rFonts w:ascii="Times New Roman" w:hAnsi="Times New Roman"/>
          <w:color w:val="000000"/>
          <w:sz w:val="22"/>
          <w:vertAlign w:val="subscript"/>
        </w:rPr>
      </w:pPr>
    </w:p>
    <w:p w:rsidR="00521EFF" w:rsidRPr="00626792" w:rsidRDefault="00521EFF" w:rsidP="00626792">
      <w:pPr>
        <w:spacing w:before="60" w:after="0"/>
        <w:ind w:left="504" w:right="2880" w:hanging="216"/>
        <w:jc w:val="both"/>
        <w:rPr>
          <w:rFonts w:ascii="Times New Roman" w:hAnsi="Times New Roman"/>
          <w:sz w:val="22"/>
          <w:szCs w:val="22"/>
        </w:rPr>
      </w:pPr>
      <w:bookmarkStart w:id="0" w:name="_GoBack"/>
      <w:bookmarkEnd w:id="0"/>
    </w:p>
    <w:sectPr w:rsidR="00521EFF" w:rsidRPr="00626792" w:rsidSect="005C7C53">
      <w:footerReference w:type="even" r:id="rId32"/>
      <w:footerReference w:type="default" r:id="rId33"/>
      <w:type w:val="continuous"/>
      <w:pgSz w:w="12240" w:h="15840"/>
      <w:pgMar w:top="864" w:right="1080" w:bottom="864" w:left="1080" w:header="288" w:footer="288" w:gutter="0"/>
      <w:cols w:space="720" w:equalWidth="0">
        <w:col w:w="9864" w:space="720"/>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D41" w:rsidRDefault="00941D41">
      <w:r>
        <w:separator/>
      </w:r>
    </w:p>
  </w:endnote>
  <w:endnote w:type="continuationSeparator" w:id="0">
    <w:p w:rsidR="00941D41" w:rsidRDefault="00941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446" w:rsidRDefault="004D3708">
    <w:pPr>
      <w:pStyle w:val="Footer"/>
      <w:framePr w:wrap="around" w:vAnchor="text" w:hAnchor="margin" w:xAlign="right" w:y="1"/>
      <w:rPr>
        <w:rStyle w:val="PageNumber"/>
      </w:rPr>
    </w:pPr>
    <w:r>
      <w:rPr>
        <w:rStyle w:val="PageNumber"/>
      </w:rPr>
      <w:fldChar w:fldCharType="begin"/>
    </w:r>
    <w:r w:rsidR="00BA0446">
      <w:rPr>
        <w:rStyle w:val="PageNumber"/>
      </w:rPr>
      <w:instrText xml:space="preserve">PAGE  </w:instrText>
    </w:r>
    <w:r>
      <w:rPr>
        <w:rStyle w:val="PageNumber"/>
      </w:rPr>
      <w:fldChar w:fldCharType="separate"/>
    </w:r>
    <w:r w:rsidR="00BA0446">
      <w:rPr>
        <w:rStyle w:val="PageNumber"/>
        <w:noProof/>
      </w:rPr>
      <w:t>1</w:t>
    </w:r>
    <w:r>
      <w:rPr>
        <w:rStyle w:val="PageNumber"/>
      </w:rPr>
      <w:fldChar w:fldCharType="end"/>
    </w:r>
  </w:p>
  <w:p w:rsidR="00BA0446" w:rsidRDefault="00BA044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446" w:rsidRDefault="004D3708">
    <w:pPr>
      <w:pStyle w:val="Footer"/>
      <w:framePr w:wrap="around" w:vAnchor="text" w:hAnchor="margin" w:xAlign="right" w:y="1"/>
      <w:rPr>
        <w:rStyle w:val="PageNumber"/>
      </w:rPr>
    </w:pPr>
    <w:r>
      <w:rPr>
        <w:rStyle w:val="PageNumber"/>
      </w:rPr>
      <w:fldChar w:fldCharType="begin"/>
    </w:r>
    <w:r w:rsidR="00BA0446">
      <w:rPr>
        <w:rStyle w:val="PageNumber"/>
      </w:rPr>
      <w:instrText xml:space="preserve">PAGE  </w:instrText>
    </w:r>
    <w:r>
      <w:rPr>
        <w:rStyle w:val="PageNumber"/>
      </w:rPr>
      <w:fldChar w:fldCharType="separate"/>
    </w:r>
    <w:r w:rsidR="00C01B06">
      <w:rPr>
        <w:rStyle w:val="PageNumber"/>
        <w:noProof/>
      </w:rPr>
      <w:t>1</w:t>
    </w:r>
    <w:r>
      <w:rPr>
        <w:rStyle w:val="PageNumber"/>
      </w:rPr>
      <w:fldChar w:fldCharType="end"/>
    </w:r>
  </w:p>
  <w:p w:rsidR="00BA0446" w:rsidRDefault="00BA0446">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6A5" w:rsidRDefault="004D3708">
    <w:pPr>
      <w:pStyle w:val="Footer"/>
      <w:framePr w:wrap="around" w:vAnchor="text" w:hAnchor="margin" w:y="1"/>
      <w:rPr>
        <w:rStyle w:val="PageNumber"/>
      </w:rPr>
    </w:pPr>
    <w:r>
      <w:rPr>
        <w:rStyle w:val="PageNumber"/>
      </w:rPr>
      <w:fldChar w:fldCharType="begin"/>
    </w:r>
    <w:r w:rsidR="007146A5">
      <w:rPr>
        <w:rStyle w:val="PageNumber"/>
      </w:rPr>
      <w:instrText xml:space="preserve">PAGE  </w:instrText>
    </w:r>
    <w:r>
      <w:rPr>
        <w:rStyle w:val="PageNumber"/>
      </w:rPr>
      <w:fldChar w:fldCharType="end"/>
    </w:r>
  </w:p>
  <w:p w:rsidR="007146A5" w:rsidRDefault="007146A5">
    <w:pPr>
      <w:pStyle w:val="Footer"/>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46A5" w:rsidRDefault="004D3708">
    <w:pPr>
      <w:pStyle w:val="Footer"/>
      <w:framePr w:wrap="around" w:vAnchor="text" w:hAnchor="margin" w:y="1"/>
      <w:rPr>
        <w:rStyle w:val="PageNumber"/>
      </w:rPr>
    </w:pPr>
    <w:r>
      <w:rPr>
        <w:rStyle w:val="PageNumber"/>
      </w:rPr>
      <w:fldChar w:fldCharType="begin"/>
    </w:r>
    <w:r w:rsidR="007146A5">
      <w:rPr>
        <w:rStyle w:val="PageNumber"/>
      </w:rPr>
      <w:instrText xml:space="preserve">PAGE  </w:instrText>
    </w:r>
    <w:r>
      <w:rPr>
        <w:rStyle w:val="PageNumber"/>
      </w:rPr>
      <w:fldChar w:fldCharType="separate"/>
    </w:r>
    <w:r w:rsidR="00C01B06">
      <w:rPr>
        <w:rStyle w:val="PageNumber"/>
        <w:noProof/>
      </w:rPr>
      <w:t>3</w:t>
    </w:r>
    <w:r>
      <w:rPr>
        <w:rStyle w:val="PageNumber"/>
      </w:rPr>
      <w:fldChar w:fldCharType="end"/>
    </w:r>
    <w:bookmarkStart w:id="1" w:name="top"/>
  </w:p>
  <w:bookmarkEnd w:id="1"/>
  <w:p w:rsidR="007146A5" w:rsidRDefault="007146A5">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D41" w:rsidRDefault="00941D41">
      <w:r>
        <w:separator/>
      </w:r>
    </w:p>
  </w:footnote>
  <w:footnote w:type="continuationSeparator" w:id="0">
    <w:p w:rsidR="00941D41" w:rsidRDefault="00941D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446" w:rsidRDefault="00BA0446">
    <w:pPr>
      <w:pStyle w:val="Header"/>
      <w:rPr>
        <w:rFonts w:ascii="Times New Roman" w:hAnsi="Times New Roman"/>
        <w:i/>
        <w:sz w:val="20"/>
      </w:rPr>
    </w:pPr>
    <w:r>
      <w:rPr>
        <w:rFonts w:ascii="Times New Roman" w:hAnsi="Times New Roman"/>
        <w:i/>
        <w:sz w:val="20"/>
      </w:rPr>
      <w:t xml:space="preserve">Biochemistry                                                                    Lecture 17                                      </w:t>
    </w:r>
    <w:r w:rsidR="00E55C10">
      <w:rPr>
        <w:rFonts w:ascii="Times New Roman" w:hAnsi="Times New Roman"/>
        <w:i/>
        <w:sz w:val="20"/>
      </w:rPr>
      <w:t xml:space="preserve">  </w:t>
    </w:r>
    <w:r w:rsidR="00C01B06">
      <w:rPr>
        <w:rFonts w:ascii="Times New Roman" w:hAnsi="Times New Roman"/>
        <w:i/>
        <w:sz w:val="20"/>
      </w:rPr>
      <w:t xml:space="preserve">                   February 22,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nsid w:val="010C5F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026C2416"/>
    <w:multiLevelType w:val="hybridMultilevel"/>
    <w:tmpl w:val="194CF1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4CE77DA"/>
    <w:multiLevelType w:val="singleLevel"/>
    <w:tmpl w:val="0409000F"/>
    <w:lvl w:ilvl="0">
      <w:start w:val="1"/>
      <w:numFmt w:val="decimal"/>
      <w:lvlText w:val="%1."/>
      <w:lvlJc w:val="left"/>
      <w:pPr>
        <w:tabs>
          <w:tab w:val="num" w:pos="360"/>
        </w:tabs>
        <w:ind w:left="360" w:hanging="360"/>
      </w:pPr>
    </w:lvl>
  </w:abstractNum>
  <w:abstractNum w:abstractNumId="12">
    <w:nsid w:val="04EB5D7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3">
    <w:nsid w:val="0964698A"/>
    <w:multiLevelType w:val="hybridMultilevel"/>
    <w:tmpl w:val="60DC47E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0DE0069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152255B"/>
    <w:multiLevelType w:val="hybridMultilevel"/>
    <w:tmpl w:val="97D2D5AC"/>
    <w:lvl w:ilvl="0" w:tplc="983EF998">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8274A89"/>
    <w:multiLevelType w:val="singleLevel"/>
    <w:tmpl w:val="0409000F"/>
    <w:lvl w:ilvl="0">
      <w:start w:val="1"/>
      <w:numFmt w:val="decimal"/>
      <w:lvlText w:val="%1."/>
      <w:lvlJc w:val="left"/>
      <w:pPr>
        <w:tabs>
          <w:tab w:val="num" w:pos="360"/>
        </w:tabs>
        <w:ind w:left="360" w:hanging="360"/>
      </w:pPr>
    </w:lvl>
  </w:abstractNum>
  <w:abstractNum w:abstractNumId="17">
    <w:nsid w:val="211B4B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12672AC"/>
    <w:multiLevelType w:val="singleLevel"/>
    <w:tmpl w:val="0409000F"/>
    <w:lvl w:ilvl="0">
      <w:start w:val="1"/>
      <w:numFmt w:val="decimal"/>
      <w:lvlText w:val="%1."/>
      <w:lvlJc w:val="left"/>
      <w:pPr>
        <w:tabs>
          <w:tab w:val="num" w:pos="360"/>
        </w:tabs>
        <w:ind w:left="360" w:hanging="360"/>
      </w:pPr>
    </w:lvl>
  </w:abstractNum>
  <w:abstractNum w:abstractNumId="19">
    <w:nsid w:val="27A35D9D"/>
    <w:multiLevelType w:val="singleLevel"/>
    <w:tmpl w:val="BD2A8C68"/>
    <w:lvl w:ilvl="0">
      <w:start w:val="1"/>
      <w:numFmt w:val="decimal"/>
      <w:lvlText w:val="%1."/>
      <w:lvlJc w:val="left"/>
      <w:pPr>
        <w:tabs>
          <w:tab w:val="num" w:pos="360"/>
        </w:tabs>
        <w:ind w:left="360" w:hanging="360"/>
      </w:pPr>
    </w:lvl>
  </w:abstractNum>
  <w:abstractNum w:abstractNumId="20">
    <w:nsid w:val="2B2A2DFA"/>
    <w:multiLevelType w:val="hybridMultilevel"/>
    <w:tmpl w:val="1BD066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2E40798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0A85FD7"/>
    <w:multiLevelType w:val="singleLevel"/>
    <w:tmpl w:val="0409000F"/>
    <w:lvl w:ilvl="0">
      <w:start w:val="1"/>
      <w:numFmt w:val="decimal"/>
      <w:lvlText w:val="%1."/>
      <w:lvlJc w:val="left"/>
      <w:pPr>
        <w:tabs>
          <w:tab w:val="num" w:pos="360"/>
        </w:tabs>
        <w:ind w:left="360" w:hanging="360"/>
      </w:pPr>
    </w:lvl>
  </w:abstractNum>
  <w:abstractNum w:abstractNumId="23">
    <w:nsid w:val="33D949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3D843599"/>
    <w:multiLevelType w:val="singleLevel"/>
    <w:tmpl w:val="0409000F"/>
    <w:lvl w:ilvl="0">
      <w:start w:val="1"/>
      <w:numFmt w:val="decimal"/>
      <w:lvlText w:val="%1."/>
      <w:lvlJc w:val="left"/>
      <w:pPr>
        <w:tabs>
          <w:tab w:val="num" w:pos="360"/>
        </w:tabs>
        <w:ind w:left="360" w:hanging="360"/>
      </w:pPr>
    </w:lvl>
  </w:abstractNum>
  <w:abstractNum w:abstractNumId="25">
    <w:nsid w:val="3E087CD1"/>
    <w:multiLevelType w:val="singleLevel"/>
    <w:tmpl w:val="0409000F"/>
    <w:lvl w:ilvl="0">
      <w:start w:val="1"/>
      <w:numFmt w:val="decimal"/>
      <w:lvlText w:val="%1."/>
      <w:lvlJc w:val="left"/>
      <w:pPr>
        <w:tabs>
          <w:tab w:val="num" w:pos="360"/>
        </w:tabs>
        <w:ind w:left="360" w:hanging="360"/>
      </w:pPr>
    </w:lvl>
  </w:abstractNum>
  <w:abstractNum w:abstractNumId="26">
    <w:nsid w:val="4A543D1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C581A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1626558"/>
    <w:multiLevelType w:val="singleLevel"/>
    <w:tmpl w:val="0409000F"/>
    <w:lvl w:ilvl="0">
      <w:start w:val="1"/>
      <w:numFmt w:val="decimal"/>
      <w:lvlText w:val="%1."/>
      <w:lvlJc w:val="left"/>
      <w:pPr>
        <w:tabs>
          <w:tab w:val="num" w:pos="360"/>
        </w:tabs>
        <w:ind w:left="360" w:hanging="360"/>
      </w:pPr>
    </w:lvl>
  </w:abstractNum>
  <w:abstractNum w:abstractNumId="29">
    <w:nsid w:val="53646038"/>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30">
    <w:nsid w:val="53E36B94"/>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31">
    <w:nsid w:val="56D206B9"/>
    <w:multiLevelType w:val="singleLevel"/>
    <w:tmpl w:val="BD2A8C68"/>
    <w:lvl w:ilvl="0">
      <w:start w:val="1"/>
      <w:numFmt w:val="decimal"/>
      <w:lvlText w:val="%1."/>
      <w:lvlJc w:val="left"/>
      <w:pPr>
        <w:tabs>
          <w:tab w:val="num" w:pos="360"/>
        </w:tabs>
        <w:ind w:left="360" w:hanging="360"/>
      </w:pPr>
      <w:rPr>
        <w:rFonts w:hint="default"/>
      </w:rPr>
    </w:lvl>
  </w:abstractNum>
  <w:abstractNum w:abstractNumId="32">
    <w:nsid w:val="5A0005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608C34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61C471F8"/>
    <w:multiLevelType w:val="singleLevel"/>
    <w:tmpl w:val="0409000F"/>
    <w:lvl w:ilvl="0">
      <w:start w:val="1"/>
      <w:numFmt w:val="decimal"/>
      <w:lvlText w:val="%1."/>
      <w:lvlJc w:val="left"/>
      <w:pPr>
        <w:tabs>
          <w:tab w:val="num" w:pos="360"/>
        </w:tabs>
        <w:ind w:left="360" w:hanging="360"/>
      </w:pPr>
    </w:lvl>
  </w:abstractNum>
  <w:abstractNum w:abstractNumId="35">
    <w:nsid w:val="664541EB"/>
    <w:multiLevelType w:val="hybridMultilevel"/>
    <w:tmpl w:val="292AB6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D5763FC"/>
    <w:multiLevelType w:val="singleLevel"/>
    <w:tmpl w:val="0409000F"/>
    <w:lvl w:ilvl="0">
      <w:start w:val="1"/>
      <w:numFmt w:val="decimal"/>
      <w:lvlText w:val="%1."/>
      <w:lvlJc w:val="left"/>
      <w:pPr>
        <w:tabs>
          <w:tab w:val="num" w:pos="360"/>
        </w:tabs>
        <w:ind w:left="360" w:hanging="360"/>
      </w:pPr>
    </w:lvl>
  </w:abstractNum>
  <w:abstractNum w:abstractNumId="37">
    <w:nsid w:val="75C90162"/>
    <w:multiLevelType w:val="singleLevel"/>
    <w:tmpl w:val="0409000F"/>
    <w:lvl w:ilvl="0">
      <w:start w:val="1"/>
      <w:numFmt w:val="decimal"/>
      <w:lvlText w:val="%1."/>
      <w:lvlJc w:val="left"/>
      <w:pPr>
        <w:tabs>
          <w:tab w:val="num" w:pos="360"/>
        </w:tabs>
        <w:ind w:left="360" w:hanging="360"/>
      </w:pPr>
    </w:lvl>
  </w:abstractNum>
  <w:abstractNum w:abstractNumId="38">
    <w:nsid w:val="77B11ED3"/>
    <w:multiLevelType w:val="hybridMultilevel"/>
    <w:tmpl w:val="FB2086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A530FD8"/>
    <w:multiLevelType w:val="singleLevel"/>
    <w:tmpl w:val="00000000"/>
    <w:lvl w:ilvl="0">
      <w:start w:val="1"/>
      <w:numFmt w:val="bullet"/>
      <w:lvlText w:val=""/>
      <w:lvlJc w:val="left"/>
      <w:pPr>
        <w:tabs>
          <w:tab w:val="num" w:pos="360"/>
        </w:tabs>
        <w:ind w:left="360" w:hanging="360"/>
      </w:pPr>
      <w:rPr>
        <w:rFonts w:ascii="Symbol" w:hAnsi="Symbol"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0"/>
    <w:lvlOverride w:ilvl="0">
      <w:lvl w:ilvl="0">
        <w:numFmt w:val="bullet"/>
        <w:lvlText w:val=""/>
        <w:legacy w:legacy="1" w:legacySpace="0" w:legacyIndent="360"/>
        <w:lvlJc w:val="left"/>
        <w:pPr>
          <w:ind w:left="720" w:hanging="360"/>
        </w:pPr>
        <w:rPr>
          <w:rFonts w:ascii="Symbol" w:hAnsi="Symbol" w:hint="default"/>
        </w:rPr>
      </w:lvl>
    </w:lvlOverride>
  </w:num>
  <w:num w:numId="9">
    <w:abstractNumId w:val="29"/>
  </w:num>
  <w:num w:numId="10">
    <w:abstractNumId w:val="27"/>
  </w:num>
  <w:num w:numId="11">
    <w:abstractNumId w:val="31"/>
  </w:num>
  <w:num w:numId="12">
    <w:abstractNumId w:val="19"/>
  </w:num>
  <w:num w:numId="13">
    <w:abstractNumId w:val="17"/>
  </w:num>
  <w:num w:numId="14">
    <w:abstractNumId w:val="28"/>
  </w:num>
  <w:num w:numId="15">
    <w:abstractNumId w:val="1"/>
  </w:num>
  <w:num w:numId="16">
    <w:abstractNumId w:val="22"/>
  </w:num>
  <w:num w:numId="17">
    <w:abstractNumId w:val="12"/>
  </w:num>
  <w:num w:numId="18">
    <w:abstractNumId w:val="26"/>
  </w:num>
  <w:num w:numId="19">
    <w:abstractNumId w:val="37"/>
  </w:num>
  <w:num w:numId="20">
    <w:abstractNumId w:val="25"/>
  </w:num>
  <w:num w:numId="21">
    <w:abstractNumId w:val="18"/>
  </w:num>
  <w:num w:numId="22">
    <w:abstractNumId w:val="9"/>
  </w:num>
  <w:num w:numId="23">
    <w:abstractNumId w:val="34"/>
  </w:num>
  <w:num w:numId="24">
    <w:abstractNumId w:val="14"/>
  </w:num>
  <w:num w:numId="25">
    <w:abstractNumId w:val="36"/>
  </w:num>
  <w:num w:numId="26">
    <w:abstractNumId w:val="33"/>
  </w:num>
  <w:num w:numId="27">
    <w:abstractNumId w:val="11"/>
  </w:num>
  <w:num w:numId="28">
    <w:abstractNumId w:val="21"/>
  </w:num>
  <w:num w:numId="29">
    <w:abstractNumId w:val="24"/>
  </w:num>
  <w:num w:numId="30">
    <w:abstractNumId w:val="32"/>
  </w:num>
  <w:num w:numId="31">
    <w:abstractNumId w:val="23"/>
  </w:num>
  <w:num w:numId="32">
    <w:abstractNumId w:val="16"/>
  </w:num>
  <w:num w:numId="33">
    <w:abstractNumId w:val="39"/>
  </w:num>
  <w:num w:numId="34">
    <w:abstractNumId w:val="30"/>
  </w:num>
  <w:num w:numId="35">
    <w:abstractNumId w:val="13"/>
  </w:num>
  <w:num w:numId="36">
    <w:abstractNumId w:val="15"/>
  </w:num>
  <w:num w:numId="37">
    <w:abstractNumId w:val="35"/>
  </w:num>
  <w:num w:numId="38">
    <w:abstractNumId w:val="10"/>
  </w:num>
  <w:num w:numId="39">
    <w:abstractNumId w:val="20"/>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6"/>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BB7122"/>
    <w:rsid w:val="0004616C"/>
    <w:rsid w:val="000A4FEC"/>
    <w:rsid w:val="00115CC1"/>
    <w:rsid w:val="0013424A"/>
    <w:rsid w:val="001B492E"/>
    <w:rsid w:val="001D343D"/>
    <w:rsid w:val="00241647"/>
    <w:rsid w:val="00324944"/>
    <w:rsid w:val="00353957"/>
    <w:rsid w:val="00391969"/>
    <w:rsid w:val="003A4F8D"/>
    <w:rsid w:val="003A6155"/>
    <w:rsid w:val="003C1FF5"/>
    <w:rsid w:val="004D3708"/>
    <w:rsid w:val="0051036B"/>
    <w:rsid w:val="00521EFF"/>
    <w:rsid w:val="00547129"/>
    <w:rsid w:val="0056069F"/>
    <w:rsid w:val="005640AD"/>
    <w:rsid w:val="005C7C53"/>
    <w:rsid w:val="005F0CA0"/>
    <w:rsid w:val="00626792"/>
    <w:rsid w:val="00642379"/>
    <w:rsid w:val="0064312A"/>
    <w:rsid w:val="006E183A"/>
    <w:rsid w:val="007146A5"/>
    <w:rsid w:val="007D6D5E"/>
    <w:rsid w:val="0081488C"/>
    <w:rsid w:val="00887F4A"/>
    <w:rsid w:val="008926BD"/>
    <w:rsid w:val="008A0073"/>
    <w:rsid w:val="008E18ED"/>
    <w:rsid w:val="008F6611"/>
    <w:rsid w:val="00940411"/>
    <w:rsid w:val="00941D41"/>
    <w:rsid w:val="0094504A"/>
    <w:rsid w:val="00961063"/>
    <w:rsid w:val="00962746"/>
    <w:rsid w:val="009C2D58"/>
    <w:rsid w:val="009E5E04"/>
    <w:rsid w:val="009F7A00"/>
    <w:rsid w:val="00A610F3"/>
    <w:rsid w:val="00AA0E6E"/>
    <w:rsid w:val="00B261DB"/>
    <w:rsid w:val="00B57F5C"/>
    <w:rsid w:val="00B64ABF"/>
    <w:rsid w:val="00B80A5B"/>
    <w:rsid w:val="00BA0446"/>
    <w:rsid w:val="00BA79B8"/>
    <w:rsid w:val="00BB7122"/>
    <w:rsid w:val="00C01B06"/>
    <w:rsid w:val="00C8377B"/>
    <w:rsid w:val="00CA08F5"/>
    <w:rsid w:val="00CC2A6E"/>
    <w:rsid w:val="00CC4716"/>
    <w:rsid w:val="00D15436"/>
    <w:rsid w:val="00D67E39"/>
    <w:rsid w:val="00DB6E11"/>
    <w:rsid w:val="00E05A2F"/>
    <w:rsid w:val="00E55C10"/>
    <w:rsid w:val="00E7683A"/>
    <w:rsid w:val="00ED47D4"/>
    <w:rsid w:val="00F04A6B"/>
    <w:rsid w:val="00FA3FD1"/>
    <w:rsid w:val="00FC6369"/>
    <w:rsid w:val="00FF6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3708"/>
    <w:pPr>
      <w:widowControl w:val="0"/>
      <w:spacing w:before="100" w:after="100"/>
    </w:pPr>
    <w:rPr>
      <w:rFonts w:eastAsia="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rsid w:val="004D3708"/>
    <w:pPr>
      <w:spacing w:before="0" w:after="0"/>
    </w:pPr>
  </w:style>
  <w:style w:type="paragraph" w:customStyle="1" w:styleId="DefinitionList">
    <w:name w:val="Definition List"/>
    <w:basedOn w:val="Normal"/>
    <w:next w:val="DefinitionTerm"/>
    <w:rsid w:val="004D3708"/>
    <w:pPr>
      <w:spacing w:before="0" w:after="0"/>
      <w:ind w:left="360"/>
    </w:pPr>
  </w:style>
  <w:style w:type="character" w:customStyle="1" w:styleId="Definition">
    <w:name w:val="Definition"/>
    <w:rsid w:val="004D3708"/>
    <w:rPr>
      <w:i/>
    </w:rPr>
  </w:style>
  <w:style w:type="paragraph" w:customStyle="1" w:styleId="H1">
    <w:name w:val="H1"/>
    <w:basedOn w:val="Normal"/>
    <w:next w:val="Normal"/>
    <w:rsid w:val="004D3708"/>
    <w:pPr>
      <w:keepNext/>
      <w:outlineLvl w:val="1"/>
    </w:pPr>
    <w:rPr>
      <w:b/>
      <w:kern w:val="36"/>
      <w:sz w:val="48"/>
    </w:rPr>
  </w:style>
  <w:style w:type="paragraph" w:customStyle="1" w:styleId="H2">
    <w:name w:val="H2"/>
    <w:basedOn w:val="Normal"/>
    <w:next w:val="Normal"/>
    <w:rsid w:val="004D3708"/>
    <w:pPr>
      <w:keepNext/>
      <w:outlineLvl w:val="2"/>
    </w:pPr>
    <w:rPr>
      <w:b/>
      <w:sz w:val="36"/>
    </w:rPr>
  </w:style>
  <w:style w:type="paragraph" w:customStyle="1" w:styleId="H3">
    <w:name w:val="H3"/>
    <w:basedOn w:val="Normal"/>
    <w:next w:val="Normal"/>
    <w:rsid w:val="004D3708"/>
    <w:pPr>
      <w:keepNext/>
      <w:outlineLvl w:val="3"/>
    </w:pPr>
    <w:rPr>
      <w:b/>
      <w:sz w:val="28"/>
    </w:rPr>
  </w:style>
  <w:style w:type="paragraph" w:customStyle="1" w:styleId="H4">
    <w:name w:val="H4"/>
    <w:basedOn w:val="Normal"/>
    <w:next w:val="Normal"/>
    <w:rsid w:val="004D3708"/>
    <w:pPr>
      <w:keepNext/>
      <w:outlineLvl w:val="4"/>
    </w:pPr>
    <w:rPr>
      <w:b/>
    </w:rPr>
  </w:style>
  <w:style w:type="paragraph" w:customStyle="1" w:styleId="H5">
    <w:name w:val="H5"/>
    <w:basedOn w:val="Normal"/>
    <w:next w:val="Normal"/>
    <w:rsid w:val="004D3708"/>
    <w:pPr>
      <w:keepNext/>
      <w:outlineLvl w:val="5"/>
    </w:pPr>
    <w:rPr>
      <w:b/>
      <w:sz w:val="20"/>
    </w:rPr>
  </w:style>
  <w:style w:type="paragraph" w:customStyle="1" w:styleId="H6">
    <w:name w:val="H6"/>
    <w:basedOn w:val="Normal"/>
    <w:next w:val="Normal"/>
    <w:rsid w:val="004D3708"/>
    <w:pPr>
      <w:keepNext/>
      <w:outlineLvl w:val="6"/>
    </w:pPr>
    <w:rPr>
      <w:b/>
      <w:sz w:val="16"/>
    </w:rPr>
  </w:style>
  <w:style w:type="paragraph" w:customStyle="1" w:styleId="Address">
    <w:name w:val="Address"/>
    <w:basedOn w:val="Normal"/>
    <w:next w:val="Normal"/>
    <w:rsid w:val="004D3708"/>
    <w:pPr>
      <w:spacing w:before="0" w:after="0"/>
    </w:pPr>
    <w:rPr>
      <w:i/>
    </w:rPr>
  </w:style>
  <w:style w:type="paragraph" w:customStyle="1" w:styleId="Blockquote">
    <w:name w:val="Blockquote"/>
    <w:basedOn w:val="Normal"/>
    <w:rsid w:val="004D3708"/>
    <w:pPr>
      <w:ind w:left="360" w:right="360"/>
    </w:pPr>
  </w:style>
  <w:style w:type="character" w:customStyle="1" w:styleId="CITE">
    <w:name w:val="CITE"/>
    <w:rsid w:val="004D3708"/>
    <w:rPr>
      <w:i/>
    </w:rPr>
  </w:style>
  <w:style w:type="character" w:customStyle="1" w:styleId="CODE">
    <w:name w:val="CODE"/>
    <w:rsid w:val="004D3708"/>
    <w:rPr>
      <w:rFonts w:ascii="Courier" w:hAnsi="Courier"/>
      <w:sz w:val="20"/>
    </w:rPr>
  </w:style>
  <w:style w:type="character" w:styleId="Emphasis">
    <w:name w:val="Emphasis"/>
    <w:basedOn w:val="DefaultParagraphFont"/>
    <w:qFormat/>
    <w:rsid w:val="004D3708"/>
    <w:rPr>
      <w:i/>
    </w:rPr>
  </w:style>
  <w:style w:type="character" w:styleId="Hyperlink">
    <w:name w:val="Hyperlink"/>
    <w:basedOn w:val="DefaultParagraphFont"/>
    <w:rsid w:val="004D3708"/>
    <w:rPr>
      <w:color w:val="0000FF"/>
      <w:u w:val="single"/>
    </w:rPr>
  </w:style>
  <w:style w:type="character" w:styleId="FollowedHyperlink">
    <w:name w:val="FollowedHyperlink"/>
    <w:basedOn w:val="DefaultParagraphFont"/>
    <w:rsid w:val="004D3708"/>
    <w:rPr>
      <w:color w:val="800080"/>
      <w:u w:val="single"/>
    </w:rPr>
  </w:style>
  <w:style w:type="character" w:customStyle="1" w:styleId="Keyboard">
    <w:name w:val="Keyboard"/>
    <w:rsid w:val="004D3708"/>
    <w:rPr>
      <w:rFonts w:ascii="Courier" w:hAnsi="Courier"/>
      <w:b/>
      <w:sz w:val="20"/>
    </w:rPr>
  </w:style>
  <w:style w:type="paragraph" w:customStyle="1" w:styleId="Preformatted">
    <w:name w:val="Preformatted"/>
    <w:basedOn w:val="Normal"/>
    <w:rsid w:val="004D3708"/>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w:hAnsi="Courier"/>
      <w:sz w:val="20"/>
    </w:rPr>
  </w:style>
  <w:style w:type="paragraph" w:styleId="z-BottomofForm">
    <w:name w:val="HTML Bottom of Form"/>
    <w:next w:val="Normal"/>
    <w:hidden/>
    <w:rsid w:val="004D3708"/>
    <w:pPr>
      <w:widowControl w:val="0"/>
      <w:pBdr>
        <w:top w:val="single" w:sz="6" w:space="0" w:color="FFFFFF"/>
      </w:pBdr>
      <w:jc w:val="center"/>
    </w:pPr>
    <w:rPr>
      <w:rFonts w:ascii="Helvetica" w:eastAsia="Times New Roman" w:hAnsi="Helvetica"/>
      <w:vanish/>
      <w:sz w:val="16"/>
    </w:rPr>
  </w:style>
  <w:style w:type="paragraph" w:styleId="z-TopofForm">
    <w:name w:val="HTML Top of Form"/>
    <w:next w:val="Normal"/>
    <w:hidden/>
    <w:rsid w:val="004D3708"/>
    <w:pPr>
      <w:widowControl w:val="0"/>
      <w:pBdr>
        <w:bottom w:val="single" w:sz="6" w:space="0" w:color="FFFFFF"/>
      </w:pBdr>
      <w:jc w:val="center"/>
    </w:pPr>
    <w:rPr>
      <w:rFonts w:ascii="Helvetica" w:eastAsia="Times New Roman" w:hAnsi="Helvetica"/>
      <w:vanish/>
      <w:sz w:val="16"/>
    </w:rPr>
  </w:style>
  <w:style w:type="character" w:customStyle="1" w:styleId="Sample">
    <w:name w:val="Sample"/>
    <w:rsid w:val="004D3708"/>
    <w:rPr>
      <w:rFonts w:ascii="Courier" w:hAnsi="Courier"/>
    </w:rPr>
  </w:style>
  <w:style w:type="character" w:styleId="Strong">
    <w:name w:val="Strong"/>
    <w:basedOn w:val="DefaultParagraphFont"/>
    <w:qFormat/>
    <w:rsid w:val="004D3708"/>
    <w:rPr>
      <w:b/>
    </w:rPr>
  </w:style>
  <w:style w:type="character" w:customStyle="1" w:styleId="Typewriter">
    <w:name w:val="Typewriter"/>
    <w:rsid w:val="004D3708"/>
    <w:rPr>
      <w:rFonts w:ascii="Courier" w:hAnsi="Courier"/>
      <w:sz w:val="20"/>
    </w:rPr>
  </w:style>
  <w:style w:type="character" w:customStyle="1" w:styleId="Variable">
    <w:name w:val="Variable"/>
    <w:rsid w:val="004D3708"/>
    <w:rPr>
      <w:i/>
    </w:rPr>
  </w:style>
  <w:style w:type="character" w:customStyle="1" w:styleId="HTMLMarkup">
    <w:name w:val="HTML Markup"/>
    <w:rsid w:val="004D3708"/>
    <w:rPr>
      <w:vanish/>
      <w:color w:val="FF0000"/>
    </w:rPr>
  </w:style>
  <w:style w:type="character" w:customStyle="1" w:styleId="Comment">
    <w:name w:val="Comment"/>
    <w:rsid w:val="004D3708"/>
    <w:rPr>
      <w:vanish/>
    </w:rPr>
  </w:style>
  <w:style w:type="paragraph" w:styleId="DocumentMap">
    <w:name w:val="Document Map"/>
    <w:basedOn w:val="Normal"/>
    <w:semiHidden/>
    <w:rsid w:val="004D3708"/>
    <w:pPr>
      <w:shd w:val="clear" w:color="auto" w:fill="000080"/>
    </w:pPr>
    <w:rPr>
      <w:rFonts w:ascii="Geneva" w:hAnsi="Geneva"/>
    </w:rPr>
  </w:style>
  <w:style w:type="paragraph" w:styleId="Header">
    <w:name w:val="header"/>
    <w:basedOn w:val="Normal"/>
    <w:rsid w:val="004D3708"/>
    <w:pPr>
      <w:tabs>
        <w:tab w:val="center" w:pos="4320"/>
        <w:tab w:val="right" w:pos="8640"/>
      </w:tabs>
    </w:pPr>
  </w:style>
  <w:style w:type="paragraph" w:styleId="Footer">
    <w:name w:val="footer"/>
    <w:basedOn w:val="Normal"/>
    <w:rsid w:val="004D3708"/>
    <w:pPr>
      <w:tabs>
        <w:tab w:val="center" w:pos="4320"/>
        <w:tab w:val="right" w:pos="8640"/>
      </w:tabs>
    </w:pPr>
  </w:style>
  <w:style w:type="character" w:styleId="PageNumber">
    <w:name w:val="page number"/>
    <w:basedOn w:val="DefaultParagraphFont"/>
    <w:rsid w:val="004D3708"/>
  </w:style>
  <w:style w:type="table" w:styleId="TableGrid">
    <w:name w:val="Table Grid"/>
    <w:basedOn w:val="TableNormal"/>
    <w:rsid w:val="000A4FEC"/>
    <w:pPr>
      <w:widowControl w:val="0"/>
      <w:spacing w:before="100" w:after="1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626792"/>
    <w:rPr>
      <w:color w:val="808080"/>
    </w:rPr>
  </w:style>
  <w:style w:type="paragraph" w:styleId="BalloonText">
    <w:name w:val="Balloon Text"/>
    <w:basedOn w:val="Normal"/>
    <w:link w:val="BalloonTextChar"/>
    <w:rsid w:val="00626792"/>
    <w:pPr>
      <w:spacing w:before="0" w:after="0"/>
    </w:pPr>
    <w:rPr>
      <w:rFonts w:ascii="Tahoma" w:hAnsi="Tahoma" w:cs="Tahoma"/>
      <w:sz w:val="16"/>
      <w:szCs w:val="16"/>
    </w:rPr>
  </w:style>
  <w:style w:type="character" w:customStyle="1" w:styleId="BalloonTextChar">
    <w:name w:val="Balloon Text Char"/>
    <w:basedOn w:val="DefaultParagraphFont"/>
    <w:link w:val="BalloonText"/>
    <w:rsid w:val="00626792"/>
    <w:rPr>
      <w:rFonts w:ascii="Tahoma" w:eastAsia="Times New Roman" w:hAnsi="Tahoma" w:cs="Tahoma"/>
      <w:sz w:val="16"/>
      <w:szCs w:val="16"/>
    </w:rPr>
  </w:style>
  <w:style w:type="paragraph" w:styleId="ListParagraph">
    <w:name w:val="List Paragraph"/>
    <w:basedOn w:val="Normal"/>
    <w:uiPriority w:val="34"/>
    <w:qFormat/>
    <w:rsid w:val="007D6D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chart" Target="charts/chart1.xm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oleObject" Target="embeddings/oleObject7.bin"/><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7.wmf"/><Relationship Id="rId28" Type="http://schemas.openxmlformats.org/officeDocument/2006/relationships/oleObject" Target="embeddings/oleObject8.bin"/><Relationship Id="rId10" Type="http://schemas.openxmlformats.org/officeDocument/2006/relationships/footer" Target="footer2.xml"/><Relationship Id="rId19" Type="http://schemas.openxmlformats.org/officeDocument/2006/relationships/image" Target="media/image5.wmf"/><Relationship Id="rId31"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57" b="1" i="0" u="none" strike="noStrike" baseline="0">
                <a:solidFill>
                  <a:srgbClr val="000000"/>
                </a:solidFill>
                <a:latin typeface="Arial"/>
                <a:ea typeface="Arial"/>
                <a:cs typeface="Arial"/>
              </a:defRPr>
            </a:pPr>
            <a:r>
              <a:rPr lang="en-US"/>
              <a:t>Initial Rate</a:t>
            </a:r>
          </a:p>
        </c:rich>
      </c:tx>
      <c:layout>
        <c:manualLayout>
          <c:xMode val="edge"/>
          <c:yMode val="edge"/>
          <c:x val="0.3504531722054382"/>
          <c:y val="9.6774193548387122E-2"/>
        </c:manualLayout>
      </c:layout>
      <c:overlay val="0"/>
      <c:spPr>
        <a:noFill/>
        <a:ln w="27992">
          <a:noFill/>
        </a:ln>
      </c:spPr>
    </c:title>
    <c:autoTitleDeleted val="0"/>
    <c:plotArea>
      <c:layout>
        <c:manualLayout>
          <c:layoutTarget val="inner"/>
          <c:xMode val="edge"/>
          <c:yMode val="edge"/>
          <c:x val="0.2175226586102719"/>
          <c:y val="0.1971326164874552"/>
          <c:w val="0.53474320241691864"/>
          <c:h val="0.58781362007168458"/>
        </c:manualLayout>
      </c:layout>
      <c:scatterChart>
        <c:scatterStyle val="lineMarker"/>
        <c:varyColors val="0"/>
        <c:ser>
          <c:idx val="0"/>
          <c:order val="0"/>
          <c:spPr>
            <a:ln w="27992">
              <a:solidFill>
                <a:srgbClr val="000000"/>
              </a:solidFill>
              <a:prstDash val="solid"/>
            </a:ln>
          </c:spPr>
          <c:marker>
            <c:symbol val="none"/>
          </c:marker>
          <c:xVal>
            <c:numRef>
              <c:f>Sheet1!$F$2:$F$10</c:f>
              <c:numCache>
                <c:formatCode>General</c:formatCode>
                <c:ptCount val="9"/>
                <c:pt idx="0">
                  <c:v>0</c:v>
                </c:pt>
                <c:pt idx="1">
                  <c:v>5</c:v>
                </c:pt>
                <c:pt idx="2">
                  <c:v>10</c:v>
                </c:pt>
                <c:pt idx="3">
                  <c:v>15</c:v>
                </c:pt>
                <c:pt idx="4">
                  <c:v>20</c:v>
                </c:pt>
                <c:pt idx="5">
                  <c:v>25</c:v>
                </c:pt>
                <c:pt idx="6">
                  <c:v>30</c:v>
                </c:pt>
                <c:pt idx="7">
                  <c:v>35</c:v>
                </c:pt>
                <c:pt idx="8">
                  <c:v>40</c:v>
                </c:pt>
              </c:numCache>
            </c:numRef>
          </c:xVal>
          <c:yVal>
            <c:numRef>
              <c:f>Sheet1!$G$2:$G$10</c:f>
              <c:numCache>
                <c:formatCode>General</c:formatCode>
                <c:ptCount val="9"/>
                <c:pt idx="0">
                  <c:v>0</c:v>
                </c:pt>
                <c:pt idx="1">
                  <c:v>45</c:v>
                </c:pt>
                <c:pt idx="2">
                  <c:v>90</c:v>
                </c:pt>
                <c:pt idx="3">
                  <c:v>135</c:v>
                </c:pt>
                <c:pt idx="4">
                  <c:v>180</c:v>
                </c:pt>
                <c:pt idx="5">
                  <c:v>225</c:v>
                </c:pt>
                <c:pt idx="6">
                  <c:v>270</c:v>
                </c:pt>
                <c:pt idx="7">
                  <c:v>315</c:v>
                </c:pt>
                <c:pt idx="8">
                  <c:v>360</c:v>
                </c:pt>
              </c:numCache>
            </c:numRef>
          </c:yVal>
          <c:smooth val="0"/>
        </c:ser>
        <c:ser>
          <c:idx val="1"/>
          <c:order val="1"/>
          <c:spPr>
            <a:ln w="27992">
              <a:solidFill>
                <a:srgbClr val="000000"/>
              </a:solidFill>
              <a:prstDash val="solid"/>
            </a:ln>
          </c:spPr>
          <c:marker>
            <c:symbol val="none"/>
          </c:marker>
          <c:xVal>
            <c:numRef>
              <c:f>Sheet1!$F$2:$F$10</c:f>
              <c:numCache>
                <c:formatCode>General</c:formatCode>
                <c:ptCount val="9"/>
                <c:pt idx="0">
                  <c:v>0</c:v>
                </c:pt>
                <c:pt idx="1">
                  <c:v>5</c:v>
                </c:pt>
                <c:pt idx="2">
                  <c:v>10</c:v>
                </c:pt>
                <c:pt idx="3">
                  <c:v>15</c:v>
                </c:pt>
                <c:pt idx="4">
                  <c:v>20</c:v>
                </c:pt>
                <c:pt idx="5">
                  <c:v>25</c:v>
                </c:pt>
                <c:pt idx="6">
                  <c:v>30</c:v>
                </c:pt>
                <c:pt idx="7">
                  <c:v>35</c:v>
                </c:pt>
                <c:pt idx="8">
                  <c:v>40</c:v>
                </c:pt>
              </c:numCache>
            </c:numRef>
          </c:xVal>
          <c:yVal>
            <c:numRef>
              <c:f>Sheet1!$H$2:$H$10</c:f>
              <c:numCache>
                <c:formatCode>General</c:formatCode>
                <c:ptCount val="9"/>
                <c:pt idx="0">
                  <c:v>0</c:v>
                </c:pt>
                <c:pt idx="1">
                  <c:v>166.64999999999998</c:v>
                </c:pt>
                <c:pt idx="2">
                  <c:v>333.29999999999984</c:v>
                </c:pt>
                <c:pt idx="3">
                  <c:v>499.95</c:v>
                </c:pt>
                <c:pt idx="4">
                  <c:v>666.59999999999991</c:v>
                </c:pt>
                <c:pt idx="5">
                  <c:v>833.25</c:v>
                </c:pt>
                <c:pt idx="6">
                  <c:v>999.9</c:v>
                </c:pt>
                <c:pt idx="7">
                  <c:v>1166.55</c:v>
                </c:pt>
                <c:pt idx="8">
                  <c:v>1333.1999999999998</c:v>
                </c:pt>
              </c:numCache>
            </c:numRef>
          </c:yVal>
          <c:smooth val="0"/>
        </c:ser>
        <c:ser>
          <c:idx val="2"/>
          <c:order val="2"/>
          <c:spPr>
            <a:ln w="27992">
              <a:solidFill>
                <a:srgbClr val="000000"/>
              </a:solidFill>
              <a:prstDash val="solid"/>
            </a:ln>
          </c:spPr>
          <c:marker>
            <c:symbol val="none"/>
          </c:marker>
          <c:xVal>
            <c:numRef>
              <c:f>Sheet1!$F$2:$F$10</c:f>
              <c:numCache>
                <c:formatCode>General</c:formatCode>
                <c:ptCount val="9"/>
                <c:pt idx="0">
                  <c:v>0</c:v>
                </c:pt>
                <c:pt idx="1">
                  <c:v>5</c:v>
                </c:pt>
                <c:pt idx="2">
                  <c:v>10</c:v>
                </c:pt>
                <c:pt idx="3">
                  <c:v>15</c:v>
                </c:pt>
                <c:pt idx="4">
                  <c:v>20</c:v>
                </c:pt>
                <c:pt idx="5">
                  <c:v>25</c:v>
                </c:pt>
                <c:pt idx="6">
                  <c:v>30</c:v>
                </c:pt>
                <c:pt idx="7">
                  <c:v>35</c:v>
                </c:pt>
                <c:pt idx="8">
                  <c:v>40</c:v>
                </c:pt>
              </c:numCache>
            </c:numRef>
          </c:xVal>
          <c:yVal>
            <c:numRef>
              <c:f>Sheet1!$I$2:$I$10</c:f>
              <c:numCache>
                <c:formatCode>General</c:formatCode>
                <c:ptCount val="9"/>
                <c:pt idx="0">
                  <c:v>0</c:v>
                </c:pt>
                <c:pt idx="1">
                  <c:v>250</c:v>
                </c:pt>
                <c:pt idx="2">
                  <c:v>500</c:v>
                </c:pt>
                <c:pt idx="3">
                  <c:v>750</c:v>
                </c:pt>
                <c:pt idx="4">
                  <c:v>1000</c:v>
                </c:pt>
                <c:pt idx="5">
                  <c:v>1250</c:v>
                </c:pt>
                <c:pt idx="6">
                  <c:v>1500</c:v>
                </c:pt>
                <c:pt idx="7">
                  <c:v>1750</c:v>
                </c:pt>
                <c:pt idx="8">
                  <c:v>2000</c:v>
                </c:pt>
              </c:numCache>
            </c:numRef>
          </c:yVal>
          <c:smooth val="0"/>
        </c:ser>
        <c:ser>
          <c:idx val="3"/>
          <c:order val="3"/>
          <c:spPr>
            <a:ln w="27992">
              <a:solidFill>
                <a:srgbClr val="000000"/>
              </a:solidFill>
              <a:prstDash val="solid"/>
            </a:ln>
          </c:spPr>
          <c:marker>
            <c:symbol val="none"/>
          </c:marker>
          <c:xVal>
            <c:numRef>
              <c:f>Sheet1!$F$2:$F$10</c:f>
              <c:numCache>
                <c:formatCode>General</c:formatCode>
                <c:ptCount val="9"/>
                <c:pt idx="0">
                  <c:v>0</c:v>
                </c:pt>
                <c:pt idx="1">
                  <c:v>5</c:v>
                </c:pt>
                <c:pt idx="2">
                  <c:v>10</c:v>
                </c:pt>
                <c:pt idx="3">
                  <c:v>15</c:v>
                </c:pt>
                <c:pt idx="4">
                  <c:v>20</c:v>
                </c:pt>
                <c:pt idx="5">
                  <c:v>25</c:v>
                </c:pt>
                <c:pt idx="6">
                  <c:v>30</c:v>
                </c:pt>
                <c:pt idx="7">
                  <c:v>35</c:v>
                </c:pt>
                <c:pt idx="8">
                  <c:v>40</c:v>
                </c:pt>
              </c:numCache>
            </c:numRef>
          </c:xVal>
          <c:yVal>
            <c:numRef>
              <c:f>Sheet1!$J$2:$J$10</c:f>
              <c:numCache>
                <c:formatCode>General</c:formatCode>
                <c:ptCount val="9"/>
                <c:pt idx="0">
                  <c:v>0</c:v>
                </c:pt>
                <c:pt idx="1">
                  <c:v>333.29999999999984</c:v>
                </c:pt>
                <c:pt idx="2">
                  <c:v>666.59999999999991</c:v>
                </c:pt>
                <c:pt idx="3">
                  <c:v>999.9</c:v>
                </c:pt>
                <c:pt idx="4">
                  <c:v>1333.1999999999998</c:v>
                </c:pt>
                <c:pt idx="5">
                  <c:v>1666.5</c:v>
                </c:pt>
                <c:pt idx="6">
                  <c:v>1999.8</c:v>
                </c:pt>
                <c:pt idx="7">
                  <c:v>2333.1</c:v>
                </c:pt>
                <c:pt idx="8">
                  <c:v>2666.3999999999996</c:v>
                </c:pt>
              </c:numCache>
            </c:numRef>
          </c:yVal>
          <c:smooth val="0"/>
        </c:ser>
        <c:dLbls>
          <c:showLegendKey val="0"/>
          <c:showVal val="0"/>
          <c:showCatName val="0"/>
          <c:showSerName val="0"/>
          <c:showPercent val="0"/>
          <c:showBubbleSize val="0"/>
        </c:dLbls>
        <c:axId val="151000192"/>
        <c:axId val="151002112"/>
      </c:scatterChart>
      <c:valAx>
        <c:axId val="151000192"/>
        <c:scaling>
          <c:orientation val="minMax"/>
          <c:max val="40"/>
        </c:scaling>
        <c:delete val="0"/>
        <c:axPos val="b"/>
        <c:majorGridlines>
          <c:spPr>
            <a:ln w="3499">
              <a:solidFill>
                <a:srgbClr val="000000"/>
              </a:solidFill>
              <a:prstDash val="solid"/>
            </a:ln>
          </c:spPr>
        </c:majorGridlines>
        <c:title>
          <c:tx>
            <c:rich>
              <a:bodyPr/>
              <a:lstStyle/>
              <a:p>
                <a:pPr>
                  <a:defRPr sz="992" b="1" i="0" u="none" strike="noStrike" baseline="0">
                    <a:solidFill>
                      <a:srgbClr val="000000"/>
                    </a:solidFill>
                    <a:latin typeface="Arial"/>
                    <a:ea typeface="Arial"/>
                    <a:cs typeface="Arial"/>
                  </a:defRPr>
                </a:pPr>
                <a:r>
                  <a:rPr lang="en-US"/>
                  <a:t>Time [seconds]</a:t>
                </a:r>
              </a:p>
            </c:rich>
          </c:tx>
          <c:layout>
            <c:manualLayout>
              <c:xMode val="edge"/>
              <c:yMode val="edge"/>
              <c:x val="0.34138972809667689"/>
              <c:y val="0.88888888888888884"/>
            </c:manualLayout>
          </c:layout>
          <c:overlay val="0"/>
          <c:spPr>
            <a:noFill/>
            <a:ln w="27992">
              <a:noFill/>
            </a:ln>
          </c:spPr>
        </c:title>
        <c:numFmt formatCode="General" sourceLinked="1"/>
        <c:majorTickMark val="out"/>
        <c:minorTickMark val="out"/>
        <c:tickLblPos val="nextTo"/>
        <c:spPr>
          <a:ln w="3499">
            <a:solidFill>
              <a:srgbClr val="000000"/>
            </a:solidFill>
            <a:prstDash val="solid"/>
          </a:ln>
        </c:spPr>
        <c:txPr>
          <a:bodyPr rot="0" vert="horz"/>
          <a:lstStyle/>
          <a:p>
            <a:pPr>
              <a:defRPr sz="992" b="0" i="0" u="none" strike="noStrike" baseline="0">
                <a:solidFill>
                  <a:srgbClr val="000000"/>
                </a:solidFill>
                <a:latin typeface="Arial"/>
                <a:ea typeface="Arial"/>
                <a:cs typeface="Arial"/>
              </a:defRPr>
            </a:pPr>
            <a:endParaRPr lang="en-US"/>
          </a:p>
        </c:txPr>
        <c:crossAx val="151002112"/>
        <c:crosses val="autoZero"/>
        <c:crossBetween val="midCat"/>
        <c:minorUnit val="5"/>
      </c:valAx>
      <c:valAx>
        <c:axId val="151002112"/>
        <c:scaling>
          <c:orientation val="minMax"/>
        </c:scaling>
        <c:delete val="0"/>
        <c:axPos val="l"/>
        <c:majorGridlines>
          <c:spPr>
            <a:ln w="3499">
              <a:solidFill>
                <a:srgbClr val="000000"/>
              </a:solidFill>
              <a:prstDash val="solid"/>
            </a:ln>
          </c:spPr>
        </c:majorGridlines>
        <c:title>
          <c:tx>
            <c:rich>
              <a:bodyPr/>
              <a:lstStyle/>
              <a:p>
                <a:pPr>
                  <a:defRPr sz="992" b="1" i="0" u="none" strike="noStrike" baseline="0">
                    <a:solidFill>
                      <a:srgbClr val="000000"/>
                    </a:solidFill>
                    <a:latin typeface="Arial"/>
                    <a:ea typeface="Arial"/>
                    <a:cs typeface="Arial"/>
                  </a:defRPr>
                </a:pPr>
                <a:r>
                  <a:rPr lang="en-US"/>
                  <a:t>Product (umole)</a:t>
                </a:r>
              </a:p>
            </c:rich>
          </c:tx>
          <c:layout>
            <c:manualLayout>
              <c:xMode val="edge"/>
              <c:yMode val="edge"/>
              <c:x val="2.7190332326284001E-2"/>
              <c:y val="0.31899641577060955"/>
            </c:manualLayout>
          </c:layout>
          <c:overlay val="0"/>
          <c:spPr>
            <a:noFill/>
            <a:ln w="27992">
              <a:noFill/>
            </a:ln>
          </c:spPr>
        </c:title>
        <c:numFmt formatCode="General" sourceLinked="1"/>
        <c:majorTickMark val="out"/>
        <c:minorTickMark val="out"/>
        <c:tickLblPos val="nextTo"/>
        <c:spPr>
          <a:ln w="3499">
            <a:solidFill>
              <a:srgbClr val="000000"/>
            </a:solidFill>
            <a:prstDash val="solid"/>
          </a:ln>
        </c:spPr>
        <c:txPr>
          <a:bodyPr rot="0" vert="horz"/>
          <a:lstStyle/>
          <a:p>
            <a:pPr>
              <a:defRPr sz="992" b="0" i="0" u="none" strike="noStrike" baseline="0">
                <a:solidFill>
                  <a:srgbClr val="000000"/>
                </a:solidFill>
                <a:latin typeface="Arial"/>
                <a:ea typeface="Arial"/>
                <a:cs typeface="Arial"/>
              </a:defRPr>
            </a:pPr>
            <a:endParaRPr lang="en-US"/>
          </a:p>
        </c:txPr>
        <c:crossAx val="151000192"/>
        <c:crosses val="autoZero"/>
        <c:crossBetween val="midCat"/>
      </c:valAx>
      <c:spPr>
        <a:solidFill>
          <a:srgbClr val="FFFFFF"/>
        </a:solidFill>
        <a:ln w="13996">
          <a:solidFill>
            <a:srgbClr val="808080"/>
          </a:solidFill>
          <a:prstDash val="solid"/>
        </a:ln>
      </c:spPr>
    </c:plotArea>
    <c:plotVisOnly val="1"/>
    <c:dispBlanksAs val="gap"/>
    <c:showDLblsOverMax val="0"/>
  </c:chart>
  <c:spPr>
    <a:solidFill>
      <a:srgbClr val="FFFFFF"/>
    </a:solidFill>
    <a:ln>
      <a:noFill/>
    </a:ln>
  </c:spPr>
  <c:txPr>
    <a:bodyPr/>
    <a:lstStyle/>
    <a:p>
      <a:pPr>
        <a:defRPr sz="882" b="0"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7388535031847144"/>
          <c:y val="0.20415224913494809"/>
          <c:w val="0.66560509554140179"/>
          <c:h val="0.5674740484429065"/>
        </c:manualLayout>
      </c:layout>
      <c:scatterChart>
        <c:scatterStyle val="lineMarker"/>
        <c:varyColors val="0"/>
        <c:ser>
          <c:idx val="0"/>
          <c:order val="0"/>
          <c:spPr>
            <a:ln w="24149">
              <a:solidFill>
                <a:srgbClr val="000000"/>
              </a:solidFill>
              <a:prstDash val="solid"/>
            </a:ln>
          </c:spPr>
          <c:marker>
            <c:symbol val="square"/>
            <c:size val="5"/>
            <c:spPr>
              <a:solidFill>
                <a:srgbClr val="000000"/>
              </a:solidFill>
              <a:ln>
                <a:solidFill>
                  <a:srgbClr val="000000"/>
                </a:solidFill>
                <a:prstDash val="solid"/>
              </a:ln>
            </c:spPr>
          </c:marker>
          <c:xVal>
            <c:numRef>
              <c:f>Sheet1!$A$2:$A$8</c:f>
              <c:numCache>
                <c:formatCode>General</c:formatCode>
                <c:ptCount val="7"/>
                <c:pt idx="0">
                  <c:v>0.1</c:v>
                </c:pt>
                <c:pt idx="1">
                  <c:v>0.5</c:v>
                </c:pt>
                <c:pt idx="2">
                  <c:v>1</c:v>
                </c:pt>
                <c:pt idx="3">
                  <c:v>2</c:v>
                </c:pt>
                <c:pt idx="4">
                  <c:v>10</c:v>
                </c:pt>
                <c:pt idx="5">
                  <c:v>20</c:v>
                </c:pt>
                <c:pt idx="6">
                  <c:v>50</c:v>
                </c:pt>
              </c:numCache>
            </c:numRef>
          </c:xVal>
          <c:yVal>
            <c:numRef>
              <c:f>Sheet1!$B$2:$B$8</c:f>
              <c:numCache>
                <c:formatCode>General</c:formatCode>
                <c:ptCount val="7"/>
                <c:pt idx="0">
                  <c:v>9.0909090909090935</c:v>
                </c:pt>
                <c:pt idx="1">
                  <c:v>33.333333333333336</c:v>
                </c:pt>
                <c:pt idx="2">
                  <c:v>50</c:v>
                </c:pt>
                <c:pt idx="3">
                  <c:v>66.666666666666671</c:v>
                </c:pt>
                <c:pt idx="4">
                  <c:v>90.909090909090907</c:v>
                </c:pt>
                <c:pt idx="5">
                  <c:v>95.238095238095241</c:v>
                </c:pt>
                <c:pt idx="6">
                  <c:v>98.039215686274545</c:v>
                </c:pt>
              </c:numCache>
            </c:numRef>
          </c:yVal>
          <c:smooth val="0"/>
        </c:ser>
        <c:dLbls>
          <c:showLegendKey val="0"/>
          <c:showVal val="0"/>
          <c:showCatName val="0"/>
          <c:showSerName val="0"/>
          <c:showPercent val="0"/>
          <c:showBubbleSize val="0"/>
        </c:dLbls>
        <c:axId val="53365376"/>
        <c:axId val="63620224"/>
      </c:scatterChart>
      <c:valAx>
        <c:axId val="53365376"/>
        <c:scaling>
          <c:orientation val="minMax"/>
          <c:max val="50"/>
          <c:min val="0"/>
        </c:scaling>
        <c:delete val="0"/>
        <c:axPos val="b"/>
        <c:majorGridlines>
          <c:spPr>
            <a:ln w="3019">
              <a:solidFill>
                <a:srgbClr val="000000"/>
              </a:solidFill>
              <a:prstDash val="solid"/>
            </a:ln>
          </c:spPr>
        </c:majorGridlines>
        <c:title>
          <c:tx>
            <c:rich>
              <a:bodyPr/>
              <a:lstStyle/>
              <a:p>
                <a:pPr>
                  <a:defRPr sz="1331" b="1" i="0" u="none" strike="noStrike" baseline="0">
                    <a:solidFill>
                      <a:srgbClr val="000000"/>
                    </a:solidFill>
                    <a:latin typeface="Arial"/>
                    <a:ea typeface="Arial"/>
                    <a:cs typeface="Arial"/>
                  </a:defRPr>
                </a:pPr>
                <a:r>
                  <a:rPr lang="en-US"/>
                  <a:t>[S] mM</a:t>
                </a:r>
              </a:p>
            </c:rich>
          </c:tx>
          <c:layout>
            <c:manualLayout>
              <c:xMode val="edge"/>
              <c:yMode val="edge"/>
              <c:x val="0.49363057324840787"/>
              <c:y val="0.86505190311418734"/>
            </c:manualLayout>
          </c:layout>
          <c:overlay val="0"/>
          <c:spPr>
            <a:noFill/>
            <a:ln w="24149">
              <a:noFill/>
            </a:ln>
          </c:spPr>
        </c:title>
        <c:numFmt formatCode="General" sourceLinked="1"/>
        <c:majorTickMark val="out"/>
        <c:minorTickMark val="out"/>
        <c:tickLblPos val="nextTo"/>
        <c:spPr>
          <a:ln w="3019">
            <a:solidFill>
              <a:srgbClr val="000000"/>
            </a:solidFill>
            <a:prstDash val="solid"/>
          </a:ln>
        </c:spPr>
        <c:txPr>
          <a:bodyPr rot="0" vert="horz"/>
          <a:lstStyle/>
          <a:p>
            <a:pPr>
              <a:defRPr sz="1046" b="0" i="0" u="none" strike="noStrike" baseline="0">
                <a:solidFill>
                  <a:srgbClr val="000000"/>
                </a:solidFill>
                <a:latin typeface="Arial"/>
                <a:ea typeface="Arial"/>
                <a:cs typeface="Arial"/>
              </a:defRPr>
            </a:pPr>
            <a:endParaRPr lang="en-US"/>
          </a:p>
        </c:txPr>
        <c:crossAx val="63620224"/>
        <c:crosses val="autoZero"/>
        <c:crossBetween val="midCat"/>
        <c:majorUnit val="10"/>
        <c:minorUnit val="5"/>
      </c:valAx>
      <c:valAx>
        <c:axId val="63620224"/>
        <c:scaling>
          <c:orientation val="minMax"/>
          <c:max val="100"/>
        </c:scaling>
        <c:delete val="0"/>
        <c:axPos val="l"/>
        <c:majorGridlines>
          <c:spPr>
            <a:ln w="3019">
              <a:solidFill>
                <a:srgbClr val="000000"/>
              </a:solidFill>
              <a:prstDash val="solid"/>
            </a:ln>
          </c:spPr>
        </c:majorGridlines>
        <c:title>
          <c:tx>
            <c:rich>
              <a:bodyPr/>
              <a:lstStyle/>
              <a:p>
                <a:pPr>
                  <a:defRPr sz="1331" b="1" i="0" u="none" strike="noStrike" baseline="0">
                    <a:solidFill>
                      <a:srgbClr val="000000"/>
                    </a:solidFill>
                    <a:latin typeface="Arial"/>
                    <a:ea typeface="Arial"/>
                    <a:cs typeface="Arial"/>
                  </a:defRPr>
                </a:pPr>
                <a:r>
                  <a:rPr lang="en-US"/>
                  <a:t>v (umole/sec)
</a:t>
                </a:r>
              </a:p>
            </c:rich>
          </c:tx>
          <c:layout>
            <c:manualLayout>
              <c:xMode val="edge"/>
              <c:yMode val="edge"/>
              <c:x val="0"/>
              <c:y val="0.26297577854671278"/>
            </c:manualLayout>
          </c:layout>
          <c:overlay val="0"/>
          <c:spPr>
            <a:noFill/>
            <a:ln w="24149">
              <a:noFill/>
            </a:ln>
          </c:spPr>
        </c:title>
        <c:numFmt formatCode="General" sourceLinked="1"/>
        <c:majorTickMark val="out"/>
        <c:minorTickMark val="none"/>
        <c:tickLblPos val="nextTo"/>
        <c:spPr>
          <a:ln w="3019">
            <a:solidFill>
              <a:srgbClr val="000000"/>
            </a:solidFill>
            <a:prstDash val="solid"/>
          </a:ln>
        </c:spPr>
        <c:txPr>
          <a:bodyPr rot="0" vert="horz"/>
          <a:lstStyle/>
          <a:p>
            <a:pPr>
              <a:defRPr sz="1046" b="0" i="0" u="none" strike="noStrike" baseline="0">
                <a:solidFill>
                  <a:srgbClr val="000000"/>
                </a:solidFill>
                <a:latin typeface="Arial"/>
                <a:ea typeface="Arial"/>
                <a:cs typeface="Arial"/>
              </a:defRPr>
            </a:pPr>
            <a:endParaRPr lang="en-US"/>
          </a:p>
        </c:txPr>
        <c:crossAx val="53365376"/>
        <c:crosses val="autoZero"/>
        <c:crossBetween val="midCat"/>
        <c:majorUnit val="10"/>
        <c:minorUnit val="5"/>
      </c:valAx>
      <c:spPr>
        <a:solidFill>
          <a:srgbClr val="FFFFFF"/>
        </a:solidFill>
        <a:ln w="12074">
          <a:solidFill>
            <a:srgbClr val="808080"/>
          </a:solidFill>
          <a:prstDash val="solid"/>
        </a:ln>
      </c:spPr>
    </c:plotArea>
    <c:plotVisOnly val="1"/>
    <c:dispBlanksAs val="gap"/>
    <c:showDLblsOverMax val="0"/>
  </c:chart>
  <c:spPr>
    <a:solidFill>
      <a:srgbClr val="FFFFFF"/>
    </a:solidFill>
    <a:ln>
      <a:noFill/>
    </a:ln>
  </c:spPr>
  <c:txPr>
    <a:bodyPr/>
    <a:lstStyle/>
    <a:p>
      <a:pPr>
        <a:defRPr sz="499" b="0"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878959638196584"/>
          <c:y val="0.1805412886206483"/>
          <c:w val="0.84036697247706427"/>
          <c:h val="0.6143790849673203"/>
        </c:manualLayout>
      </c:layout>
      <c:scatterChart>
        <c:scatterStyle val="lineMarker"/>
        <c:varyColors val="0"/>
        <c:ser>
          <c:idx val="0"/>
          <c:order val="0"/>
          <c:spPr>
            <a:ln w="17959">
              <a:solidFill>
                <a:srgbClr val="000000"/>
              </a:solidFill>
              <a:prstDash val="solid"/>
            </a:ln>
          </c:spPr>
          <c:marker>
            <c:symbol val="diamond"/>
            <c:size val="4"/>
            <c:spPr>
              <a:solidFill>
                <a:srgbClr val="000000"/>
              </a:solidFill>
              <a:ln>
                <a:solidFill>
                  <a:srgbClr val="000000"/>
                </a:solidFill>
                <a:prstDash val="solid"/>
              </a:ln>
            </c:spPr>
          </c:marker>
          <c:trendline>
            <c:spPr>
              <a:ln w="17959">
                <a:solidFill>
                  <a:srgbClr val="000000"/>
                </a:solidFill>
                <a:prstDash val="solid"/>
              </a:ln>
            </c:spPr>
            <c:trendlineType val="linear"/>
            <c:dispRSqr val="0"/>
            <c:dispEq val="1"/>
            <c:trendlineLbl>
              <c:layout>
                <c:manualLayout>
                  <c:x val="-0.14837743905864972"/>
                  <c:y val="5.9968228068236797E-2"/>
                </c:manualLayout>
              </c:layout>
              <c:numFmt formatCode="General" sourceLinked="0"/>
              <c:spPr>
                <a:solidFill>
                  <a:srgbClr val="FFFFFF"/>
                </a:solidFill>
                <a:ln w="17959">
                  <a:noFill/>
                </a:ln>
                <a:effectLst>
                  <a:outerShdw dist="35921" dir="2700000" algn="br">
                    <a:srgbClr val="000000"/>
                  </a:outerShdw>
                </a:effectLst>
              </c:spPr>
              <c:txPr>
                <a:bodyPr/>
                <a:lstStyle/>
                <a:p>
                  <a:pPr>
                    <a:defRPr sz="990" b="1" i="0" u="none" strike="noStrike" baseline="0">
                      <a:solidFill>
                        <a:srgbClr val="000000"/>
                      </a:solidFill>
                      <a:latin typeface="Arial"/>
                      <a:ea typeface="Arial"/>
                      <a:cs typeface="Arial"/>
                    </a:defRPr>
                  </a:pPr>
                  <a:endParaRPr lang="en-US"/>
                </a:p>
              </c:txPr>
            </c:trendlineLbl>
          </c:trendline>
          <c:xVal>
            <c:numRef>
              <c:f>Sheet1!$C$2:$C$8</c:f>
              <c:numCache>
                <c:formatCode>General</c:formatCode>
                <c:ptCount val="7"/>
                <c:pt idx="0">
                  <c:v>10</c:v>
                </c:pt>
                <c:pt idx="1">
                  <c:v>2</c:v>
                </c:pt>
                <c:pt idx="2">
                  <c:v>1</c:v>
                </c:pt>
                <c:pt idx="3">
                  <c:v>0.5</c:v>
                </c:pt>
                <c:pt idx="4">
                  <c:v>0.1</c:v>
                </c:pt>
                <c:pt idx="5">
                  <c:v>5.0000000000000017E-2</c:v>
                </c:pt>
                <c:pt idx="6">
                  <c:v>2.0000000000000007E-2</c:v>
                </c:pt>
              </c:numCache>
            </c:numRef>
          </c:xVal>
          <c:yVal>
            <c:numRef>
              <c:f>Sheet1!$D$2:$D$8</c:f>
              <c:numCache>
                <c:formatCode>General</c:formatCode>
                <c:ptCount val="7"/>
                <c:pt idx="0">
                  <c:v>0.11000000000000003</c:v>
                </c:pt>
                <c:pt idx="1">
                  <c:v>3.0000000000000009E-2</c:v>
                </c:pt>
                <c:pt idx="2">
                  <c:v>2.0000000000000007E-2</c:v>
                </c:pt>
                <c:pt idx="3">
                  <c:v>1.4999999999999998E-2</c:v>
                </c:pt>
                <c:pt idx="4">
                  <c:v>1.1000000000000005E-2</c:v>
                </c:pt>
                <c:pt idx="5">
                  <c:v>1.0499999999999995E-2</c:v>
                </c:pt>
                <c:pt idx="6">
                  <c:v>1.0199999999999994E-2</c:v>
                </c:pt>
              </c:numCache>
            </c:numRef>
          </c:yVal>
          <c:smooth val="0"/>
        </c:ser>
        <c:dLbls>
          <c:showLegendKey val="0"/>
          <c:showVal val="0"/>
          <c:showCatName val="0"/>
          <c:showSerName val="0"/>
          <c:showPercent val="0"/>
          <c:showBubbleSize val="0"/>
        </c:dLbls>
        <c:axId val="150976000"/>
        <c:axId val="150977920"/>
      </c:scatterChart>
      <c:valAx>
        <c:axId val="150976000"/>
        <c:scaling>
          <c:orientation val="minMax"/>
          <c:max val="10"/>
          <c:min val="-2"/>
        </c:scaling>
        <c:delete val="0"/>
        <c:axPos val="b"/>
        <c:majorGridlines>
          <c:spPr>
            <a:ln w="2245">
              <a:solidFill>
                <a:srgbClr val="000000"/>
              </a:solidFill>
              <a:prstDash val="solid"/>
            </a:ln>
          </c:spPr>
        </c:majorGridlines>
        <c:title>
          <c:tx>
            <c:rich>
              <a:bodyPr/>
              <a:lstStyle/>
              <a:p>
                <a:pPr>
                  <a:defRPr sz="990" b="1" i="0" u="none" strike="noStrike" baseline="0">
                    <a:solidFill>
                      <a:srgbClr val="000000"/>
                    </a:solidFill>
                    <a:latin typeface="Arial"/>
                    <a:ea typeface="Arial"/>
                    <a:cs typeface="Arial"/>
                  </a:defRPr>
                </a:pPr>
                <a:r>
                  <a:rPr lang="en-US"/>
                  <a:t>1/[S]</a:t>
                </a:r>
              </a:p>
            </c:rich>
          </c:tx>
          <c:layout>
            <c:manualLayout>
              <c:xMode val="edge"/>
              <c:yMode val="edge"/>
              <c:x val="0.50275229357798168"/>
              <c:y val="0.89542483660130756"/>
            </c:manualLayout>
          </c:layout>
          <c:overlay val="0"/>
          <c:spPr>
            <a:noFill/>
            <a:ln w="17959">
              <a:noFill/>
            </a:ln>
          </c:spPr>
        </c:title>
        <c:numFmt formatCode="General" sourceLinked="1"/>
        <c:majorTickMark val="out"/>
        <c:minorTickMark val="none"/>
        <c:tickLblPos val="nextTo"/>
        <c:spPr>
          <a:ln w="26938">
            <a:solidFill>
              <a:srgbClr val="000000"/>
            </a:solidFill>
            <a:prstDash val="solid"/>
          </a:ln>
        </c:spPr>
        <c:txPr>
          <a:bodyPr rot="0" vert="horz"/>
          <a:lstStyle/>
          <a:p>
            <a:pPr>
              <a:defRPr sz="707" b="1" i="0" u="none" strike="noStrike" baseline="0">
                <a:solidFill>
                  <a:srgbClr val="000000"/>
                </a:solidFill>
                <a:latin typeface="Arial"/>
                <a:ea typeface="Arial"/>
                <a:cs typeface="Arial"/>
              </a:defRPr>
            </a:pPr>
            <a:endParaRPr lang="en-US"/>
          </a:p>
        </c:txPr>
        <c:crossAx val="150977920"/>
        <c:crosses val="autoZero"/>
        <c:crossBetween val="midCat"/>
        <c:majorUnit val="1"/>
        <c:minorUnit val="0.5"/>
      </c:valAx>
      <c:valAx>
        <c:axId val="150977920"/>
        <c:scaling>
          <c:orientation val="minMax"/>
        </c:scaling>
        <c:delete val="0"/>
        <c:axPos val="l"/>
        <c:majorGridlines>
          <c:spPr>
            <a:ln w="2245">
              <a:solidFill>
                <a:srgbClr val="000000"/>
              </a:solidFill>
              <a:prstDash val="solid"/>
            </a:ln>
          </c:spPr>
        </c:majorGridlines>
        <c:title>
          <c:tx>
            <c:rich>
              <a:bodyPr/>
              <a:lstStyle/>
              <a:p>
                <a:pPr>
                  <a:defRPr sz="990" b="1" i="0" u="none" strike="noStrike" baseline="0">
                    <a:solidFill>
                      <a:srgbClr val="000000"/>
                    </a:solidFill>
                    <a:latin typeface="Arial"/>
                    <a:ea typeface="Arial"/>
                    <a:cs typeface="Arial"/>
                  </a:defRPr>
                </a:pPr>
                <a:r>
                  <a:rPr lang="en-US"/>
                  <a:t>1/v</a:t>
                </a:r>
              </a:p>
            </c:rich>
          </c:tx>
          <c:layout>
            <c:manualLayout>
              <c:xMode val="edge"/>
              <c:yMode val="edge"/>
              <c:x val="0"/>
              <c:y val="0.43790849673202636"/>
            </c:manualLayout>
          </c:layout>
          <c:overlay val="0"/>
          <c:spPr>
            <a:noFill/>
            <a:ln w="17959">
              <a:noFill/>
            </a:ln>
          </c:spPr>
        </c:title>
        <c:numFmt formatCode="General" sourceLinked="1"/>
        <c:majorTickMark val="out"/>
        <c:minorTickMark val="none"/>
        <c:tickLblPos val="low"/>
        <c:spPr>
          <a:ln w="26938">
            <a:solidFill>
              <a:srgbClr val="000000"/>
            </a:solidFill>
            <a:prstDash val="solid"/>
          </a:ln>
        </c:spPr>
        <c:txPr>
          <a:bodyPr rot="0" vert="horz"/>
          <a:lstStyle/>
          <a:p>
            <a:pPr>
              <a:defRPr sz="707" b="1" i="0" u="none" strike="noStrike" baseline="0">
                <a:solidFill>
                  <a:srgbClr val="000000"/>
                </a:solidFill>
                <a:latin typeface="Arial"/>
                <a:ea typeface="Arial"/>
                <a:cs typeface="Arial"/>
              </a:defRPr>
            </a:pPr>
            <a:endParaRPr lang="en-US"/>
          </a:p>
        </c:txPr>
        <c:crossAx val="150976000"/>
        <c:crosses val="autoZero"/>
        <c:crossBetween val="midCat"/>
      </c:valAx>
      <c:spPr>
        <a:solidFill>
          <a:srgbClr val="FFFFFF"/>
        </a:solidFill>
        <a:ln w="8979">
          <a:solidFill>
            <a:srgbClr val="808080"/>
          </a:solidFill>
          <a:prstDash val="solid"/>
        </a:ln>
      </c:spPr>
    </c:plotArea>
    <c:plotVisOnly val="1"/>
    <c:dispBlanksAs val="gap"/>
    <c:showDLblsOverMax val="0"/>
  </c:chart>
  <c:spPr>
    <a:solidFill>
      <a:srgbClr val="FFFFFF"/>
    </a:solidFill>
    <a:ln>
      <a:noFill/>
    </a:ln>
  </c:spPr>
  <c:txPr>
    <a:bodyPr/>
    <a:lstStyle/>
    <a:p>
      <a:pPr>
        <a:defRPr sz="583"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DBAD3-2220-4673-A057-C90BF87F6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570</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Enzyme Mechanism: Serine Proteases</vt:lpstr>
    </vt:vector>
  </TitlesOfParts>
  <Company>Carnegie Mellon University</Company>
  <LinksUpToDate>false</LinksUpToDate>
  <CharactersWithSpaces>3812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Enzyme Mechanism: Serine Proteases</dc:title>
  <dc:subject/>
  <dc:creator>William McClure</dc:creator>
  <cp:keywords/>
  <cp:lastModifiedBy>Gordon Rule</cp:lastModifiedBy>
  <cp:revision>3</cp:revision>
  <cp:lastPrinted>2009-02-19T03:43:00Z</cp:lastPrinted>
  <dcterms:created xsi:type="dcterms:W3CDTF">2013-02-21T03:12:00Z</dcterms:created>
  <dcterms:modified xsi:type="dcterms:W3CDTF">2013-02-21T03:15:00Z</dcterms:modified>
</cp:coreProperties>
</file>