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89F" w:rsidRDefault="00BB689F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Lecture 6: </w:t>
      </w:r>
      <w:r w:rsidR="009C305F">
        <w:rPr>
          <w:rFonts w:ascii="Times New Roman" w:hAnsi="Times New Roman"/>
          <w:b/>
          <w:sz w:val="28"/>
        </w:rPr>
        <w:t xml:space="preserve"> UV Absorption of Amino Acids &amp; </w:t>
      </w:r>
      <w:r w:rsidR="00EC25B6">
        <w:rPr>
          <w:rFonts w:ascii="Times New Roman" w:hAnsi="Times New Roman"/>
          <w:b/>
          <w:sz w:val="28"/>
        </w:rPr>
        <w:t xml:space="preserve">Protein </w:t>
      </w:r>
      <w:r>
        <w:rPr>
          <w:rFonts w:ascii="Times New Roman" w:hAnsi="Times New Roman"/>
          <w:b/>
          <w:sz w:val="28"/>
        </w:rPr>
        <w:t>Structure</w:t>
      </w:r>
    </w:p>
    <w:p w:rsidR="00BB689F" w:rsidRDefault="009C305F" w:rsidP="0005163B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Assigned reading</w:t>
      </w:r>
      <w:r w:rsidR="002A6A12">
        <w:rPr>
          <w:rFonts w:ascii="Times New Roman" w:hAnsi="Times New Roman"/>
          <w:sz w:val="22"/>
        </w:rPr>
        <w:t xml:space="preserve">: Horton </w:t>
      </w:r>
      <w:proofErr w:type="gramStart"/>
      <w:r w:rsidR="002A6A12">
        <w:rPr>
          <w:rFonts w:ascii="Times New Roman" w:hAnsi="Times New Roman"/>
          <w:sz w:val="22"/>
        </w:rPr>
        <w:t>-  3.2B</w:t>
      </w:r>
      <w:proofErr w:type="gramEnd"/>
      <w:r w:rsidR="002A6A12">
        <w:rPr>
          <w:rFonts w:ascii="Times New Roman" w:hAnsi="Times New Roman"/>
          <w:sz w:val="22"/>
        </w:rPr>
        <w:t>, 3.9-3.10.</w:t>
      </w:r>
      <w:r w:rsidR="0005163B">
        <w:rPr>
          <w:rFonts w:ascii="Times New Roman" w:hAnsi="Times New Roman"/>
          <w:sz w:val="22"/>
        </w:rPr>
        <w:tab/>
      </w:r>
      <w:proofErr w:type="gramStart"/>
      <w:r w:rsidR="002A6A12">
        <w:rPr>
          <w:rFonts w:ascii="Times New Roman" w:hAnsi="Times New Roman"/>
          <w:sz w:val="22"/>
        </w:rPr>
        <w:t xml:space="preserve">Nelson 5e - </w:t>
      </w:r>
      <w:smartTag w:uri="urn:schemas-microsoft-com:office:smarttags" w:element="address">
        <w:smartTag w:uri="urn:schemas-microsoft-com:office:smarttags" w:element="Street">
          <w:r w:rsidR="002A6A12">
            <w:rPr>
              <w:rFonts w:ascii="Times New Roman" w:hAnsi="Times New Roman"/>
              <w:sz w:val="22"/>
            </w:rPr>
            <w:t>box</w:t>
          </w:r>
        </w:smartTag>
        <w:r w:rsidR="002A6A12">
          <w:rPr>
            <w:rFonts w:ascii="Times New Roman" w:hAnsi="Times New Roman"/>
            <w:sz w:val="22"/>
          </w:rPr>
          <w:t xml:space="preserve"> 3.1</w:t>
        </w:r>
      </w:smartTag>
      <w:r w:rsidR="002A6A12">
        <w:rPr>
          <w:rFonts w:ascii="Times New Roman" w:hAnsi="Times New Roman"/>
          <w:sz w:val="22"/>
        </w:rPr>
        <w:t>, 3.4.</w:t>
      </w:r>
      <w:proofErr w:type="gramEnd"/>
      <w:r w:rsidR="0005163B">
        <w:rPr>
          <w:rFonts w:ascii="Times New Roman" w:hAnsi="Times New Roman"/>
          <w:sz w:val="22"/>
        </w:rPr>
        <w:t xml:space="preserve">                            </w:t>
      </w:r>
      <w:r w:rsidR="00AB263F">
        <w:rPr>
          <w:rFonts w:ascii="Times New Roman" w:hAnsi="Times New Roman"/>
          <w:sz w:val="22"/>
        </w:rPr>
        <w:t xml:space="preserve">   </w:t>
      </w:r>
      <w:r w:rsidR="00AB263F" w:rsidRPr="000C7B2E">
        <w:rPr>
          <w:rFonts w:ascii="Times New Roman" w:hAnsi="Times New Roman"/>
          <w:b/>
          <w:sz w:val="22"/>
        </w:rPr>
        <w:t>OLI</w:t>
      </w:r>
      <w:r w:rsidR="0021455C">
        <w:rPr>
          <w:rFonts w:ascii="Times New Roman" w:hAnsi="Times New Roman"/>
          <w:b/>
          <w:sz w:val="22"/>
        </w:rPr>
        <w:t>:</w:t>
      </w:r>
      <w:r w:rsidR="00BB689F">
        <w:rPr>
          <w:rFonts w:ascii="Times New Roman" w:hAnsi="Times New Roman"/>
          <w:sz w:val="22"/>
        </w:rPr>
        <w:t xml:space="preserve"> Quiz: </w:t>
      </w:r>
      <w:r w:rsidR="00984E35">
        <w:rPr>
          <w:rFonts w:ascii="Times New Roman" w:hAnsi="Times New Roman"/>
          <w:sz w:val="22"/>
        </w:rPr>
        <w:t>2</w:t>
      </w:r>
    </w:p>
    <w:p w:rsidR="00BB689F" w:rsidRDefault="00BB689F" w:rsidP="0005163B">
      <w:pPr>
        <w:spacing w:before="60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Key Terms:</w:t>
      </w:r>
    </w:p>
    <w:p w:rsidR="00BB689F" w:rsidRDefault="00BB689F">
      <w:pPr>
        <w:numPr>
          <w:ilvl w:val="0"/>
          <w:numId w:val="8"/>
        </w:numPr>
        <w:rPr>
          <w:rFonts w:ascii="Times New Roman" w:hAnsi="Times New Roman"/>
          <w:sz w:val="22"/>
        </w:rPr>
        <w:sectPr w:rsidR="00BB689F" w:rsidSect="00342D3C">
          <w:headerReference w:type="default" r:id="rId8"/>
          <w:footerReference w:type="even" r:id="rId9"/>
          <w:footerReference w:type="default" r:id="rId10"/>
          <w:type w:val="continuous"/>
          <w:pgSz w:w="12240" w:h="15840"/>
          <w:pgMar w:top="864" w:right="1440" w:bottom="720" w:left="1152" w:header="432" w:footer="432" w:gutter="0"/>
          <w:cols w:space="720"/>
        </w:sectPr>
      </w:pPr>
    </w:p>
    <w:p w:rsidR="009C305F" w:rsidRDefault="009C305F">
      <w:pPr>
        <w:numPr>
          <w:ilvl w:val="0"/>
          <w:numId w:val="8"/>
        </w:num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lastRenderedPageBreak/>
        <w:t>UV Absorption</w:t>
      </w:r>
    </w:p>
    <w:p w:rsidR="00C7320C" w:rsidRDefault="00C7320C">
      <w:pPr>
        <w:numPr>
          <w:ilvl w:val="0"/>
          <w:numId w:val="8"/>
        </w:num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Peptide/protein nomenclature</w:t>
      </w:r>
    </w:p>
    <w:p w:rsidR="00BB689F" w:rsidRDefault="00BB689F">
      <w:pPr>
        <w:numPr>
          <w:ilvl w:val="0"/>
          <w:numId w:val="8"/>
        </w:numPr>
        <w:rPr>
          <w:rFonts w:ascii="Times New Roman" w:hAnsi="Times New Roman"/>
          <w:sz w:val="22"/>
        </w:rPr>
      </w:pPr>
      <w:proofErr w:type="spellStart"/>
      <w:r>
        <w:rPr>
          <w:rFonts w:ascii="Times New Roman" w:hAnsi="Times New Roman"/>
          <w:sz w:val="22"/>
        </w:rPr>
        <w:t>Edman</w:t>
      </w:r>
      <w:proofErr w:type="spellEnd"/>
      <w:r>
        <w:rPr>
          <w:rFonts w:ascii="Times New Roman" w:hAnsi="Times New Roman"/>
          <w:sz w:val="22"/>
        </w:rPr>
        <w:t xml:space="preserve"> degradation</w:t>
      </w:r>
    </w:p>
    <w:p w:rsidR="00BB689F" w:rsidRDefault="00BB689F">
      <w:pPr>
        <w:numPr>
          <w:ilvl w:val="0"/>
          <w:numId w:val="8"/>
        </w:num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Cyanogen bromide cleavage</w:t>
      </w:r>
    </w:p>
    <w:p w:rsidR="00BB689F" w:rsidRDefault="00BB689F">
      <w:pPr>
        <w:numPr>
          <w:ilvl w:val="0"/>
          <w:numId w:val="8"/>
        </w:num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2"/>
        </w:rPr>
        <w:lastRenderedPageBreak/>
        <w:t>Chymotrypsin &amp; trypsin cleavage</w:t>
      </w:r>
    </w:p>
    <w:p w:rsidR="00BB689F" w:rsidRDefault="00BB689F">
      <w:pPr>
        <w:numPr>
          <w:ilvl w:val="0"/>
          <w:numId w:val="13"/>
        </w:num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Protein sequence determination.</w:t>
      </w:r>
    </w:p>
    <w:p w:rsidR="009C305F" w:rsidRDefault="009C305F" w:rsidP="00AB263F">
      <w:pPr>
        <w:rPr>
          <w:rFonts w:ascii="Times New Roman" w:hAnsi="Times New Roman"/>
          <w:sz w:val="22"/>
        </w:rPr>
      </w:pPr>
    </w:p>
    <w:p w:rsidR="00BB689F" w:rsidRDefault="00BB689F">
      <w:pPr>
        <w:rPr>
          <w:rFonts w:ascii="Times New Roman" w:hAnsi="Times New Roman"/>
          <w:sz w:val="22"/>
        </w:rPr>
        <w:sectPr w:rsidR="00BB689F" w:rsidSect="00342D3C">
          <w:type w:val="continuous"/>
          <w:pgSz w:w="12240" w:h="15840"/>
          <w:pgMar w:top="864" w:right="1440" w:bottom="720" w:left="1152" w:header="432" w:footer="432" w:gutter="0"/>
          <w:cols w:num="2" w:space="720" w:equalWidth="0">
            <w:col w:w="4104" w:space="720"/>
            <w:col w:w="4824"/>
          </w:cols>
        </w:sectPr>
      </w:pPr>
    </w:p>
    <w:p w:rsidR="009C305F" w:rsidRDefault="003A7931" w:rsidP="009C305F">
      <w:pPr>
        <w:spacing w:before="120"/>
        <w:rPr>
          <w:rFonts w:ascii="Times New Roman" w:hAnsi="Times New Roman"/>
          <w:b/>
        </w:rPr>
      </w:pPr>
      <w:r>
        <w:rPr>
          <w:rFonts w:ascii="Times New Roman" w:hAnsi="Times New Roman"/>
          <w:noProof/>
          <w:sz w:val="22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72" type="#_x0000_t75" style="position:absolute;margin-left:354.8pt;margin-top:148.15pt;width:91.35pt;height:54.5pt;z-index:251656192;mso-position-vertical-relative:page">
            <v:imagedata r:id="rId11" o:title=""/>
            <w10:wrap type="square" anchory="page"/>
          </v:shape>
          <o:OLEObject Type="Embed" ProgID="Excel.Sheet.12" ShapeID="_x0000_s1072" DrawAspect="Content" ObjectID="_1420806462" r:id="rId12"/>
        </w:pict>
      </w:r>
      <w:r w:rsidR="002A6A12">
        <w:rPr>
          <w:rFonts w:ascii="Times New Roman" w:hAnsi="Times New Roman"/>
          <w:b/>
        </w:rPr>
        <w:t>6A.</w:t>
      </w:r>
      <w:r w:rsidR="009C305F">
        <w:rPr>
          <w:rFonts w:ascii="Times New Roman" w:hAnsi="Times New Roman"/>
          <w:b/>
        </w:rPr>
        <w:t xml:space="preserve"> UV Absorption Properties of Amino Acids</w:t>
      </w:r>
    </w:p>
    <w:p w:rsidR="009C305F" w:rsidRDefault="00780298" w:rsidP="009C305F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Three aromatic amino acids</w:t>
      </w:r>
      <w:r w:rsidR="009C305F">
        <w:rPr>
          <w:rFonts w:ascii="Times New Roman" w:hAnsi="Times New Roman"/>
          <w:sz w:val="22"/>
        </w:rPr>
        <w:t xml:space="preserve"> absorb ligh</w:t>
      </w:r>
      <w:r w:rsidR="004839FA">
        <w:rPr>
          <w:rFonts w:ascii="Times New Roman" w:hAnsi="Times New Roman"/>
          <w:sz w:val="22"/>
        </w:rPr>
        <w:t>t in the ultraviolet range (UV).</w:t>
      </w:r>
    </w:p>
    <w:p w:rsidR="009C305F" w:rsidRDefault="009C305F" w:rsidP="009C305F">
      <w:pPr>
        <w:jc w:val="both"/>
        <w:rPr>
          <w:rFonts w:ascii="Times New Roman" w:hAnsi="Times New Roman"/>
          <w:sz w:val="22"/>
        </w:rPr>
      </w:pPr>
    </w:p>
    <w:p w:rsidR="004839FA" w:rsidRDefault="004839FA" w:rsidP="009C305F">
      <w:pPr>
        <w:jc w:val="both"/>
        <w:rPr>
          <w:rFonts w:ascii="Times New Roman" w:hAnsi="Times New Roman"/>
          <w:sz w:val="22"/>
        </w:rPr>
      </w:pPr>
    </w:p>
    <w:p w:rsidR="004839FA" w:rsidRDefault="00780298" w:rsidP="009C305F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noProof/>
          <w:sz w:val="22"/>
        </w:rPr>
        <w:pict>
          <v:shape id="_x0000_s1069" type="#_x0000_t75" style="position:absolute;left:0;text-align:left;margin-left:363.8pt;margin-top:208.95pt;width:92.65pt;height:40.95pt;z-index:251654144;mso-position-vertical-relative:page">
            <v:imagedata r:id="rId13" o:title=""/>
            <w10:wrap type="square" anchory="page"/>
          </v:shape>
          <o:OLEObject Type="Embed" ProgID="ISISServer" ShapeID="_x0000_s1069" DrawAspect="Content" ObjectID="_1420806463" r:id="rId14"/>
        </w:pict>
      </w:r>
    </w:p>
    <w:p w:rsidR="004839FA" w:rsidRDefault="004839FA" w:rsidP="009C305F">
      <w:pPr>
        <w:jc w:val="both"/>
        <w:rPr>
          <w:rFonts w:ascii="Times New Roman" w:hAnsi="Times New Roman"/>
          <w:sz w:val="22"/>
        </w:rPr>
      </w:pPr>
    </w:p>
    <w:p w:rsidR="004839FA" w:rsidRDefault="004839FA" w:rsidP="009C305F">
      <w:pPr>
        <w:jc w:val="both"/>
        <w:rPr>
          <w:rFonts w:ascii="Times New Roman" w:hAnsi="Times New Roman"/>
          <w:sz w:val="22"/>
        </w:rPr>
      </w:pPr>
    </w:p>
    <w:p w:rsidR="0005163B" w:rsidRDefault="0005163B" w:rsidP="009C305F">
      <w:pPr>
        <w:jc w:val="both"/>
        <w:rPr>
          <w:rFonts w:ascii="Times New Roman" w:hAnsi="Times New Roman"/>
          <w:sz w:val="22"/>
        </w:rPr>
      </w:pPr>
    </w:p>
    <w:p w:rsidR="00D46F73" w:rsidRDefault="00D46F73" w:rsidP="009C305F">
      <w:pPr>
        <w:jc w:val="both"/>
        <w:rPr>
          <w:rFonts w:ascii="Times New Roman" w:hAnsi="Times New Roman"/>
          <w:sz w:val="22"/>
        </w:rPr>
      </w:pPr>
    </w:p>
    <w:p w:rsidR="00D46F73" w:rsidRDefault="00D46F73" w:rsidP="009C305F">
      <w:pPr>
        <w:jc w:val="both"/>
        <w:rPr>
          <w:rFonts w:ascii="Times New Roman" w:hAnsi="Times New Roman"/>
          <w:sz w:val="22"/>
        </w:rPr>
      </w:pPr>
    </w:p>
    <w:p w:rsidR="00EA1E68" w:rsidRDefault="00EA1E68" w:rsidP="009C305F">
      <w:pPr>
        <w:jc w:val="both"/>
        <w:rPr>
          <w:rFonts w:ascii="Times New Roman" w:hAnsi="Times New Roman"/>
          <w:sz w:val="22"/>
        </w:rPr>
      </w:pPr>
    </w:p>
    <w:p w:rsidR="004839FA" w:rsidRDefault="00780298" w:rsidP="009C305F">
      <w:pPr>
        <w:jc w:val="both"/>
        <w:rPr>
          <w:rFonts w:ascii="Times New Roman" w:hAnsi="Times New Roman"/>
          <w:sz w:val="22"/>
        </w:rPr>
      </w:pPr>
      <w:r>
        <w:pict>
          <v:shape id="_x0000_s1045" type="#_x0000_t75" style="position:absolute;left:0;text-align:left;margin-left:366pt;margin-top:267pt;width:80.15pt;height:43.85pt;z-index:251652096;mso-position-vertical-relative:page">
            <v:imagedata r:id="rId15" o:title=""/>
            <w10:wrap type="square" anchory="page"/>
          </v:shape>
          <o:OLEObject Type="Embed" ProgID="ISISServer" ShapeID="_x0000_s1045" DrawAspect="Content" ObjectID="_1420806464" r:id="rId16"/>
        </w:pict>
      </w:r>
    </w:p>
    <w:p w:rsidR="004839FA" w:rsidRDefault="004839FA" w:rsidP="009C305F">
      <w:pPr>
        <w:jc w:val="both"/>
        <w:rPr>
          <w:rFonts w:ascii="Times New Roman" w:hAnsi="Times New Roman"/>
          <w:sz w:val="22"/>
        </w:rPr>
      </w:pPr>
    </w:p>
    <w:p w:rsidR="004839FA" w:rsidRDefault="004839FA" w:rsidP="009C305F">
      <w:pPr>
        <w:jc w:val="both"/>
        <w:rPr>
          <w:rFonts w:ascii="Times New Roman" w:hAnsi="Times New Roman"/>
          <w:sz w:val="22"/>
        </w:rPr>
      </w:pPr>
    </w:p>
    <w:p w:rsidR="004839FA" w:rsidRDefault="004839FA" w:rsidP="009C305F">
      <w:pPr>
        <w:jc w:val="both"/>
        <w:rPr>
          <w:rFonts w:ascii="Times New Roman" w:hAnsi="Times New Roman"/>
          <w:sz w:val="22"/>
        </w:rPr>
      </w:pPr>
    </w:p>
    <w:p w:rsidR="004839FA" w:rsidRDefault="004839FA" w:rsidP="009C305F">
      <w:pPr>
        <w:jc w:val="both"/>
        <w:rPr>
          <w:rFonts w:ascii="Times New Roman" w:hAnsi="Times New Roman"/>
          <w:sz w:val="22"/>
        </w:rPr>
      </w:pPr>
    </w:p>
    <w:p w:rsidR="009C305F" w:rsidRDefault="006E3B10" w:rsidP="004839FA">
      <w:pPr>
        <w:spacing w:after="12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noProof/>
        </w:rPr>
        <w:pict>
          <v:shape id="_x0000_s1081" type="#_x0000_t75" style="position:absolute;left:0;text-align:left;margin-left:280.75pt;margin-top:8.05pt;width:241.7pt;height:154.8pt;z-index:251665408;mso-position-horizontal-relative:text;mso-position-vertical-relative:text">
            <v:imagedata r:id="rId17" o:title=""/>
            <w10:wrap type="square"/>
          </v:shape>
          <o:OLEObject Type="Embed" ProgID="Excel.Sheet.12" ShapeID="_x0000_s1081" DrawAspect="Content" ObjectID="_1420806465"/>
        </w:pict>
      </w:r>
      <w:r>
        <w:rPr>
          <w:rFonts w:ascii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3754755</wp:posOffset>
                </wp:positionH>
                <wp:positionV relativeFrom="paragraph">
                  <wp:posOffset>102235</wp:posOffset>
                </wp:positionV>
                <wp:extent cx="2724150" cy="1390650"/>
                <wp:effectExtent l="0" t="0" r="0" b="0"/>
                <wp:wrapSquare wrapText="bothSides"/>
                <wp:docPr id="1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4E35" w:rsidRDefault="00984E3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9" o:spid="_x0000_s1026" type="#_x0000_t202" style="position:absolute;left:0;text-align:left;margin-left:295.65pt;margin-top:8.05pt;width:214.5pt;height:10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" stroked="f">
                <v:textbox>
                  <w:txbxContent>
                    <w:p w:rsidR="00984E35" w:rsidRDefault="00984E35"/>
                  </w:txbxContent>
                </v:textbox>
                <w10:wrap type="square"/>
              </v:shape>
            </w:pict>
          </mc:Fallback>
        </mc:AlternateContent>
      </w:r>
      <w:r w:rsidR="009C305F">
        <w:rPr>
          <w:rFonts w:ascii="Times New Roman" w:hAnsi="Times New Roman"/>
          <w:sz w:val="22"/>
        </w:rPr>
        <w:t>The extinction coefficients (or molar absorpt</w:t>
      </w:r>
      <w:r w:rsidR="004839FA">
        <w:rPr>
          <w:rFonts w:ascii="Times New Roman" w:hAnsi="Times New Roman"/>
          <w:sz w:val="22"/>
        </w:rPr>
        <w:t xml:space="preserve">ion coefficients) of these </w:t>
      </w:r>
      <w:r>
        <w:rPr>
          <w:rFonts w:ascii="Times New Roman" w:hAnsi="Times New Roman"/>
          <w:sz w:val="22"/>
        </w:rPr>
        <w:t>amino acids are: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1870"/>
        <w:gridCol w:w="3510"/>
      </w:tblGrid>
      <w:tr w:rsidR="009C305F" w:rsidTr="00AB26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0" w:type="dxa"/>
            <w:vMerge w:val="restart"/>
            <w:vAlign w:val="center"/>
          </w:tcPr>
          <w:p w:rsidR="009C305F" w:rsidRDefault="009C305F" w:rsidP="00BB689F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870" w:type="dxa"/>
          </w:tcPr>
          <w:p w:rsidR="009C305F" w:rsidRDefault="009C305F" w:rsidP="00BB689F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Amino acid</w:t>
            </w:r>
          </w:p>
        </w:tc>
        <w:tc>
          <w:tcPr>
            <w:tcW w:w="3510" w:type="dxa"/>
          </w:tcPr>
          <w:p w:rsidR="009C305F" w:rsidRDefault="009C305F" w:rsidP="00BB689F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Extinction Coefficient </w:t>
            </w:r>
            <w:r>
              <w:rPr>
                <w:rFonts w:ascii="Times New Roman" w:hAnsi="Times New Roman"/>
                <w:b/>
              </w:rPr>
              <w:sym w:font="Symbol" w:char="F065"/>
            </w:r>
            <w:r>
              <w:rPr>
                <w:rFonts w:ascii="Times New Roman" w:hAnsi="Times New Roman"/>
                <w:b/>
              </w:rPr>
              <w:t>(</w:t>
            </w:r>
            <w:r>
              <w:rPr>
                <w:rFonts w:ascii="Times New Roman" w:hAnsi="Times New Roman"/>
                <w:b/>
              </w:rPr>
              <w:sym w:font="Symbol" w:char="F06C"/>
            </w:r>
            <w:r>
              <w:rPr>
                <w:rFonts w:ascii="Times New Roman" w:hAnsi="Times New Roman"/>
                <w:b/>
                <w:vertAlign w:val="subscript"/>
              </w:rPr>
              <w:t>MAX</w:t>
            </w:r>
            <w:r>
              <w:rPr>
                <w:rFonts w:ascii="Times New Roman" w:hAnsi="Times New Roman"/>
                <w:b/>
              </w:rPr>
              <w:t>)</w:t>
            </w:r>
          </w:p>
        </w:tc>
      </w:tr>
      <w:tr w:rsidR="009C305F" w:rsidTr="00AB26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0" w:type="dxa"/>
            <w:vMerge/>
            <w:vAlign w:val="center"/>
          </w:tcPr>
          <w:p w:rsidR="009C305F" w:rsidRDefault="009C305F" w:rsidP="00BB689F">
            <w:pPr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870" w:type="dxa"/>
          </w:tcPr>
          <w:p w:rsidR="009C305F" w:rsidRDefault="009C305F" w:rsidP="00EA1E68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Trp</w:t>
            </w:r>
            <w:proofErr w:type="spellEnd"/>
          </w:p>
        </w:tc>
        <w:tc>
          <w:tcPr>
            <w:tcW w:w="3510" w:type="dxa"/>
          </w:tcPr>
          <w:p w:rsidR="009C305F" w:rsidRDefault="006E3B10" w:rsidP="006E3B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5,</w:t>
            </w:r>
            <w:r w:rsidR="009C305F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0</w:t>
            </w:r>
            <w:r w:rsidR="009C305F">
              <w:rPr>
                <w:rFonts w:ascii="Times New Roman" w:hAnsi="Times New Roman"/>
              </w:rPr>
              <w:t>0 M</w:t>
            </w:r>
            <w:r w:rsidR="009C305F">
              <w:rPr>
                <w:rFonts w:ascii="Times New Roman" w:hAnsi="Times New Roman"/>
                <w:vertAlign w:val="superscript"/>
              </w:rPr>
              <w:t>-1</w:t>
            </w:r>
            <w:r w:rsidR="009C305F">
              <w:rPr>
                <w:rFonts w:ascii="Times New Roman" w:hAnsi="Times New Roman"/>
              </w:rPr>
              <w:t>cm</w:t>
            </w:r>
            <w:r w:rsidR="009C305F">
              <w:rPr>
                <w:rFonts w:ascii="Times New Roman" w:hAnsi="Times New Roman"/>
                <w:vertAlign w:val="superscript"/>
              </w:rPr>
              <w:t>-1</w:t>
            </w:r>
            <w:r w:rsidR="009C305F">
              <w:rPr>
                <w:rFonts w:ascii="Times New Roman" w:hAnsi="Times New Roman"/>
              </w:rPr>
              <w:t xml:space="preserve"> (280 nm)</w:t>
            </w:r>
          </w:p>
        </w:tc>
      </w:tr>
      <w:tr w:rsidR="009C305F" w:rsidTr="00AB26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0" w:type="dxa"/>
            <w:vMerge/>
            <w:vAlign w:val="center"/>
          </w:tcPr>
          <w:p w:rsidR="009C305F" w:rsidRDefault="009C305F" w:rsidP="00BB689F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870" w:type="dxa"/>
          </w:tcPr>
          <w:p w:rsidR="009C305F" w:rsidRDefault="009C305F" w:rsidP="00EA1E6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Tyr</w:t>
            </w:r>
          </w:p>
        </w:tc>
        <w:tc>
          <w:tcPr>
            <w:tcW w:w="3510" w:type="dxa"/>
          </w:tcPr>
          <w:p w:rsidR="009C305F" w:rsidRDefault="006E3B10" w:rsidP="00EA1E6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1,49</w:t>
            </w:r>
            <w:r w:rsidR="009C305F">
              <w:rPr>
                <w:rFonts w:ascii="Times New Roman" w:hAnsi="Times New Roman"/>
              </w:rPr>
              <w:t>0 M</w:t>
            </w:r>
            <w:r w:rsidR="009C305F">
              <w:rPr>
                <w:rFonts w:ascii="Times New Roman" w:hAnsi="Times New Roman"/>
                <w:vertAlign w:val="superscript"/>
              </w:rPr>
              <w:t>-1</w:t>
            </w:r>
            <w:r w:rsidR="009C305F">
              <w:rPr>
                <w:rFonts w:ascii="Times New Roman" w:hAnsi="Times New Roman"/>
              </w:rPr>
              <w:t>cm</w:t>
            </w:r>
            <w:r w:rsidR="009C305F">
              <w:rPr>
                <w:rFonts w:ascii="Times New Roman" w:hAnsi="Times New Roman"/>
                <w:vertAlign w:val="superscript"/>
              </w:rPr>
              <w:t>-1</w:t>
            </w:r>
            <w:r w:rsidR="009C305F">
              <w:rPr>
                <w:rFonts w:ascii="Times New Roman" w:hAnsi="Times New Roman"/>
              </w:rPr>
              <w:t xml:space="preserve"> (274 nm</w:t>
            </w:r>
            <w:r>
              <w:rPr>
                <w:rFonts w:ascii="Times New Roman" w:hAnsi="Times New Roman"/>
              </w:rPr>
              <w:t>~280nm</w:t>
            </w:r>
            <w:r w:rsidR="009C305F">
              <w:rPr>
                <w:rFonts w:ascii="Times New Roman" w:hAnsi="Times New Roman"/>
              </w:rPr>
              <w:t>)</w:t>
            </w:r>
          </w:p>
        </w:tc>
      </w:tr>
      <w:tr w:rsidR="009C305F" w:rsidTr="00AB26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0" w:type="dxa"/>
            <w:vMerge/>
            <w:vAlign w:val="center"/>
          </w:tcPr>
          <w:p w:rsidR="009C305F" w:rsidRDefault="009C305F" w:rsidP="00BB689F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870" w:type="dxa"/>
          </w:tcPr>
          <w:p w:rsidR="009C305F" w:rsidRDefault="009C305F" w:rsidP="00EA1E68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Phe</w:t>
            </w:r>
            <w:proofErr w:type="spellEnd"/>
          </w:p>
        </w:tc>
        <w:tc>
          <w:tcPr>
            <w:tcW w:w="3510" w:type="dxa"/>
          </w:tcPr>
          <w:p w:rsidR="009C305F" w:rsidRDefault="006E3B10" w:rsidP="006E3B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</w:t>
            </w:r>
            <w:r w:rsidR="009C305F">
              <w:rPr>
                <w:rFonts w:ascii="Times New Roman" w:hAnsi="Times New Roman"/>
              </w:rPr>
              <w:t>220 M</w:t>
            </w:r>
            <w:r w:rsidR="009C305F">
              <w:rPr>
                <w:rFonts w:ascii="Times New Roman" w:hAnsi="Times New Roman"/>
                <w:vertAlign w:val="superscript"/>
              </w:rPr>
              <w:t>-1</w:t>
            </w:r>
            <w:r w:rsidR="009C305F">
              <w:rPr>
                <w:rFonts w:ascii="Times New Roman" w:hAnsi="Times New Roman"/>
              </w:rPr>
              <w:t>cm</w:t>
            </w:r>
            <w:r w:rsidR="009C305F">
              <w:rPr>
                <w:rFonts w:ascii="Times New Roman" w:hAnsi="Times New Roman"/>
                <w:vertAlign w:val="superscript"/>
              </w:rPr>
              <w:t xml:space="preserve">-1 </w:t>
            </w:r>
            <w:r w:rsidR="009C305F">
              <w:rPr>
                <w:rFonts w:ascii="Times New Roman" w:hAnsi="Times New Roman"/>
              </w:rPr>
              <w:t>(257 nm)</w:t>
            </w:r>
          </w:p>
        </w:tc>
      </w:tr>
    </w:tbl>
    <w:p w:rsidR="009C305F" w:rsidRDefault="009C305F" w:rsidP="004839FA">
      <w:pPr>
        <w:spacing w:before="12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The amount of light absorbed by a solution of concentration [X] is given by the Beer-Lambert Law:</w:t>
      </w:r>
    </w:p>
    <w:p w:rsidR="002A6A12" w:rsidRDefault="002A6A12" w:rsidP="004839FA">
      <w:pPr>
        <w:spacing w:before="120"/>
        <w:rPr>
          <w:rFonts w:ascii="Times New Roman" w:hAnsi="Times New Roman"/>
          <w:sz w:val="22"/>
        </w:rPr>
      </w:pPr>
      <w:r>
        <w:rPr>
          <w:noProof/>
          <w:sz w:val="22"/>
        </w:rPr>
        <w:pict>
          <v:shape id="_x0000_s1071" type="#_x0000_t75" style="position:absolute;margin-left:26.4pt;margin-top:5.8pt;width:96.75pt;height:31.2pt;z-index:251655168" fillcolor="window" stroked="t" strokecolor="gray">
            <v:imagedata r:id="rId19" o:title=""/>
            <w10:wrap type="square" side="largest"/>
          </v:shape>
          <o:OLEObject Type="Embed" ProgID="Equation.3" ShapeID="_x0000_s1071" DrawAspect="Content" ObjectID="_1420806466" r:id="rId20"/>
        </w:pict>
      </w:r>
    </w:p>
    <w:p w:rsidR="002A6A12" w:rsidRDefault="002A6A12" w:rsidP="00AB263F">
      <w:pPr>
        <w:ind w:left="288"/>
        <w:rPr>
          <w:rFonts w:ascii="Times New Roman" w:hAnsi="Times New Roman"/>
          <w:sz w:val="22"/>
        </w:rPr>
      </w:pPr>
    </w:p>
    <w:p w:rsidR="002A6A12" w:rsidRDefault="002A6A12" w:rsidP="00AB263F">
      <w:pPr>
        <w:ind w:left="288"/>
        <w:rPr>
          <w:rFonts w:ascii="Times New Roman" w:hAnsi="Times New Roman"/>
          <w:sz w:val="22"/>
        </w:rPr>
      </w:pPr>
    </w:p>
    <w:p w:rsidR="009C305F" w:rsidRDefault="009C305F" w:rsidP="00EA1E68">
      <w:pPr>
        <w:ind w:left="288"/>
        <w:rPr>
          <w:rFonts w:ascii="Times New Roman" w:hAnsi="Times New Roman"/>
          <w:sz w:val="22"/>
        </w:rPr>
      </w:pPr>
      <w:proofErr w:type="gramStart"/>
      <w:r>
        <w:rPr>
          <w:rFonts w:ascii="Times New Roman" w:hAnsi="Times New Roman"/>
          <w:sz w:val="22"/>
        </w:rPr>
        <w:t>where</w:t>
      </w:r>
      <w:proofErr w:type="gramEnd"/>
    </w:p>
    <w:p w:rsidR="004839FA" w:rsidRDefault="004839FA" w:rsidP="009C305F">
      <w:pPr>
        <w:ind w:left="720"/>
        <w:rPr>
          <w:rFonts w:ascii="Times New Roman" w:hAnsi="Times New Roman"/>
          <w:sz w:val="22"/>
        </w:rPr>
        <w:sectPr w:rsidR="004839FA" w:rsidSect="00342D3C">
          <w:type w:val="continuous"/>
          <w:pgSz w:w="12240" w:h="15840"/>
          <w:pgMar w:top="864" w:right="1440" w:bottom="720" w:left="1152" w:header="432" w:footer="432" w:gutter="0"/>
          <w:cols w:space="720"/>
        </w:sectPr>
      </w:pPr>
    </w:p>
    <w:p w:rsidR="009C305F" w:rsidRDefault="009C305F" w:rsidP="004839FA">
      <w:pPr>
        <w:numPr>
          <w:ilvl w:val="0"/>
          <w:numId w:val="15"/>
        </w:num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lastRenderedPageBreak/>
        <w:t>A is the absorbance of the sample;</w:t>
      </w:r>
    </w:p>
    <w:p w:rsidR="009C305F" w:rsidRDefault="009C305F" w:rsidP="004839FA">
      <w:pPr>
        <w:numPr>
          <w:ilvl w:val="0"/>
          <w:numId w:val="15"/>
        </w:num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I</w:t>
      </w:r>
      <w:r>
        <w:rPr>
          <w:rFonts w:ascii="Times New Roman" w:hAnsi="Times New Roman"/>
          <w:sz w:val="22"/>
          <w:vertAlign w:val="subscript"/>
        </w:rPr>
        <w:t>0</w:t>
      </w:r>
      <w:r>
        <w:rPr>
          <w:rFonts w:ascii="Times New Roman" w:hAnsi="Times New Roman"/>
          <w:sz w:val="22"/>
        </w:rPr>
        <w:t xml:space="preserve"> is the intensity of the incident light;</w:t>
      </w:r>
    </w:p>
    <w:p w:rsidR="004839FA" w:rsidRDefault="009C305F" w:rsidP="004839FA">
      <w:pPr>
        <w:numPr>
          <w:ilvl w:val="0"/>
          <w:numId w:val="15"/>
        </w:num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I </w:t>
      </w:r>
      <w:proofErr w:type="gramStart"/>
      <w:r>
        <w:rPr>
          <w:rFonts w:ascii="Times New Roman" w:hAnsi="Times New Roman"/>
          <w:sz w:val="22"/>
        </w:rPr>
        <w:t>is</w:t>
      </w:r>
      <w:proofErr w:type="gramEnd"/>
      <w:r>
        <w:rPr>
          <w:rFonts w:ascii="Times New Roman" w:hAnsi="Times New Roman"/>
          <w:sz w:val="22"/>
        </w:rPr>
        <w:t xml:space="preserve"> the intensity of t</w:t>
      </w:r>
      <w:r w:rsidR="004839FA">
        <w:rPr>
          <w:rFonts w:ascii="Times New Roman" w:hAnsi="Times New Roman"/>
          <w:sz w:val="22"/>
        </w:rPr>
        <w:t>he light that leaves the sample.</w:t>
      </w:r>
    </w:p>
    <w:p w:rsidR="009C305F" w:rsidRDefault="00342D3C" w:rsidP="004839FA">
      <w:pPr>
        <w:numPr>
          <w:ilvl w:val="0"/>
          <w:numId w:val="15"/>
        </w:numPr>
        <w:rPr>
          <w:rFonts w:ascii="Times New Roman" w:hAnsi="Times New Roman"/>
          <w:sz w:val="22"/>
        </w:rPr>
      </w:pPr>
      <w:proofErr w:type="gramStart"/>
      <w:r>
        <w:rPr>
          <w:rFonts w:ascii="Times New Roman" w:hAnsi="Times New Roman"/>
          <w:sz w:val="22"/>
        </w:rPr>
        <w:lastRenderedPageBreak/>
        <w:t>ε</w:t>
      </w:r>
      <w:proofErr w:type="gramEnd"/>
      <w:r w:rsidR="004839FA">
        <w:rPr>
          <w:rFonts w:ascii="Times New Roman" w:hAnsi="Times New Roman"/>
          <w:sz w:val="22"/>
        </w:rPr>
        <w:t xml:space="preserve"> </w:t>
      </w:r>
      <w:r w:rsidR="009C305F">
        <w:rPr>
          <w:rFonts w:ascii="Times New Roman" w:hAnsi="Times New Roman"/>
          <w:sz w:val="22"/>
        </w:rPr>
        <w:t xml:space="preserve">is the molar extinction coefficient at a specific wavelength, </w:t>
      </w:r>
      <w:r w:rsidR="009C305F">
        <w:rPr>
          <w:rFonts w:ascii="Times New Roman" w:hAnsi="Times New Roman"/>
          <w:i/>
          <w:sz w:val="22"/>
        </w:rPr>
        <w:t>e.g.</w:t>
      </w:r>
      <w:r w:rsidR="009C305F">
        <w:rPr>
          <w:rFonts w:ascii="Times New Roman" w:hAnsi="Times New Roman"/>
          <w:sz w:val="22"/>
        </w:rPr>
        <w:t xml:space="preserve">  at </w:t>
      </w:r>
      <w:r w:rsidR="009C305F">
        <w:rPr>
          <w:rFonts w:ascii="Times New Roman" w:hAnsi="Times New Roman"/>
          <w:sz w:val="22"/>
        </w:rPr>
        <w:sym w:font="Symbol" w:char="F06C"/>
      </w:r>
      <w:r w:rsidR="009C305F">
        <w:rPr>
          <w:rFonts w:ascii="Times New Roman" w:hAnsi="Times New Roman"/>
          <w:sz w:val="22"/>
          <w:vertAlign w:val="subscript"/>
        </w:rPr>
        <w:t>max</w:t>
      </w:r>
      <w:r w:rsidR="009C305F">
        <w:rPr>
          <w:rFonts w:ascii="Times New Roman" w:hAnsi="Times New Roman"/>
          <w:sz w:val="22"/>
        </w:rPr>
        <w:t>;</w:t>
      </w:r>
    </w:p>
    <w:p w:rsidR="009C305F" w:rsidRDefault="009C305F" w:rsidP="004839FA">
      <w:pPr>
        <w:numPr>
          <w:ilvl w:val="0"/>
          <w:numId w:val="15"/>
        </w:num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[X] is the concentrati</w:t>
      </w:r>
      <w:r w:rsidR="004839FA">
        <w:rPr>
          <w:rFonts w:ascii="Times New Roman" w:hAnsi="Times New Roman"/>
          <w:sz w:val="22"/>
        </w:rPr>
        <w:t>on of the absorbing species</w:t>
      </w:r>
    </w:p>
    <w:p w:rsidR="009C305F" w:rsidRDefault="009C305F" w:rsidP="004839FA">
      <w:pPr>
        <w:numPr>
          <w:ilvl w:val="0"/>
          <w:numId w:val="15"/>
        </w:numPr>
        <w:rPr>
          <w:rFonts w:ascii="Times New Roman" w:hAnsi="Times New Roman"/>
          <w:sz w:val="22"/>
        </w:rPr>
      </w:pPr>
      <w:proofErr w:type="gramStart"/>
      <w:r w:rsidRPr="00342D3C">
        <w:rPr>
          <w:rFonts w:ascii="Times New Roman" w:hAnsi="Times New Roman"/>
          <w:i/>
          <w:sz w:val="22"/>
        </w:rPr>
        <w:t>l</w:t>
      </w:r>
      <w:proofErr w:type="gramEnd"/>
      <w:r>
        <w:rPr>
          <w:rFonts w:ascii="Times New Roman" w:hAnsi="Times New Roman"/>
          <w:sz w:val="22"/>
        </w:rPr>
        <w:t xml:space="preserve"> is the path length (usually 1 cm).</w:t>
      </w:r>
    </w:p>
    <w:p w:rsidR="004839FA" w:rsidRDefault="004839FA" w:rsidP="009C305F">
      <w:pPr>
        <w:rPr>
          <w:rFonts w:ascii="Times New Roman" w:hAnsi="Times New Roman"/>
          <w:sz w:val="22"/>
        </w:rPr>
        <w:sectPr w:rsidR="004839FA" w:rsidSect="00342D3C">
          <w:type w:val="continuous"/>
          <w:pgSz w:w="12240" w:h="15840"/>
          <w:pgMar w:top="864" w:right="1440" w:bottom="720" w:left="1152" w:header="432" w:footer="432" w:gutter="0"/>
          <w:cols w:num="2" w:space="288"/>
        </w:sectPr>
      </w:pPr>
    </w:p>
    <w:p w:rsidR="009C305F" w:rsidRDefault="009C305F" w:rsidP="009C305F">
      <w:pPr>
        <w:rPr>
          <w:rFonts w:ascii="Times New Roman" w:hAnsi="Times New Roman"/>
          <w:i/>
          <w:sz w:val="22"/>
        </w:rPr>
      </w:pPr>
      <w:r>
        <w:rPr>
          <w:rFonts w:ascii="Times New Roman" w:hAnsi="Times New Roman"/>
          <w:i/>
          <w:sz w:val="22"/>
        </w:rPr>
        <w:lastRenderedPageBreak/>
        <w:t>Therefore, given a known extinction coefficient it is possible to measure the concentration of a protein.</w:t>
      </w:r>
    </w:p>
    <w:p w:rsidR="009C305F" w:rsidRDefault="00AB263F" w:rsidP="00AB263F">
      <w:pPr>
        <w:spacing w:before="120"/>
        <w:rPr>
          <w:rFonts w:ascii="Times New Roman" w:hAnsi="Times New Roman"/>
          <w:sz w:val="22"/>
        </w:rPr>
      </w:pPr>
      <w:r w:rsidRPr="00AB263F">
        <w:rPr>
          <w:rFonts w:ascii="Times New Roman" w:hAnsi="Times New Roman"/>
          <w:b/>
          <w:sz w:val="22"/>
        </w:rPr>
        <w:t>Calculation of molar extinction coefficient</w:t>
      </w:r>
      <w:r>
        <w:rPr>
          <w:rFonts w:ascii="Times New Roman" w:hAnsi="Times New Roman"/>
          <w:b/>
          <w:sz w:val="22"/>
        </w:rPr>
        <w:t>s</w:t>
      </w:r>
      <w:r w:rsidRPr="00AB263F">
        <w:rPr>
          <w:rFonts w:ascii="Times New Roman" w:hAnsi="Times New Roman"/>
          <w:b/>
          <w:sz w:val="22"/>
        </w:rPr>
        <w:t>:</w:t>
      </w:r>
      <w:r>
        <w:rPr>
          <w:rFonts w:ascii="Times New Roman" w:hAnsi="Times New Roman"/>
          <w:b/>
          <w:sz w:val="22"/>
        </w:rPr>
        <w:t xml:space="preserve"> </w:t>
      </w:r>
      <w:r>
        <w:rPr>
          <w:rFonts w:ascii="Times New Roman" w:hAnsi="Times New Roman"/>
          <w:sz w:val="22"/>
        </w:rPr>
        <w:t>If a molecule contains a mi</w:t>
      </w:r>
      <w:r w:rsidR="009C305F">
        <w:rPr>
          <w:rFonts w:ascii="Times New Roman" w:hAnsi="Times New Roman"/>
          <w:sz w:val="22"/>
        </w:rPr>
        <w:t>xture of N different</w:t>
      </w:r>
      <w:r w:rsidR="004839FA">
        <w:rPr>
          <w:rFonts w:ascii="Times New Roman" w:hAnsi="Times New Roman"/>
          <w:sz w:val="22"/>
        </w:rPr>
        <w:t xml:space="preserve"> </w:t>
      </w:r>
      <w:proofErr w:type="spellStart"/>
      <w:r w:rsidR="004839FA">
        <w:rPr>
          <w:rFonts w:ascii="Times New Roman" w:hAnsi="Times New Roman"/>
          <w:sz w:val="22"/>
        </w:rPr>
        <w:t>chromophores</w:t>
      </w:r>
      <w:proofErr w:type="spellEnd"/>
      <w:r w:rsidR="004839FA">
        <w:rPr>
          <w:rFonts w:ascii="Times New Roman" w:hAnsi="Times New Roman"/>
          <w:sz w:val="22"/>
        </w:rPr>
        <w:t xml:space="preserve">, the </w:t>
      </w:r>
      <w:r w:rsidR="0005163B">
        <w:rPr>
          <w:rFonts w:ascii="Times New Roman" w:hAnsi="Times New Roman"/>
          <w:sz w:val="22"/>
        </w:rPr>
        <w:t xml:space="preserve">molar extinction coefficient </w:t>
      </w:r>
      <w:r w:rsidR="004839FA">
        <w:rPr>
          <w:rFonts w:ascii="Times New Roman" w:hAnsi="Times New Roman"/>
          <w:sz w:val="22"/>
        </w:rPr>
        <w:t xml:space="preserve">can generally be </w:t>
      </w:r>
      <w:r w:rsidR="0005163B">
        <w:rPr>
          <w:rFonts w:ascii="Times New Roman" w:hAnsi="Times New Roman"/>
          <w:sz w:val="22"/>
        </w:rPr>
        <w:t xml:space="preserve">calculated as the sum of the molar </w:t>
      </w:r>
      <w:proofErr w:type="gramStart"/>
      <w:r w:rsidR="0005163B">
        <w:rPr>
          <w:rFonts w:ascii="Times New Roman" w:hAnsi="Times New Roman"/>
          <w:sz w:val="22"/>
        </w:rPr>
        <w:t>extinction</w:t>
      </w:r>
      <w:proofErr w:type="gramEnd"/>
      <w:r w:rsidR="0005163B">
        <w:rPr>
          <w:rFonts w:ascii="Times New Roman" w:hAnsi="Times New Roman"/>
          <w:sz w:val="22"/>
        </w:rPr>
        <w:t xml:space="preserve"> coefficient for each absorbing group in the protein:</w:t>
      </w:r>
    </w:p>
    <w:p w:rsidR="009C305F" w:rsidRDefault="0005163B" w:rsidP="0005163B">
      <w:pPr>
        <w:rPr>
          <w:rFonts w:ascii="Times New Roman" w:hAnsi="Times New Roman"/>
          <w:sz w:val="22"/>
        </w:rPr>
      </w:pPr>
      <w:r w:rsidRPr="0005163B">
        <w:rPr>
          <w:rFonts w:ascii="Times New Roman" w:hAnsi="Times New Roman"/>
          <w:position w:val="-30"/>
          <w:sz w:val="22"/>
        </w:rPr>
        <w:object w:dxaOrig="1520" w:dyaOrig="720">
          <v:shape id="_x0000_i1025" type="#_x0000_t75" style="width:76.1pt;height:36pt" o:ole="" fillcolor="window">
            <v:imagedata r:id="rId21" o:title=""/>
          </v:shape>
          <o:OLEObject Type="Embed" ProgID="Equation.3" ShapeID="_x0000_i1025" DrawAspect="Content" ObjectID="_1420806455" r:id="rId22"/>
        </w:object>
      </w:r>
    </w:p>
    <w:p w:rsidR="009C305F" w:rsidRDefault="009C305F" w:rsidP="009C305F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The</w:t>
      </w:r>
      <w:r w:rsidR="00562B43">
        <w:rPr>
          <w:rFonts w:ascii="Times New Roman" w:hAnsi="Times New Roman"/>
          <w:sz w:val="22"/>
        </w:rPr>
        <w:t>refore, the</w:t>
      </w:r>
      <w:r>
        <w:rPr>
          <w:rFonts w:ascii="Times New Roman" w:hAnsi="Times New Roman"/>
          <w:sz w:val="22"/>
        </w:rPr>
        <w:t xml:space="preserve"> molar extinction coefficient for a protein can be c</w:t>
      </w:r>
      <w:r w:rsidR="004839FA">
        <w:rPr>
          <w:rFonts w:ascii="Times New Roman" w:hAnsi="Times New Roman"/>
          <w:sz w:val="22"/>
        </w:rPr>
        <w:t xml:space="preserve">alculated </w:t>
      </w:r>
      <w:r w:rsidR="0005163B">
        <w:rPr>
          <w:rFonts w:ascii="Times New Roman" w:hAnsi="Times New Roman"/>
          <w:sz w:val="22"/>
        </w:rPr>
        <w:t>from its amino acid composition.</w:t>
      </w:r>
    </w:p>
    <w:p w:rsidR="00250588" w:rsidRDefault="00AB263F">
      <w:pPr>
        <w:rPr>
          <w:rFonts w:ascii="Times New Roman" w:hAnsi="Times New Roman"/>
          <w:b/>
        </w:rPr>
      </w:pPr>
      <w:r w:rsidRPr="00AB263F">
        <w:rPr>
          <w:rFonts w:ascii="Times New Roman" w:hAnsi="Times New Roman"/>
          <w:b/>
          <w:sz w:val="22"/>
        </w:rPr>
        <w:t>Example</w:t>
      </w:r>
      <w:r>
        <w:rPr>
          <w:rFonts w:ascii="Times New Roman" w:hAnsi="Times New Roman"/>
          <w:sz w:val="22"/>
        </w:rPr>
        <w:t>:  A protein has two Tryptophan (</w:t>
      </w:r>
      <w:proofErr w:type="spellStart"/>
      <w:r>
        <w:rPr>
          <w:rFonts w:ascii="Times New Roman" w:hAnsi="Times New Roman"/>
          <w:sz w:val="22"/>
        </w:rPr>
        <w:t>Trp</w:t>
      </w:r>
      <w:proofErr w:type="spellEnd"/>
      <w:r>
        <w:rPr>
          <w:rFonts w:ascii="Times New Roman" w:hAnsi="Times New Roman"/>
          <w:sz w:val="22"/>
        </w:rPr>
        <w:t>) residues and one Tyrosine (Tyr) what is its extinction coefficient?</w:t>
      </w:r>
      <w:bookmarkStart w:id="0" w:name="_GoBack"/>
      <w:bookmarkEnd w:id="0"/>
    </w:p>
    <w:p w:rsidR="00250588" w:rsidRDefault="00250588">
      <w:pPr>
        <w:rPr>
          <w:rFonts w:ascii="Times New Roman" w:hAnsi="Times New Roman"/>
          <w:b/>
        </w:rPr>
      </w:pPr>
    </w:p>
    <w:p w:rsidR="00EA1E68" w:rsidRDefault="0005163B" w:rsidP="00EA1E68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</w:rPr>
        <w:br w:type="page"/>
      </w:r>
      <w:r w:rsidR="00EA1E68">
        <w:rPr>
          <w:rFonts w:ascii="Times New Roman" w:hAnsi="Times New Roman"/>
          <w:b/>
        </w:rPr>
        <w:lastRenderedPageBreak/>
        <w:t>6B.</w:t>
      </w:r>
      <w:r w:rsidR="00EA1E68" w:rsidRPr="004839FA">
        <w:rPr>
          <w:rFonts w:ascii="Times New Roman" w:hAnsi="Times New Roman"/>
          <w:b/>
        </w:rPr>
        <w:t xml:space="preserve"> </w:t>
      </w:r>
      <w:r w:rsidR="00EA1E68">
        <w:rPr>
          <w:rFonts w:ascii="Times New Roman" w:hAnsi="Times New Roman"/>
          <w:b/>
        </w:rPr>
        <w:t>Protein Structural Hierarchy:</w:t>
      </w:r>
    </w:p>
    <w:p w:rsidR="00EA1E68" w:rsidRDefault="00EA1E68" w:rsidP="00EA1E68">
      <w:pPr>
        <w:spacing w:before="40"/>
        <w:ind w:left="432" w:hanging="288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 xml:space="preserve">1. Primary structure (1°): </w:t>
      </w:r>
      <w:r w:rsidRPr="00BF3869">
        <w:rPr>
          <w:rFonts w:ascii="Times New Roman" w:hAnsi="Times New Roman"/>
          <w:sz w:val="22"/>
        </w:rPr>
        <w:t>The amino acid sequence.</w:t>
      </w:r>
    </w:p>
    <w:p w:rsidR="00EA1E68" w:rsidRDefault="00EA1E68" w:rsidP="00EA1E68">
      <w:pPr>
        <w:spacing w:before="40"/>
        <w:ind w:left="432" w:hanging="288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 xml:space="preserve">2. Secondary structure (2°): </w:t>
      </w:r>
      <w:r w:rsidRPr="00BF3869">
        <w:rPr>
          <w:rFonts w:ascii="Times New Roman" w:hAnsi="Times New Roman"/>
          <w:sz w:val="22"/>
        </w:rPr>
        <w:t xml:space="preserve">Configuration of </w:t>
      </w:r>
      <w:proofErr w:type="spellStart"/>
      <w:r w:rsidRPr="00BF3869">
        <w:rPr>
          <w:rFonts w:ascii="Times New Roman" w:hAnsi="Times New Roman"/>
          <w:sz w:val="22"/>
        </w:rPr>
        <w:t>mainchain</w:t>
      </w:r>
      <w:proofErr w:type="spellEnd"/>
      <w:r w:rsidRPr="00BF3869">
        <w:rPr>
          <w:rFonts w:ascii="Times New Roman" w:hAnsi="Times New Roman"/>
          <w:sz w:val="22"/>
        </w:rPr>
        <w:t>.</w:t>
      </w:r>
    </w:p>
    <w:p w:rsidR="00EA1E68" w:rsidRDefault="00EA1E68" w:rsidP="00EA1E68">
      <w:pPr>
        <w:spacing w:before="40"/>
        <w:ind w:left="432" w:hanging="288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 xml:space="preserve">3. Tertiary structure (3°): </w:t>
      </w:r>
      <w:r w:rsidRPr="00BF3869">
        <w:rPr>
          <w:rFonts w:ascii="Times New Roman" w:hAnsi="Times New Roman"/>
          <w:sz w:val="22"/>
        </w:rPr>
        <w:t>Side chain packing in the 3-D structure.</w:t>
      </w:r>
    </w:p>
    <w:p w:rsidR="00EA1E68" w:rsidRDefault="00EA1E68" w:rsidP="00EA1E68">
      <w:pPr>
        <w:spacing w:before="40"/>
        <w:ind w:left="432" w:hanging="288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 xml:space="preserve">4. Quaternary structure (4°): </w:t>
      </w:r>
      <w:r w:rsidRPr="00BF3869">
        <w:rPr>
          <w:rFonts w:ascii="Times New Roman" w:hAnsi="Times New Roman"/>
          <w:sz w:val="22"/>
        </w:rPr>
        <w:t>Association of subunits.</w:t>
      </w:r>
    </w:p>
    <w:p w:rsidR="004839FA" w:rsidRDefault="00EA1E68" w:rsidP="00EA1E68">
      <w:pPr>
        <w:spacing w:before="120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</w:rPr>
        <w:pict>
          <v:shape id="_x0000_s1054" type="#_x0000_t75" style="position:absolute;margin-left:183.9pt;margin-top:118.3pt;width:209.4pt;height:191.35pt;z-index:251653120;mso-position-vertical-relative:page">
            <v:imagedata r:id="rId23" o:title=""/>
            <w10:wrap type="square" anchory="page"/>
          </v:shape>
          <o:OLEObject Type="Embed" ProgID="ISISServer" ShapeID="_x0000_s1054" DrawAspect="Content" ObjectID="_1420806467" r:id="rId24"/>
        </w:pict>
      </w:r>
      <w:r w:rsidR="00EB2473">
        <w:rPr>
          <w:rFonts w:ascii="Times New Roman" w:hAnsi="Times New Roman"/>
          <w:b/>
        </w:rPr>
        <w:t>6</w:t>
      </w:r>
      <w:r>
        <w:rPr>
          <w:rFonts w:ascii="Times New Roman" w:hAnsi="Times New Roman"/>
          <w:b/>
        </w:rPr>
        <w:t>C</w:t>
      </w:r>
      <w:r w:rsidR="002A6A12">
        <w:rPr>
          <w:rFonts w:ascii="Times New Roman" w:hAnsi="Times New Roman"/>
          <w:b/>
        </w:rPr>
        <w:t>.</w:t>
      </w:r>
      <w:r>
        <w:rPr>
          <w:rFonts w:ascii="Times New Roman" w:hAnsi="Times New Roman"/>
          <w:b/>
        </w:rPr>
        <w:t xml:space="preserve"> Primary Structure</w:t>
      </w:r>
    </w:p>
    <w:p w:rsidR="00984E35" w:rsidRDefault="00984E35">
      <w:pPr>
        <w:rPr>
          <w:rFonts w:ascii="Times New Roman" w:hAnsi="Times New Roman"/>
          <w:b/>
          <w:sz w:val="22"/>
          <w:szCs w:val="22"/>
        </w:rPr>
      </w:pPr>
    </w:p>
    <w:p w:rsidR="00984E35" w:rsidRDefault="00984E35">
      <w:pPr>
        <w:rPr>
          <w:rFonts w:ascii="Times New Roman" w:hAnsi="Times New Roman"/>
          <w:b/>
          <w:sz w:val="22"/>
          <w:szCs w:val="22"/>
        </w:rPr>
      </w:pPr>
    </w:p>
    <w:p w:rsidR="00984E35" w:rsidRDefault="00984E35">
      <w:pPr>
        <w:rPr>
          <w:rFonts w:ascii="Times New Roman" w:hAnsi="Times New Roman"/>
          <w:b/>
          <w:sz w:val="22"/>
          <w:szCs w:val="22"/>
        </w:rPr>
      </w:pPr>
    </w:p>
    <w:p w:rsidR="00984E35" w:rsidRDefault="00984E35">
      <w:pPr>
        <w:rPr>
          <w:rFonts w:ascii="Times New Roman" w:hAnsi="Times New Roman"/>
          <w:b/>
          <w:sz w:val="22"/>
          <w:szCs w:val="22"/>
        </w:rPr>
      </w:pPr>
    </w:p>
    <w:p w:rsidR="00984E35" w:rsidRDefault="00984E35">
      <w:pPr>
        <w:rPr>
          <w:rFonts w:ascii="Times New Roman" w:hAnsi="Times New Roman"/>
          <w:b/>
          <w:sz w:val="22"/>
          <w:szCs w:val="22"/>
        </w:rPr>
      </w:pPr>
    </w:p>
    <w:p w:rsidR="00984E35" w:rsidRDefault="00984E35">
      <w:pPr>
        <w:rPr>
          <w:rFonts w:ascii="Times New Roman" w:hAnsi="Times New Roman"/>
          <w:b/>
          <w:sz w:val="22"/>
          <w:szCs w:val="22"/>
        </w:rPr>
      </w:pPr>
    </w:p>
    <w:p w:rsidR="00984E35" w:rsidRDefault="00984E35">
      <w:pPr>
        <w:rPr>
          <w:rFonts w:ascii="Times New Roman" w:hAnsi="Times New Roman"/>
          <w:b/>
          <w:sz w:val="22"/>
          <w:szCs w:val="22"/>
        </w:rPr>
      </w:pPr>
    </w:p>
    <w:p w:rsidR="00984E35" w:rsidRDefault="00984E35">
      <w:pPr>
        <w:rPr>
          <w:rFonts w:ascii="Times New Roman" w:hAnsi="Times New Roman"/>
          <w:b/>
          <w:sz w:val="22"/>
          <w:szCs w:val="22"/>
        </w:rPr>
      </w:pPr>
    </w:p>
    <w:p w:rsidR="00984E35" w:rsidRDefault="00984E35">
      <w:pPr>
        <w:rPr>
          <w:rFonts w:ascii="Times New Roman" w:hAnsi="Times New Roman"/>
          <w:b/>
          <w:sz w:val="22"/>
          <w:szCs w:val="22"/>
        </w:rPr>
      </w:pPr>
    </w:p>
    <w:p w:rsidR="00984E35" w:rsidRDefault="00984E35">
      <w:pPr>
        <w:rPr>
          <w:rFonts w:ascii="Times New Roman" w:hAnsi="Times New Roman"/>
          <w:b/>
          <w:sz w:val="22"/>
          <w:szCs w:val="22"/>
        </w:rPr>
      </w:pPr>
    </w:p>
    <w:p w:rsidR="003A7931" w:rsidRDefault="003A7931">
      <w:pPr>
        <w:rPr>
          <w:rFonts w:ascii="Times New Roman" w:hAnsi="Times New Roman"/>
          <w:b/>
          <w:sz w:val="22"/>
          <w:szCs w:val="22"/>
        </w:rPr>
      </w:pPr>
    </w:p>
    <w:p w:rsidR="00984E35" w:rsidRDefault="00984E35">
      <w:pPr>
        <w:rPr>
          <w:rFonts w:ascii="Times New Roman" w:hAnsi="Times New Roman"/>
          <w:b/>
          <w:sz w:val="22"/>
          <w:szCs w:val="22"/>
        </w:rPr>
      </w:pPr>
    </w:p>
    <w:p w:rsidR="00984E35" w:rsidRDefault="00984E35">
      <w:pPr>
        <w:rPr>
          <w:rFonts w:ascii="Times New Roman" w:hAnsi="Times New Roman"/>
          <w:b/>
          <w:sz w:val="22"/>
          <w:szCs w:val="22"/>
        </w:rPr>
      </w:pPr>
    </w:p>
    <w:p w:rsidR="00984E35" w:rsidRDefault="00984E35">
      <w:pPr>
        <w:rPr>
          <w:rFonts w:ascii="Times New Roman" w:hAnsi="Times New Roman"/>
          <w:b/>
          <w:sz w:val="22"/>
          <w:szCs w:val="22"/>
        </w:rPr>
      </w:pPr>
    </w:p>
    <w:p w:rsidR="00984E35" w:rsidRDefault="00984E35">
      <w:pPr>
        <w:rPr>
          <w:rFonts w:ascii="Times New Roman" w:hAnsi="Times New Roman"/>
          <w:b/>
          <w:sz w:val="22"/>
          <w:szCs w:val="22"/>
        </w:rPr>
      </w:pPr>
    </w:p>
    <w:p w:rsidR="00521BAD" w:rsidRPr="001D76C7" w:rsidRDefault="001D76C7">
      <w:pPr>
        <w:rPr>
          <w:rFonts w:ascii="Times New Roman" w:hAnsi="Times New Roman"/>
          <w:b/>
          <w:sz w:val="22"/>
          <w:szCs w:val="22"/>
        </w:rPr>
      </w:pPr>
      <w:r w:rsidRPr="001D76C7">
        <w:rPr>
          <w:rFonts w:ascii="Times New Roman" w:hAnsi="Times New Roman"/>
          <w:b/>
          <w:sz w:val="22"/>
          <w:szCs w:val="22"/>
        </w:rPr>
        <w:t xml:space="preserve">Example: </w:t>
      </w:r>
      <w:r w:rsidRPr="001D76C7">
        <w:rPr>
          <w:rFonts w:ascii="Times New Roman" w:hAnsi="Times New Roman"/>
          <w:sz w:val="22"/>
          <w:szCs w:val="22"/>
        </w:rPr>
        <w:t xml:space="preserve">Draw the structure of </w:t>
      </w:r>
      <w:proofErr w:type="spellStart"/>
      <w:r w:rsidRPr="001D76C7">
        <w:rPr>
          <w:rFonts w:ascii="Times New Roman" w:hAnsi="Times New Roman"/>
          <w:sz w:val="22"/>
          <w:szCs w:val="22"/>
        </w:rPr>
        <w:t>Gly-</w:t>
      </w:r>
      <w:r w:rsidR="00984E35">
        <w:rPr>
          <w:rFonts w:ascii="Times New Roman" w:hAnsi="Times New Roman"/>
          <w:sz w:val="22"/>
          <w:szCs w:val="22"/>
        </w:rPr>
        <w:t>Ala-Ala</w:t>
      </w:r>
      <w:proofErr w:type="spellEnd"/>
    </w:p>
    <w:p w:rsidR="00521BAD" w:rsidRPr="00984E35" w:rsidRDefault="00984E35" w:rsidP="00984E35">
      <w:pPr>
        <w:ind w:left="288"/>
        <w:rPr>
          <w:rFonts w:ascii="Times New Roman" w:hAnsi="Times New Roman"/>
          <w:sz w:val="22"/>
          <w:szCs w:val="22"/>
        </w:rPr>
      </w:pPr>
      <w:proofErr w:type="spellStart"/>
      <w:r w:rsidRPr="00984E35">
        <w:rPr>
          <w:rFonts w:ascii="Times New Roman" w:hAnsi="Times New Roman"/>
          <w:sz w:val="22"/>
          <w:szCs w:val="22"/>
        </w:rPr>
        <w:t>i</w:t>
      </w:r>
      <w:proofErr w:type="spellEnd"/>
      <w:r w:rsidRPr="00984E35">
        <w:rPr>
          <w:rFonts w:ascii="Times New Roman" w:hAnsi="Times New Roman"/>
          <w:sz w:val="22"/>
          <w:szCs w:val="22"/>
        </w:rPr>
        <w:t xml:space="preserve">) </w:t>
      </w:r>
      <w:proofErr w:type="gramStart"/>
      <w:r w:rsidRPr="00984E35">
        <w:rPr>
          <w:rFonts w:ascii="Times New Roman" w:hAnsi="Times New Roman"/>
          <w:sz w:val="22"/>
          <w:szCs w:val="22"/>
        </w:rPr>
        <w:t>draw</w:t>
      </w:r>
      <w:proofErr w:type="gramEnd"/>
      <w:r w:rsidRPr="00984E35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84E35">
        <w:rPr>
          <w:rFonts w:ascii="Times New Roman" w:hAnsi="Times New Roman"/>
          <w:sz w:val="22"/>
          <w:szCs w:val="22"/>
        </w:rPr>
        <w:t>mainchain</w:t>
      </w:r>
      <w:proofErr w:type="spellEnd"/>
      <w:r w:rsidRPr="00984E35">
        <w:rPr>
          <w:rFonts w:ascii="Times New Roman" w:hAnsi="Times New Roman"/>
          <w:sz w:val="22"/>
          <w:szCs w:val="22"/>
        </w:rPr>
        <w:t xml:space="preserve"> </w:t>
      </w:r>
      <w:r w:rsidR="003A7931">
        <w:rPr>
          <w:rFonts w:ascii="Times New Roman" w:hAnsi="Times New Roman"/>
          <w:sz w:val="22"/>
          <w:szCs w:val="22"/>
        </w:rPr>
        <w:t xml:space="preserve">atoms </w:t>
      </w:r>
      <w:r w:rsidRPr="00984E35">
        <w:rPr>
          <w:rFonts w:ascii="Times New Roman" w:hAnsi="Times New Roman"/>
          <w:sz w:val="22"/>
          <w:szCs w:val="22"/>
        </w:rPr>
        <w:t>first.</w:t>
      </w:r>
    </w:p>
    <w:p w:rsidR="00984E35" w:rsidRPr="00984E35" w:rsidRDefault="00984E35" w:rsidP="00984E35">
      <w:pPr>
        <w:ind w:left="288"/>
        <w:rPr>
          <w:rFonts w:ascii="Times New Roman" w:hAnsi="Times New Roman"/>
          <w:sz w:val="22"/>
          <w:szCs w:val="22"/>
        </w:rPr>
      </w:pPr>
      <w:r w:rsidRPr="00984E35">
        <w:rPr>
          <w:rFonts w:ascii="Times New Roman" w:hAnsi="Times New Roman"/>
          <w:sz w:val="22"/>
          <w:szCs w:val="22"/>
        </w:rPr>
        <w:t xml:space="preserve">ii) </w:t>
      </w:r>
      <w:proofErr w:type="gramStart"/>
      <w:r w:rsidRPr="00984E35">
        <w:rPr>
          <w:rFonts w:ascii="Times New Roman" w:hAnsi="Times New Roman"/>
          <w:sz w:val="22"/>
          <w:szCs w:val="22"/>
        </w:rPr>
        <w:t>add</w:t>
      </w:r>
      <w:proofErr w:type="gramEnd"/>
      <w:r w:rsidRPr="00984E35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84E35">
        <w:rPr>
          <w:rFonts w:ascii="Times New Roman" w:hAnsi="Times New Roman"/>
          <w:sz w:val="22"/>
          <w:szCs w:val="22"/>
        </w:rPr>
        <w:t>sidechains</w:t>
      </w:r>
      <w:proofErr w:type="spellEnd"/>
    </w:p>
    <w:p w:rsidR="001D76C7" w:rsidRDefault="001D76C7">
      <w:pPr>
        <w:rPr>
          <w:rFonts w:ascii="Times New Roman" w:hAnsi="Times New Roman"/>
          <w:b/>
        </w:rPr>
      </w:pPr>
    </w:p>
    <w:p w:rsidR="00250588" w:rsidRDefault="00250588">
      <w:pPr>
        <w:rPr>
          <w:rFonts w:ascii="Times New Roman" w:hAnsi="Times New Roman"/>
          <w:b/>
        </w:rPr>
      </w:pPr>
    </w:p>
    <w:p w:rsidR="00250588" w:rsidRDefault="00250588">
      <w:pPr>
        <w:rPr>
          <w:rFonts w:ascii="Times New Roman" w:hAnsi="Times New Roman"/>
          <w:b/>
        </w:rPr>
      </w:pPr>
    </w:p>
    <w:p w:rsidR="00250588" w:rsidRDefault="00250588">
      <w:pPr>
        <w:rPr>
          <w:rFonts w:ascii="Times New Roman" w:hAnsi="Times New Roman"/>
          <w:b/>
        </w:rPr>
      </w:pPr>
    </w:p>
    <w:p w:rsidR="001D76C7" w:rsidRDefault="001D76C7">
      <w:pPr>
        <w:rPr>
          <w:rFonts w:ascii="Times New Roman" w:hAnsi="Times New Roman"/>
          <w:b/>
        </w:rPr>
      </w:pPr>
    </w:p>
    <w:p w:rsidR="001D76C7" w:rsidRDefault="001D76C7">
      <w:pPr>
        <w:rPr>
          <w:rFonts w:ascii="Times New Roman" w:hAnsi="Times New Roman"/>
          <w:b/>
        </w:rPr>
      </w:pPr>
    </w:p>
    <w:p w:rsidR="001D76C7" w:rsidRDefault="001D76C7">
      <w:pPr>
        <w:rPr>
          <w:rFonts w:ascii="Times New Roman" w:hAnsi="Times New Roman"/>
          <w:b/>
        </w:rPr>
      </w:pPr>
    </w:p>
    <w:p w:rsidR="00BB689F" w:rsidRDefault="00EA1E68">
      <w:pPr>
        <w:spacing w:before="120"/>
        <w:jc w:val="both"/>
        <w:rPr>
          <w:rFonts w:ascii="Times New Roman" w:hAnsi="Times New Roman"/>
          <w:b/>
        </w:rPr>
      </w:pPr>
      <w:r>
        <w:rPr>
          <w:noProof/>
        </w:rPr>
        <w:pict>
          <v:shape id="_x0000_s1077" type="#_x0000_t75" style="position:absolute;left:0;text-align:left;margin-left:314.75pt;margin-top:475.15pt;width:185.4pt;height:181.5pt;z-index:251661312;mso-wrap-distance-left:36pt;mso-wrap-distance-top:7.2pt;mso-wrap-distance-right:0;mso-wrap-distance-bottom:7.2pt;mso-position-vertical-relative:page">
            <v:imagedata r:id="rId25" o:title=""/>
            <w10:wrap type="square" side="largest" anchory="page"/>
          </v:shape>
          <o:OLEObject Type="Embed" ProgID="ISISServer" ShapeID="_x0000_s1077" DrawAspect="Content" ObjectID="_1420806468" r:id="rId26"/>
        </w:pict>
      </w:r>
      <w:r>
        <w:rPr>
          <w:rFonts w:ascii="Times New Roman" w:hAnsi="Times New Roman"/>
          <w:b/>
        </w:rPr>
        <w:t xml:space="preserve">Sequencing </w:t>
      </w:r>
      <w:r w:rsidR="00BB689F">
        <w:rPr>
          <w:rFonts w:ascii="Times New Roman" w:hAnsi="Times New Roman"/>
          <w:b/>
        </w:rPr>
        <w:t xml:space="preserve">Proteins </w:t>
      </w:r>
    </w:p>
    <w:p w:rsidR="00BB689F" w:rsidRDefault="00BB689F" w:rsidP="00E87D54">
      <w:pPr>
        <w:spacing w:before="6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We will focus on N-terminal sequencing using </w:t>
      </w:r>
      <w:proofErr w:type="spellStart"/>
      <w:r>
        <w:rPr>
          <w:rFonts w:ascii="Times New Roman" w:hAnsi="Times New Roman"/>
          <w:sz w:val="22"/>
        </w:rPr>
        <w:t>Edman</w:t>
      </w:r>
      <w:proofErr w:type="spellEnd"/>
      <w:r>
        <w:rPr>
          <w:rFonts w:ascii="Times New Roman" w:hAnsi="Times New Roman"/>
          <w:sz w:val="22"/>
        </w:rPr>
        <w:t xml:space="preserve"> degradation coupled with fragmentation of the peptide</w:t>
      </w:r>
      <w:r w:rsidR="00BF3869">
        <w:rPr>
          <w:rFonts w:ascii="Times New Roman" w:hAnsi="Times New Roman"/>
          <w:sz w:val="22"/>
        </w:rPr>
        <w:t xml:space="preserve"> in the case of larger proteins</w:t>
      </w:r>
      <w:r w:rsidR="003A7931">
        <w:rPr>
          <w:rFonts w:ascii="Times New Roman" w:hAnsi="Times New Roman"/>
          <w:sz w:val="22"/>
        </w:rPr>
        <w:t>.</w:t>
      </w:r>
    </w:p>
    <w:p w:rsidR="003A7931" w:rsidRDefault="00BF3869" w:rsidP="002451D6">
      <w:pPr>
        <w:spacing w:before="60"/>
        <w:jc w:val="both"/>
        <w:rPr>
          <w:rFonts w:ascii="Times New Roman" w:hAnsi="Times New Roman"/>
          <w:sz w:val="22"/>
        </w:rPr>
      </w:pPr>
      <w:proofErr w:type="spellStart"/>
      <w:r w:rsidRPr="00BF3869">
        <w:rPr>
          <w:rFonts w:ascii="Times New Roman" w:hAnsi="Times New Roman"/>
          <w:b/>
          <w:sz w:val="22"/>
        </w:rPr>
        <w:t>Edman</w:t>
      </w:r>
      <w:proofErr w:type="spellEnd"/>
      <w:r w:rsidRPr="00BF3869">
        <w:rPr>
          <w:rFonts w:ascii="Times New Roman" w:hAnsi="Times New Roman"/>
          <w:b/>
          <w:sz w:val="22"/>
        </w:rPr>
        <w:t xml:space="preserve"> Degradation:</w:t>
      </w:r>
      <w:r>
        <w:rPr>
          <w:rFonts w:ascii="Times New Roman" w:hAnsi="Times New Roman"/>
          <w:sz w:val="22"/>
        </w:rPr>
        <w:t xml:space="preserve"> </w:t>
      </w:r>
      <w:r w:rsidR="003A7931">
        <w:rPr>
          <w:rFonts w:ascii="Times New Roman" w:hAnsi="Times New Roman"/>
          <w:sz w:val="22"/>
        </w:rPr>
        <w:t>Cleaves single amino acids from the amino-terminus.  Producing:</w:t>
      </w:r>
    </w:p>
    <w:p w:rsidR="003A7931" w:rsidRDefault="00EA1E68" w:rsidP="00EA1E68">
      <w:pPr>
        <w:spacing w:before="40"/>
        <w:ind w:left="432" w:hanging="288"/>
        <w:jc w:val="both"/>
        <w:rPr>
          <w:rFonts w:ascii="Times New Roman" w:hAnsi="Times New Roman"/>
          <w:sz w:val="22"/>
        </w:rPr>
      </w:pPr>
      <w:proofErr w:type="spellStart"/>
      <w:r>
        <w:rPr>
          <w:rFonts w:ascii="Times New Roman" w:hAnsi="Times New Roman"/>
          <w:sz w:val="22"/>
        </w:rPr>
        <w:t>i</w:t>
      </w:r>
      <w:proofErr w:type="spellEnd"/>
      <w:r>
        <w:rPr>
          <w:rFonts w:ascii="Times New Roman" w:hAnsi="Times New Roman"/>
          <w:sz w:val="22"/>
        </w:rPr>
        <w:t xml:space="preserve">) The PTH derivative of the released amino acid </w:t>
      </w:r>
      <w:r w:rsidR="003A7931">
        <w:rPr>
          <w:rFonts w:ascii="Times New Roman" w:hAnsi="Times New Roman"/>
          <w:sz w:val="22"/>
        </w:rPr>
        <w:t>can be identified.</w:t>
      </w:r>
    </w:p>
    <w:p w:rsidR="00342D3C" w:rsidRDefault="003A7931" w:rsidP="00EA1E68">
      <w:pPr>
        <w:spacing w:before="40"/>
        <w:ind w:left="432" w:hanging="288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ii) A peptide that is one residue shorter</w:t>
      </w:r>
      <w:r w:rsidR="00EA1E68">
        <w:rPr>
          <w:rFonts w:ascii="Times New Roman" w:hAnsi="Times New Roman"/>
          <w:sz w:val="22"/>
        </w:rPr>
        <w:t xml:space="preserve"> is </w:t>
      </w:r>
      <w:proofErr w:type="gramStart"/>
      <w:r w:rsidR="00EA1E68">
        <w:rPr>
          <w:rFonts w:ascii="Times New Roman" w:hAnsi="Times New Roman"/>
          <w:sz w:val="22"/>
        </w:rPr>
        <w:t>produced,</w:t>
      </w:r>
      <w:proofErr w:type="gramEnd"/>
      <w:r w:rsidR="00EA1E68">
        <w:rPr>
          <w:rFonts w:ascii="Times New Roman" w:hAnsi="Times New Roman"/>
          <w:sz w:val="22"/>
        </w:rPr>
        <w:t xml:space="preserve"> this can</w:t>
      </w:r>
      <w:r>
        <w:rPr>
          <w:rFonts w:ascii="Times New Roman" w:hAnsi="Times New Roman"/>
          <w:sz w:val="22"/>
        </w:rPr>
        <w:t xml:space="preserve"> be treated </w:t>
      </w:r>
      <w:r w:rsidR="00EA1E68">
        <w:rPr>
          <w:rFonts w:ascii="Times New Roman" w:hAnsi="Times New Roman"/>
          <w:sz w:val="22"/>
        </w:rPr>
        <w:t xml:space="preserve">with PITC </w:t>
      </w:r>
      <w:r>
        <w:rPr>
          <w:rFonts w:ascii="Times New Roman" w:hAnsi="Times New Roman"/>
          <w:sz w:val="22"/>
        </w:rPr>
        <w:t>to obtain the next residue, etc</w:t>
      </w:r>
      <w:r w:rsidR="00BB689F">
        <w:rPr>
          <w:rFonts w:ascii="Times New Roman" w:hAnsi="Times New Roman"/>
          <w:sz w:val="22"/>
        </w:rPr>
        <w:t>.</w:t>
      </w:r>
    </w:p>
    <w:p w:rsidR="00EA1E68" w:rsidRDefault="00EA1E68" w:rsidP="00EA1E68">
      <w:pPr>
        <w:spacing w:before="40"/>
        <w:ind w:left="432" w:hanging="288"/>
        <w:jc w:val="both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sz w:val="22"/>
        </w:rPr>
        <w:t>iii) Errors accumulate because the release of the PTH-amino acid is not 100%, limiting the length of sequence to ~75 residues</w:t>
      </w:r>
      <w:r w:rsidR="00780298">
        <w:rPr>
          <w:rFonts w:ascii="Times New Roman" w:hAnsi="Times New Roman"/>
          <w:sz w:val="22"/>
        </w:rPr>
        <w:t>:</w:t>
      </w:r>
    </w:p>
    <w:p w:rsidR="00E87D54" w:rsidRDefault="00EA1E68" w:rsidP="005952EE">
      <w:pPr>
        <w:rPr>
          <w:rFonts w:ascii="Times New Roman" w:hAnsi="Times New Roman"/>
          <w:sz w:val="22"/>
        </w:rPr>
      </w:pPr>
      <w:r>
        <w:rPr>
          <w:noProof/>
        </w:rPr>
        <w:pict>
          <v:shape id="_x0000_s1079" type="#_x0000_t75" style="position:absolute;margin-left:7.6pt;margin-top:651.9pt;width:314.35pt;height:105.45pt;z-index:251662336;mso-wrap-distance-left:36pt;mso-wrap-distance-top:7.2pt;mso-wrap-distance-right:0;mso-wrap-distance-bottom:7.2pt;mso-position-vertical-relative:page">
            <v:imagedata r:id="rId27" o:title=""/>
            <w10:wrap type="topAndBottom" side="largest" anchory="page"/>
          </v:shape>
          <o:OLEObject Type="Embed" ProgID="ISISServer" ShapeID="_x0000_s1079" DrawAspect="Content" ObjectID="_1420806469" r:id="rId28"/>
        </w:pict>
      </w:r>
      <w:r>
        <w:rPr>
          <w:rFonts w:ascii="Times New Roman" w:hAnsi="Times New Roman"/>
          <w:b/>
          <w:sz w:val="22"/>
        </w:rPr>
        <w:br w:type="page"/>
      </w:r>
      <w:r w:rsidR="008A0249">
        <w:rPr>
          <w:rFonts w:ascii="Times New Roman" w:hAnsi="Times New Roman"/>
          <w:b/>
          <w:sz w:val="22"/>
        </w:rPr>
        <w:lastRenderedPageBreak/>
        <w:t>F</w:t>
      </w:r>
      <w:r w:rsidR="00BF3869" w:rsidRPr="00BF3869">
        <w:rPr>
          <w:rFonts w:ascii="Times New Roman" w:hAnsi="Times New Roman"/>
          <w:b/>
          <w:sz w:val="22"/>
        </w:rPr>
        <w:t>ragmentation</w:t>
      </w:r>
      <w:r w:rsidR="00BF3869">
        <w:rPr>
          <w:rFonts w:ascii="Times New Roman" w:hAnsi="Times New Roman"/>
          <w:sz w:val="22"/>
        </w:rPr>
        <w:t xml:space="preserve">: </w:t>
      </w:r>
      <w:r w:rsidR="005952EE">
        <w:rPr>
          <w:rFonts w:ascii="Times New Roman" w:hAnsi="Times New Roman"/>
          <w:sz w:val="22"/>
        </w:rPr>
        <w:t>Because it is</w:t>
      </w:r>
      <w:r w:rsidR="00BB689F">
        <w:rPr>
          <w:rFonts w:ascii="Times New Roman" w:hAnsi="Times New Roman"/>
          <w:sz w:val="22"/>
        </w:rPr>
        <w:t xml:space="preserve"> not</w:t>
      </w:r>
      <w:r w:rsidR="002A6A12">
        <w:rPr>
          <w:rFonts w:ascii="Times New Roman" w:hAnsi="Times New Roman"/>
          <w:sz w:val="22"/>
        </w:rPr>
        <w:t xml:space="preserve"> possible to sequ</w:t>
      </w:r>
      <w:r w:rsidR="005952EE">
        <w:rPr>
          <w:rFonts w:ascii="Times New Roman" w:hAnsi="Times New Roman"/>
          <w:sz w:val="22"/>
        </w:rPr>
        <w:t>ence proteins larger than ~75</w:t>
      </w:r>
      <w:r w:rsidR="002A6A12">
        <w:rPr>
          <w:rFonts w:ascii="Times New Roman" w:hAnsi="Times New Roman"/>
          <w:sz w:val="22"/>
        </w:rPr>
        <w:t xml:space="preserve"> residues</w:t>
      </w:r>
      <w:r w:rsidR="005952EE">
        <w:rPr>
          <w:rFonts w:ascii="Times New Roman" w:hAnsi="Times New Roman"/>
          <w:sz w:val="22"/>
        </w:rPr>
        <w:t xml:space="preserve"> it is necessary to fragment the protein to extend the sequence information.</w:t>
      </w:r>
      <w:r w:rsidR="002A6A12">
        <w:rPr>
          <w:rFonts w:ascii="Times New Roman" w:hAnsi="Times New Roman"/>
          <w:sz w:val="22"/>
        </w:rPr>
        <w:t xml:space="preserve"> </w:t>
      </w:r>
      <w:r w:rsidR="00EB2473" w:rsidRPr="00EB2473">
        <w:rPr>
          <w:rFonts w:ascii="Times New Roman" w:hAnsi="Times New Roman"/>
          <w:sz w:val="22"/>
        </w:rPr>
        <w:t xml:space="preserve">After cleavage, the individual peptide fragments are separated from each other and each is subject to N-terminal sequencing using the </w:t>
      </w:r>
      <w:proofErr w:type="spellStart"/>
      <w:r w:rsidR="00EB2473" w:rsidRPr="00EB2473">
        <w:rPr>
          <w:rFonts w:ascii="Times New Roman" w:hAnsi="Times New Roman"/>
          <w:sz w:val="22"/>
        </w:rPr>
        <w:t>Edman</w:t>
      </w:r>
      <w:proofErr w:type="spellEnd"/>
      <w:r w:rsidR="00EB2473" w:rsidRPr="00EB2473">
        <w:rPr>
          <w:rFonts w:ascii="Times New Roman" w:hAnsi="Times New Roman"/>
          <w:sz w:val="22"/>
        </w:rPr>
        <w:t xml:space="preserve"> degradation method</w:t>
      </w:r>
      <w:r w:rsidR="003A7931">
        <w:rPr>
          <w:rFonts w:ascii="Times New Roman" w:hAnsi="Times New Roman"/>
          <w:sz w:val="22"/>
        </w:rPr>
        <w:t>.</w:t>
      </w:r>
    </w:p>
    <w:p w:rsidR="00BB689F" w:rsidRDefault="00BB689F" w:rsidP="002451D6">
      <w:pPr>
        <w:spacing w:before="60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2"/>
        </w:rPr>
        <w:t>a.</w:t>
      </w:r>
      <w:r>
        <w:rPr>
          <w:rFonts w:ascii="Times New Roman" w:hAnsi="Times New Roman"/>
          <w:sz w:val="22"/>
        </w:rPr>
        <w:t xml:space="preserve"> </w:t>
      </w:r>
      <w:r w:rsidRPr="00E87D54">
        <w:rPr>
          <w:rFonts w:ascii="Times New Roman" w:hAnsi="Times New Roman"/>
          <w:b/>
          <w:sz w:val="22"/>
        </w:rPr>
        <w:t>Cyanogen bromide</w:t>
      </w:r>
      <w:r>
        <w:rPr>
          <w:rFonts w:ascii="Times New Roman" w:hAnsi="Times New Roman"/>
          <w:sz w:val="22"/>
        </w:rPr>
        <w:t xml:space="preserve"> (</w:t>
      </w:r>
      <w:proofErr w:type="spellStart"/>
      <w:r>
        <w:rPr>
          <w:rFonts w:ascii="Times New Roman" w:hAnsi="Times New Roman"/>
          <w:sz w:val="22"/>
        </w:rPr>
        <w:t>CNBr</w:t>
      </w:r>
      <w:proofErr w:type="spellEnd"/>
      <w:r>
        <w:rPr>
          <w:rFonts w:ascii="Times New Roman" w:hAnsi="Times New Roman"/>
          <w:sz w:val="22"/>
        </w:rPr>
        <w:t>) cleaves the peptide bond after Methionine residues. You do not need to know the mechanism, just the specificity</w:t>
      </w:r>
      <w:r w:rsidR="005952EE">
        <w:rPr>
          <w:rFonts w:ascii="Times New Roman" w:hAnsi="Times New Roman"/>
          <w:sz w:val="22"/>
        </w:rPr>
        <w:t xml:space="preserve"> of the reaction.</w:t>
      </w:r>
    </w:p>
    <w:p w:rsidR="00E87D54" w:rsidRDefault="0005163B" w:rsidP="00E87D54">
      <w:pPr>
        <w:spacing w:after="120"/>
        <w:ind w:left="288" w:hanging="288"/>
        <w:rPr>
          <w:rFonts w:ascii="Times New Roman" w:hAnsi="Times New Roman"/>
          <w:sz w:val="22"/>
        </w:rPr>
      </w:pPr>
      <w:r w:rsidRPr="00FD7549">
        <w:rPr>
          <w:rFonts w:ascii="Times New Roman" w:hAnsi="Times New Roman"/>
          <w:position w:val="-10"/>
          <w:sz w:val="22"/>
        </w:rPr>
        <w:object w:dxaOrig="10460" w:dyaOrig="440">
          <v:shape id="_x0000_i1026" type="#_x0000_t75" style="width:513.25pt;height:21.6pt" o:ole="" fillcolor="window">
            <v:imagedata r:id="rId29" o:title=""/>
          </v:shape>
          <o:OLEObject Type="Embed" ProgID="Equation.3" ShapeID="_x0000_i1026" DrawAspect="Content" ObjectID="_1420806456" r:id="rId30"/>
        </w:object>
      </w:r>
    </w:p>
    <w:p w:rsidR="00BB689F" w:rsidRDefault="00BB689F" w:rsidP="00E87D54">
      <w:pPr>
        <w:spacing w:after="120"/>
        <w:ind w:left="288" w:hanging="288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2"/>
        </w:rPr>
        <w:t>b.</w:t>
      </w:r>
      <w:r>
        <w:rPr>
          <w:rFonts w:ascii="Times New Roman" w:hAnsi="Times New Roman"/>
          <w:sz w:val="22"/>
        </w:rPr>
        <w:t xml:space="preserve"> Chymotrypsin hydrolyzes the peptide bonds that follow large hydrophobic residues, </w:t>
      </w:r>
      <w:r>
        <w:rPr>
          <w:rFonts w:ascii="Times New Roman" w:hAnsi="Times New Roman"/>
          <w:i/>
          <w:sz w:val="22"/>
        </w:rPr>
        <w:t>e.g.</w:t>
      </w:r>
      <w:r>
        <w:rPr>
          <w:rFonts w:ascii="Times New Roman" w:hAnsi="Times New Roman"/>
          <w:sz w:val="22"/>
        </w:rPr>
        <w:t xml:space="preserve"> Phenylalanine, Tyrosine, </w:t>
      </w:r>
      <w:proofErr w:type="gramStart"/>
      <w:r>
        <w:rPr>
          <w:rFonts w:ascii="Times New Roman" w:hAnsi="Times New Roman"/>
          <w:sz w:val="22"/>
        </w:rPr>
        <w:t>Tryptophan</w:t>
      </w:r>
      <w:proofErr w:type="gramEnd"/>
      <w:r>
        <w:rPr>
          <w:rFonts w:ascii="Times New Roman" w:hAnsi="Times New Roman"/>
          <w:sz w:val="22"/>
        </w:rPr>
        <w:t xml:space="preserve">. You should remember this </w:t>
      </w:r>
      <w:r w:rsidR="005952EE">
        <w:rPr>
          <w:rFonts w:ascii="Times New Roman" w:hAnsi="Times New Roman"/>
          <w:sz w:val="22"/>
        </w:rPr>
        <w:t>cleavage pattern.</w:t>
      </w:r>
    </w:p>
    <w:p w:rsidR="00E87D54" w:rsidRDefault="00BB689F" w:rsidP="00E87D54">
      <w:pPr>
        <w:ind w:left="288" w:hanging="288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position w:val="-10"/>
          <w:sz w:val="22"/>
        </w:rPr>
        <w:object w:dxaOrig="10020" w:dyaOrig="400">
          <v:shape id="_x0000_i1027" type="#_x0000_t75" style="width:500.9pt;height:19.55pt" o:ole="" fillcolor="window">
            <v:imagedata r:id="rId31" o:title=""/>
          </v:shape>
          <o:OLEObject Type="Embed" ProgID="Equation.3" ShapeID="_x0000_i1027" DrawAspect="Content" ObjectID="_1420806457" r:id="rId32"/>
        </w:object>
      </w:r>
    </w:p>
    <w:p w:rsidR="00BB689F" w:rsidRDefault="00BB689F" w:rsidP="00E87D54">
      <w:pPr>
        <w:ind w:left="288" w:hanging="288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2"/>
        </w:rPr>
        <w:t>c.</w:t>
      </w:r>
      <w:r>
        <w:rPr>
          <w:rFonts w:ascii="Times New Roman" w:hAnsi="Times New Roman"/>
          <w:sz w:val="22"/>
        </w:rPr>
        <w:t xml:space="preserve"> Trypsin hydrolyzes the peptide bonds that follow positively charged residues, </w:t>
      </w:r>
      <w:r>
        <w:rPr>
          <w:rFonts w:ascii="Times New Roman" w:hAnsi="Times New Roman"/>
          <w:i/>
          <w:sz w:val="22"/>
        </w:rPr>
        <w:t>e.g.</w:t>
      </w:r>
      <w:r>
        <w:rPr>
          <w:rFonts w:ascii="Times New Roman" w:hAnsi="Times New Roman"/>
          <w:sz w:val="22"/>
        </w:rPr>
        <w:t xml:space="preserve"> Lysine and Arginine.  You should remember this cleavage </w:t>
      </w:r>
      <w:r w:rsidR="005952EE">
        <w:rPr>
          <w:rFonts w:ascii="Times New Roman" w:hAnsi="Times New Roman"/>
          <w:sz w:val="22"/>
        </w:rPr>
        <w:t>pattern as well.</w:t>
      </w:r>
    </w:p>
    <w:p w:rsidR="00261412" w:rsidRDefault="00BB689F" w:rsidP="00E87D54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position w:val="-10"/>
          <w:sz w:val="22"/>
        </w:rPr>
        <w:object w:dxaOrig="9720" w:dyaOrig="400">
          <v:shape id="_x0000_i1028" type="#_x0000_t75" style="width:477.25pt;height:19.55pt" o:ole="" fillcolor="window">
            <v:imagedata r:id="rId33" o:title=""/>
          </v:shape>
          <o:OLEObject Type="Embed" ProgID="Equation.3" ShapeID="_x0000_i1028" DrawAspect="Content" ObjectID="_1420806458" r:id="rId34"/>
        </w:object>
      </w:r>
    </w:p>
    <w:p w:rsidR="00780298" w:rsidRDefault="00780298" w:rsidP="00261412">
      <w:pPr>
        <w:spacing w:before="120"/>
        <w:rPr>
          <w:rFonts w:ascii="Times New Roman" w:hAnsi="Times New Roman"/>
          <w:b/>
          <w:color w:val="000000"/>
          <w:sz w:val="22"/>
          <w:szCs w:val="22"/>
        </w:rPr>
      </w:pPr>
    </w:p>
    <w:p w:rsidR="00B903E2" w:rsidRPr="00B903E2" w:rsidRDefault="00B903E2" w:rsidP="00780298">
      <w:pPr>
        <w:rPr>
          <w:rFonts w:ascii="Times New Roman" w:hAnsi="Times New Roman"/>
          <w:b/>
          <w:color w:val="000000"/>
          <w:sz w:val="22"/>
          <w:szCs w:val="22"/>
        </w:rPr>
      </w:pPr>
      <w:r w:rsidRPr="00B903E2">
        <w:rPr>
          <w:rFonts w:ascii="Times New Roman" w:hAnsi="Times New Roman"/>
          <w:b/>
          <w:color w:val="000000"/>
          <w:sz w:val="22"/>
          <w:szCs w:val="22"/>
        </w:rPr>
        <w:t>Sequence Strategies:</w:t>
      </w:r>
    </w:p>
    <w:p w:rsidR="00250588" w:rsidRDefault="00261412" w:rsidP="00780298">
      <w:pPr>
        <w:spacing w:before="60"/>
        <w:rPr>
          <w:rFonts w:ascii="Times New Roman" w:hAnsi="Times New Roman"/>
          <w:color w:val="000000"/>
          <w:sz w:val="22"/>
          <w:szCs w:val="22"/>
        </w:rPr>
      </w:pPr>
      <w:r w:rsidRPr="00261412">
        <w:rPr>
          <w:rFonts w:ascii="Times New Roman" w:hAnsi="Times New Roman"/>
          <w:color w:val="000000"/>
          <w:sz w:val="22"/>
          <w:szCs w:val="22"/>
        </w:rPr>
        <w:t xml:space="preserve">If only two fragments are produced by the cleavage reaction, then it is straightforward to reconstruct the sequence using the known </w:t>
      </w:r>
      <w:r w:rsidR="0021455C">
        <w:rPr>
          <w:rFonts w:ascii="Times New Roman" w:hAnsi="Times New Roman"/>
          <w:color w:val="000000"/>
          <w:sz w:val="22"/>
          <w:szCs w:val="22"/>
        </w:rPr>
        <w:t xml:space="preserve">amino terminal </w:t>
      </w:r>
      <w:r w:rsidRPr="00261412">
        <w:rPr>
          <w:rFonts w:ascii="Times New Roman" w:hAnsi="Times New Roman"/>
          <w:color w:val="000000"/>
          <w:sz w:val="22"/>
          <w:szCs w:val="22"/>
        </w:rPr>
        <w:t>seq</w:t>
      </w:r>
      <w:r w:rsidR="0021455C">
        <w:rPr>
          <w:rFonts w:ascii="Times New Roman" w:hAnsi="Times New Roman"/>
          <w:color w:val="000000"/>
          <w:sz w:val="22"/>
          <w:szCs w:val="22"/>
        </w:rPr>
        <w:t>uence of the original protein to determine which fragment is first.</w:t>
      </w:r>
    </w:p>
    <w:p w:rsidR="00250588" w:rsidRDefault="0005163B" w:rsidP="005952EE">
      <w:pPr>
        <w:ind w:left="144"/>
        <w:rPr>
          <w:rFonts w:ascii="Times New Roman" w:hAnsi="Times New Roman"/>
          <w:color w:val="000000"/>
          <w:sz w:val="22"/>
          <w:szCs w:val="22"/>
        </w:rPr>
      </w:pPr>
      <w:proofErr w:type="spellStart"/>
      <w:r>
        <w:rPr>
          <w:rFonts w:ascii="Times New Roman" w:hAnsi="Times New Roman"/>
          <w:color w:val="000000"/>
          <w:sz w:val="22"/>
          <w:szCs w:val="22"/>
        </w:rPr>
        <w:t>i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>) Obtain sequence past cleavage point (X)</w:t>
      </w:r>
      <w:r>
        <w:rPr>
          <w:rFonts w:ascii="Times New Roman" w:hAnsi="Times New Roman"/>
          <w:color w:val="000000"/>
          <w:sz w:val="22"/>
          <w:szCs w:val="22"/>
        </w:rPr>
        <w:tab/>
      </w:r>
      <w:r>
        <w:rPr>
          <w:rFonts w:ascii="Times New Roman" w:hAnsi="Times New Roman"/>
          <w:color w:val="000000"/>
          <w:sz w:val="22"/>
          <w:szCs w:val="22"/>
        </w:rPr>
        <w:tab/>
        <w:t>ii) Cleave, purify fragments, sequence 2</w:t>
      </w:r>
      <w:r w:rsidRPr="0005163B">
        <w:rPr>
          <w:rFonts w:ascii="Times New Roman" w:hAnsi="Times New Roman"/>
          <w:color w:val="000000"/>
          <w:sz w:val="22"/>
          <w:szCs w:val="22"/>
          <w:vertAlign w:val="superscript"/>
        </w:rPr>
        <w:t>nd</w:t>
      </w:r>
      <w:r>
        <w:rPr>
          <w:rFonts w:ascii="Times New Roman" w:hAnsi="Times New Roman"/>
          <w:color w:val="000000"/>
          <w:sz w:val="22"/>
          <w:szCs w:val="22"/>
        </w:rPr>
        <w:t xml:space="preserve"> fragment.</w:t>
      </w:r>
    </w:p>
    <w:p w:rsidR="00250588" w:rsidRDefault="00250588" w:rsidP="00261412">
      <w:pPr>
        <w:spacing w:before="120"/>
        <w:rPr>
          <w:rFonts w:ascii="Times New Roman" w:hAnsi="Times New Roman"/>
          <w:color w:val="000000"/>
          <w:sz w:val="22"/>
          <w:szCs w:val="22"/>
        </w:rPr>
      </w:pPr>
    </w:p>
    <w:p w:rsidR="00250588" w:rsidRDefault="00250588" w:rsidP="00261412">
      <w:pPr>
        <w:spacing w:before="120"/>
        <w:rPr>
          <w:rFonts w:ascii="Times New Roman" w:hAnsi="Times New Roman"/>
          <w:color w:val="000000"/>
          <w:sz w:val="22"/>
          <w:szCs w:val="22"/>
        </w:rPr>
      </w:pPr>
    </w:p>
    <w:p w:rsidR="005952EE" w:rsidRDefault="005952EE" w:rsidP="00261412">
      <w:pPr>
        <w:spacing w:before="120"/>
        <w:rPr>
          <w:rFonts w:ascii="Times New Roman" w:hAnsi="Times New Roman"/>
          <w:color w:val="000000"/>
          <w:sz w:val="22"/>
          <w:szCs w:val="22"/>
        </w:rPr>
      </w:pPr>
    </w:p>
    <w:p w:rsidR="005952EE" w:rsidRDefault="005952EE" w:rsidP="00261412">
      <w:pPr>
        <w:spacing w:before="120"/>
        <w:rPr>
          <w:rFonts w:ascii="Times New Roman" w:hAnsi="Times New Roman"/>
          <w:color w:val="000000"/>
          <w:sz w:val="22"/>
          <w:szCs w:val="22"/>
        </w:rPr>
      </w:pPr>
    </w:p>
    <w:p w:rsidR="00B903E2" w:rsidRDefault="00261412" w:rsidP="00261412">
      <w:pPr>
        <w:spacing w:before="120"/>
        <w:rPr>
          <w:rFonts w:ascii="Times New Roman" w:hAnsi="Times New Roman"/>
          <w:color w:val="000000"/>
          <w:sz w:val="22"/>
          <w:szCs w:val="22"/>
        </w:rPr>
      </w:pPr>
      <w:r w:rsidRPr="00261412">
        <w:rPr>
          <w:rFonts w:ascii="Times New Roman" w:hAnsi="Times New Roman"/>
          <w:color w:val="000000"/>
          <w:sz w:val="22"/>
          <w:szCs w:val="22"/>
        </w:rPr>
        <w:t>However if the or</w:t>
      </w:r>
      <w:r>
        <w:rPr>
          <w:rFonts w:ascii="Times New Roman" w:hAnsi="Times New Roman"/>
          <w:color w:val="000000"/>
          <w:sz w:val="22"/>
          <w:szCs w:val="22"/>
        </w:rPr>
        <w:t>i</w:t>
      </w:r>
      <w:r w:rsidRPr="00261412">
        <w:rPr>
          <w:rFonts w:ascii="Times New Roman" w:hAnsi="Times New Roman"/>
          <w:color w:val="000000"/>
          <w:sz w:val="22"/>
          <w:szCs w:val="22"/>
        </w:rPr>
        <w:t>ginal protein is cleaved into three or more fragments,</w:t>
      </w:r>
      <w:r w:rsidR="0021455C">
        <w:rPr>
          <w:rFonts w:ascii="Times New Roman" w:hAnsi="Times New Roman"/>
          <w:color w:val="000000"/>
          <w:sz w:val="22"/>
          <w:szCs w:val="22"/>
        </w:rPr>
        <w:t xml:space="preserve"> or they cannot be sequenced in their entire length, </w:t>
      </w:r>
      <w:r w:rsidRPr="00261412">
        <w:rPr>
          <w:rFonts w:ascii="Times New Roman" w:hAnsi="Times New Roman"/>
          <w:color w:val="000000"/>
          <w:sz w:val="22"/>
          <w:szCs w:val="22"/>
        </w:rPr>
        <w:t>then it is not possible to determine the correct order of fragments using a single cleavage agent.  Multiple overlapping fragments have to be used to determine the correct ordering</w:t>
      </w:r>
      <w:r>
        <w:rPr>
          <w:rFonts w:ascii="Times New Roman" w:hAnsi="Times New Roman"/>
          <w:color w:val="000000"/>
          <w:sz w:val="22"/>
          <w:szCs w:val="22"/>
        </w:rPr>
        <w:t>:</w:t>
      </w:r>
    </w:p>
    <w:p w:rsidR="00562B43" w:rsidRDefault="00780298" w:rsidP="00A7274F">
      <w:pPr>
        <w:rPr>
          <w:rFonts w:ascii="Times New Roman" w:hAnsi="Times New Roman"/>
          <w:b/>
          <w:sz w:val="22"/>
          <w:szCs w:val="22"/>
          <w:u w:val="single"/>
        </w:rPr>
      </w:pPr>
      <w:r>
        <w:rPr>
          <w:rFonts w:ascii="Times New Roman" w:hAnsi="Times New Roman"/>
          <w:noProof/>
          <w:color w:val="000000"/>
        </w:rPr>
        <w:pict>
          <v:shape id="_x0000_s1080" type="#_x0000_t75" style="position:absolute;margin-left:24.9pt;margin-top:.95pt;width:493.4pt;height:281.65pt;z-index:251663360">
            <v:imagedata r:id="rId35" o:title=""/>
            <w10:wrap type="square"/>
          </v:shape>
          <o:OLEObject Type="Embed" ProgID="ISISServer" ShapeID="_x0000_s1080" DrawAspect="Content" ObjectID="_1420806470" r:id="rId36"/>
        </w:pict>
      </w:r>
      <w:r w:rsidR="00250588">
        <w:rPr>
          <w:rFonts w:ascii="Times New Roman" w:hAnsi="Times New Roman"/>
          <w:b/>
          <w:sz w:val="22"/>
          <w:szCs w:val="22"/>
        </w:rPr>
        <w:br w:type="page"/>
      </w:r>
      <w:r w:rsidR="00BB689F" w:rsidRPr="00587B33">
        <w:rPr>
          <w:rFonts w:ascii="Times New Roman" w:hAnsi="Times New Roman"/>
          <w:b/>
          <w:sz w:val="22"/>
          <w:szCs w:val="22"/>
        </w:rPr>
        <w:lastRenderedPageBreak/>
        <w:t xml:space="preserve">An example: </w:t>
      </w:r>
      <w:r w:rsidR="00562B43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="00562B43" w:rsidRPr="00F774FE">
        <w:rPr>
          <w:rFonts w:ascii="Times New Roman" w:hAnsi="Times New Roman"/>
          <w:b/>
          <w:sz w:val="22"/>
          <w:szCs w:val="22"/>
          <w:u w:val="single"/>
        </w:rPr>
        <w:t>Ala</w:t>
      </w:r>
      <w:proofErr w:type="spellEnd"/>
      <w:r w:rsidR="00562B43" w:rsidRPr="00F774FE">
        <w:rPr>
          <w:rFonts w:ascii="Times New Roman" w:hAnsi="Times New Roman"/>
          <w:b/>
          <w:sz w:val="22"/>
          <w:szCs w:val="22"/>
          <w:u w:val="single"/>
        </w:rPr>
        <w:t>-</w:t>
      </w:r>
      <w:proofErr w:type="spellStart"/>
      <w:r w:rsidR="00562B43" w:rsidRPr="00F774FE">
        <w:rPr>
          <w:rFonts w:ascii="Times New Roman" w:hAnsi="Times New Roman"/>
          <w:b/>
          <w:sz w:val="22"/>
          <w:szCs w:val="22"/>
          <w:u w:val="single"/>
        </w:rPr>
        <w:t>Gly</w:t>
      </w:r>
      <w:proofErr w:type="spellEnd"/>
      <w:r w:rsidR="00562B43" w:rsidRPr="00F774FE">
        <w:rPr>
          <w:rFonts w:ascii="Times New Roman" w:hAnsi="Times New Roman"/>
          <w:b/>
          <w:sz w:val="22"/>
          <w:szCs w:val="22"/>
          <w:u w:val="single"/>
        </w:rPr>
        <w:t>-Met-</w:t>
      </w:r>
      <w:proofErr w:type="spellStart"/>
      <w:r w:rsidR="00562B43" w:rsidRPr="00F774FE">
        <w:rPr>
          <w:rFonts w:ascii="Times New Roman" w:hAnsi="Times New Roman"/>
          <w:b/>
          <w:sz w:val="22"/>
          <w:szCs w:val="22"/>
          <w:u w:val="single"/>
        </w:rPr>
        <w:t>Ser</w:t>
      </w:r>
      <w:proofErr w:type="spellEnd"/>
      <w:r w:rsidR="00562B43" w:rsidRPr="00F774FE">
        <w:rPr>
          <w:rFonts w:ascii="Times New Roman" w:hAnsi="Times New Roman"/>
          <w:b/>
          <w:sz w:val="22"/>
          <w:szCs w:val="22"/>
          <w:u w:val="single"/>
        </w:rPr>
        <w:t>-</w:t>
      </w:r>
      <w:proofErr w:type="spellStart"/>
      <w:r w:rsidR="00562B43" w:rsidRPr="00F774FE">
        <w:rPr>
          <w:rFonts w:ascii="Times New Roman" w:hAnsi="Times New Roman"/>
          <w:b/>
          <w:sz w:val="22"/>
          <w:szCs w:val="22"/>
          <w:u w:val="single"/>
        </w:rPr>
        <w:t>Thr</w:t>
      </w:r>
      <w:proofErr w:type="spellEnd"/>
      <w:r w:rsidR="00562B43" w:rsidRPr="00F774FE">
        <w:rPr>
          <w:rFonts w:ascii="Times New Roman" w:hAnsi="Times New Roman"/>
          <w:b/>
          <w:sz w:val="22"/>
          <w:szCs w:val="22"/>
          <w:u w:val="single"/>
        </w:rPr>
        <w:t>-</w:t>
      </w:r>
      <w:proofErr w:type="spellStart"/>
      <w:r w:rsidR="00562B43" w:rsidRPr="00F774FE">
        <w:rPr>
          <w:rFonts w:ascii="Times New Roman" w:hAnsi="Times New Roman"/>
          <w:b/>
          <w:sz w:val="22"/>
          <w:szCs w:val="22"/>
          <w:u w:val="single"/>
        </w:rPr>
        <w:t>Gly</w:t>
      </w:r>
      <w:proofErr w:type="spellEnd"/>
      <w:r w:rsidR="00562B43" w:rsidRPr="00F774FE">
        <w:rPr>
          <w:rFonts w:ascii="Times New Roman" w:hAnsi="Times New Roman"/>
          <w:b/>
          <w:sz w:val="22"/>
          <w:szCs w:val="22"/>
          <w:u w:val="single"/>
        </w:rPr>
        <w:t>-Val-Val-Lys-</w:t>
      </w:r>
      <w:proofErr w:type="spellStart"/>
      <w:r w:rsidR="00562B43" w:rsidRPr="00F774FE">
        <w:rPr>
          <w:rFonts w:ascii="Times New Roman" w:hAnsi="Times New Roman"/>
          <w:b/>
          <w:sz w:val="22"/>
          <w:szCs w:val="22"/>
          <w:u w:val="single"/>
        </w:rPr>
        <w:t>Gly</w:t>
      </w:r>
      <w:proofErr w:type="spellEnd"/>
      <w:r w:rsidR="00562B43" w:rsidRPr="00F774FE">
        <w:rPr>
          <w:rFonts w:ascii="Times New Roman" w:hAnsi="Times New Roman"/>
          <w:b/>
          <w:sz w:val="22"/>
          <w:szCs w:val="22"/>
          <w:u w:val="single"/>
        </w:rPr>
        <w:t>-</w:t>
      </w:r>
      <w:proofErr w:type="spellStart"/>
      <w:r w:rsidR="00562B43" w:rsidRPr="00F774FE">
        <w:rPr>
          <w:rFonts w:ascii="Times New Roman" w:hAnsi="Times New Roman"/>
          <w:b/>
          <w:sz w:val="22"/>
          <w:szCs w:val="22"/>
          <w:u w:val="single"/>
        </w:rPr>
        <w:t>Ser-Ala-Phe-Leu</w:t>
      </w:r>
      <w:proofErr w:type="spellEnd"/>
    </w:p>
    <w:p w:rsidR="00B903E2" w:rsidRDefault="00A7274F" w:rsidP="000C7B2E">
      <w:pPr>
        <w:spacing w:before="180"/>
        <w:rPr>
          <w:rFonts w:ascii="Times New Roman" w:hAnsi="Times New Roman"/>
          <w:b/>
          <w:sz w:val="22"/>
          <w:szCs w:val="22"/>
          <w:u w:val="single"/>
        </w:rPr>
      </w:pPr>
      <w:r>
        <w:object w:dxaOrig="12360" w:dyaOrig="780">
          <v:shape id="_x0000_i1029" type="#_x0000_t75" style="width:463.9pt;height:29.85pt" o:ole="">
            <v:imagedata r:id="rId37" o:title=""/>
          </v:shape>
          <o:OLEObject Type="Embed" ProgID="ISISServer" ShapeID="_x0000_i1029" DrawAspect="Content" ObjectID="_1420806459" r:id="rId38"/>
        </w:object>
      </w:r>
    </w:p>
    <w:p w:rsidR="008A0249" w:rsidRDefault="00E87D54" w:rsidP="000C7B2E">
      <w:pPr>
        <w:spacing w:before="40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Here I</w:t>
      </w:r>
      <w:r w:rsidR="00BB689F" w:rsidRPr="00587B33">
        <w:rPr>
          <w:rFonts w:ascii="Times New Roman" w:hAnsi="Times New Roman"/>
          <w:sz w:val="22"/>
          <w:szCs w:val="22"/>
        </w:rPr>
        <w:t xml:space="preserve"> have assumed that </w:t>
      </w:r>
      <w:r w:rsidR="0021455C">
        <w:rPr>
          <w:rFonts w:ascii="Times New Roman" w:hAnsi="Times New Roman"/>
          <w:b/>
          <w:sz w:val="22"/>
          <w:szCs w:val="22"/>
        </w:rPr>
        <w:t>7</w:t>
      </w:r>
      <w:r w:rsidR="00BB689F" w:rsidRPr="00587B33">
        <w:rPr>
          <w:rFonts w:ascii="Times New Roman" w:hAnsi="Times New Roman"/>
          <w:b/>
          <w:sz w:val="22"/>
          <w:szCs w:val="22"/>
        </w:rPr>
        <w:t xml:space="preserve"> cycles</w:t>
      </w:r>
      <w:r w:rsidR="00BB689F" w:rsidRPr="00587B33">
        <w:rPr>
          <w:rFonts w:ascii="Times New Roman" w:hAnsi="Times New Roman"/>
          <w:sz w:val="22"/>
          <w:szCs w:val="22"/>
        </w:rPr>
        <w:t xml:space="preserve"> of </w:t>
      </w:r>
      <w:proofErr w:type="spellStart"/>
      <w:r w:rsidR="00BB689F" w:rsidRPr="00587B33">
        <w:rPr>
          <w:rFonts w:ascii="Times New Roman" w:hAnsi="Times New Roman"/>
          <w:sz w:val="22"/>
          <w:szCs w:val="22"/>
        </w:rPr>
        <w:t>Edman</w:t>
      </w:r>
      <w:proofErr w:type="spellEnd"/>
      <w:r w:rsidR="00BB689F" w:rsidRPr="00587B33">
        <w:rPr>
          <w:rFonts w:ascii="Times New Roman" w:hAnsi="Times New Roman"/>
          <w:sz w:val="22"/>
          <w:szCs w:val="22"/>
        </w:rPr>
        <w:t xml:space="preserve"> degradation are </w:t>
      </w:r>
      <w:r w:rsidR="00A7274F" w:rsidRPr="00587B33">
        <w:rPr>
          <w:rFonts w:ascii="Times New Roman" w:hAnsi="Times New Roman"/>
          <w:sz w:val="22"/>
          <w:szCs w:val="22"/>
        </w:rPr>
        <w:t>possible</w:t>
      </w:r>
      <w:r w:rsidR="00A7274F">
        <w:rPr>
          <w:rFonts w:ascii="Times New Roman" w:hAnsi="Times New Roman"/>
          <w:sz w:val="22"/>
          <w:szCs w:val="22"/>
        </w:rPr>
        <w:t>;</w:t>
      </w:r>
      <w:r w:rsidR="00780298">
        <w:rPr>
          <w:rFonts w:ascii="Times New Roman" w:hAnsi="Times New Roman"/>
          <w:sz w:val="22"/>
          <w:szCs w:val="22"/>
        </w:rPr>
        <w:t xml:space="preserve"> note ~75</w:t>
      </w:r>
      <w:r>
        <w:rPr>
          <w:rFonts w:ascii="Times New Roman" w:hAnsi="Times New Roman"/>
          <w:sz w:val="22"/>
          <w:szCs w:val="22"/>
        </w:rPr>
        <w:t xml:space="preserve"> are more typical.</w:t>
      </w:r>
      <w:r w:rsidR="00A24EF5">
        <w:rPr>
          <w:rFonts w:ascii="Times New Roman" w:hAnsi="Times New Roman"/>
          <w:sz w:val="22"/>
          <w:szCs w:val="22"/>
        </w:rPr>
        <w:t xml:space="preserve"> </w:t>
      </w:r>
    </w:p>
    <w:p w:rsidR="00E87D54" w:rsidRDefault="00490778" w:rsidP="00E87D54">
      <w:pPr>
        <w:spacing w:before="80" w:after="40"/>
        <w:ind w:left="288" w:hanging="288"/>
        <w:rPr>
          <w:rFonts w:ascii="Times New Roman" w:hAnsi="Times New Roman"/>
          <w:b/>
          <w:sz w:val="22"/>
          <w:szCs w:val="22"/>
          <w:u w:val="single"/>
        </w:rPr>
      </w:pPr>
      <w:r w:rsidRPr="006B38F7">
        <w:rPr>
          <w:rFonts w:ascii="Times New Roman" w:hAnsi="Times New Roman"/>
          <w:b/>
          <w:sz w:val="22"/>
          <w:szCs w:val="22"/>
        </w:rPr>
        <w:t>A.</w:t>
      </w:r>
      <w:r w:rsidR="00075F1D">
        <w:rPr>
          <w:rFonts w:ascii="Times New Roman" w:hAnsi="Times New Roman"/>
          <w:sz w:val="22"/>
          <w:szCs w:val="22"/>
        </w:rPr>
        <w:t xml:space="preserve"> The first 7</w:t>
      </w:r>
      <w:r w:rsidR="001D76C7" w:rsidRPr="00587B33">
        <w:rPr>
          <w:rFonts w:ascii="Times New Roman" w:hAnsi="Times New Roman"/>
          <w:sz w:val="22"/>
          <w:szCs w:val="22"/>
        </w:rPr>
        <w:t xml:space="preserve"> cycles of </w:t>
      </w:r>
      <w:proofErr w:type="spellStart"/>
      <w:r w:rsidR="00BB689F" w:rsidRPr="00587B33">
        <w:rPr>
          <w:rFonts w:ascii="Times New Roman" w:hAnsi="Times New Roman"/>
          <w:sz w:val="22"/>
          <w:szCs w:val="22"/>
        </w:rPr>
        <w:t>Edman</w:t>
      </w:r>
      <w:proofErr w:type="spellEnd"/>
      <w:r w:rsidR="00BB689F" w:rsidRPr="00587B33">
        <w:rPr>
          <w:rFonts w:ascii="Times New Roman" w:hAnsi="Times New Roman"/>
          <w:sz w:val="22"/>
          <w:szCs w:val="22"/>
        </w:rPr>
        <w:t xml:space="preserve"> sequencing</w:t>
      </w:r>
      <w:r w:rsidR="00587B33">
        <w:rPr>
          <w:rFonts w:ascii="Times New Roman" w:hAnsi="Times New Roman"/>
          <w:sz w:val="22"/>
          <w:szCs w:val="22"/>
        </w:rPr>
        <w:t xml:space="preserve"> on the intact peptide</w:t>
      </w:r>
      <w:r w:rsidR="00E87D54">
        <w:rPr>
          <w:rFonts w:ascii="Times New Roman" w:hAnsi="Times New Roman"/>
          <w:sz w:val="22"/>
          <w:szCs w:val="22"/>
        </w:rPr>
        <w:t xml:space="preserve"> released the following amino acids, in this order</w:t>
      </w:r>
      <w:r w:rsidR="001D76C7" w:rsidRPr="00587B33">
        <w:rPr>
          <w:rFonts w:ascii="Times New Roman" w:hAnsi="Times New Roman"/>
          <w:sz w:val="22"/>
          <w:szCs w:val="22"/>
        </w:rPr>
        <w:t>:</w:t>
      </w:r>
      <w:r w:rsidR="00E87D54">
        <w:rPr>
          <w:rFonts w:ascii="Times New Roman" w:hAnsi="Times New Roman"/>
          <w:sz w:val="22"/>
          <w:szCs w:val="22"/>
        </w:rPr>
        <w:t xml:space="preserve"> Ala, </w:t>
      </w:r>
      <w:proofErr w:type="spellStart"/>
      <w:r w:rsidR="00E87D54">
        <w:rPr>
          <w:rFonts w:ascii="Times New Roman" w:hAnsi="Times New Roman"/>
          <w:sz w:val="22"/>
          <w:szCs w:val="22"/>
        </w:rPr>
        <w:t>Gly</w:t>
      </w:r>
      <w:proofErr w:type="spellEnd"/>
      <w:r w:rsidR="00E87D54">
        <w:rPr>
          <w:rFonts w:ascii="Times New Roman" w:hAnsi="Times New Roman"/>
          <w:sz w:val="22"/>
          <w:szCs w:val="22"/>
        </w:rPr>
        <w:t xml:space="preserve">, Met, Ser, </w:t>
      </w:r>
      <w:proofErr w:type="spellStart"/>
      <w:r w:rsidR="00E87D54">
        <w:rPr>
          <w:rFonts w:ascii="Times New Roman" w:hAnsi="Times New Roman"/>
          <w:sz w:val="22"/>
          <w:szCs w:val="22"/>
        </w:rPr>
        <w:t>Thr</w:t>
      </w:r>
      <w:proofErr w:type="spellEnd"/>
      <w:r w:rsidR="00E87D54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="00E87D54">
        <w:rPr>
          <w:rFonts w:ascii="Times New Roman" w:hAnsi="Times New Roman"/>
          <w:sz w:val="22"/>
          <w:szCs w:val="22"/>
        </w:rPr>
        <w:t>Gly</w:t>
      </w:r>
      <w:proofErr w:type="spellEnd"/>
      <w:r w:rsidR="00E87D54">
        <w:rPr>
          <w:rFonts w:ascii="Times New Roman" w:hAnsi="Times New Roman"/>
          <w:sz w:val="22"/>
          <w:szCs w:val="22"/>
        </w:rPr>
        <w:t xml:space="preserve">, </w:t>
      </w:r>
      <w:r w:rsidR="00075F1D">
        <w:rPr>
          <w:rFonts w:ascii="Times New Roman" w:hAnsi="Times New Roman"/>
          <w:sz w:val="22"/>
          <w:szCs w:val="22"/>
        </w:rPr>
        <w:t xml:space="preserve">Val, </w:t>
      </w:r>
      <w:r w:rsidR="00E87D54">
        <w:rPr>
          <w:rFonts w:ascii="Times New Roman" w:hAnsi="Times New Roman"/>
          <w:sz w:val="22"/>
          <w:szCs w:val="22"/>
        </w:rPr>
        <w:t>therefore , t</w:t>
      </w:r>
      <w:r w:rsidR="00075F1D">
        <w:rPr>
          <w:rFonts w:ascii="Times New Roman" w:hAnsi="Times New Roman"/>
          <w:sz w:val="22"/>
          <w:szCs w:val="22"/>
        </w:rPr>
        <w:t xml:space="preserve">he initial, amino-terminal </w:t>
      </w:r>
      <w:r w:rsidRPr="00587B33">
        <w:rPr>
          <w:rFonts w:ascii="Times New Roman" w:hAnsi="Times New Roman"/>
          <w:sz w:val="22"/>
          <w:szCs w:val="22"/>
        </w:rPr>
        <w:t>sequence of the peptide is:</w:t>
      </w:r>
    </w:p>
    <w:p w:rsidR="00490778" w:rsidRDefault="00A7274F" w:rsidP="00B903E2">
      <w:pPr>
        <w:spacing w:before="80" w:after="40"/>
        <w:rPr>
          <w:rFonts w:ascii="Times New Roman" w:hAnsi="Times New Roman"/>
          <w:b/>
          <w:szCs w:val="24"/>
          <w:u w:val="single"/>
        </w:rPr>
      </w:pPr>
      <w:r>
        <w:object w:dxaOrig="12465" w:dyaOrig="990">
          <v:shape id="_x0000_i1030" type="#_x0000_t75" style="width:458.75pt;height:37.05pt" o:ole="">
            <v:imagedata r:id="rId39" o:title=""/>
          </v:shape>
          <o:OLEObject Type="Embed" ProgID="ISISServer" ShapeID="_x0000_i1030" DrawAspect="Content" ObjectID="_1420806460" r:id="rId40"/>
        </w:object>
      </w:r>
    </w:p>
    <w:p w:rsidR="00EB2473" w:rsidRDefault="00EB2473" w:rsidP="00E87D54">
      <w:pPr>
        <w:jc w:val="center"/>
        <w:rPr>
          <w:rFonts w:ascii="Times New Roman" w:hAnsi="Times New Roman"/>
          <w:b/>
          <w:sz w:val="22"/>
          <w:szCs w:val="22"/>
        </w:rPr>
      </w:pPr>
    </w:p>
    <w:p w:rsidR="008A0249" w:rsidRPr="008A0249" w:rsidRDefault="00B903E2" w:rsidP="00B903E2">
      <w:pPr>
        <w:ind w:left="288" w:hanging="288"/>
        <w:rPr>
          <w:rFonts w:ascii="Times New Roman" w:hAnsi="Times New Roman"/>
          <w:color w:val="999999"/>
          <w:sz w:val="22"/>
          <w:szCs w:val="22"/>
          <w:u w:val="single"/>
        </w:rPr>
      </w:pPr>
      <w:r>
        <w:rPr>
          <w:noProof/>
        </w:rPr>
        <w:pict>
          <v:shape id="_x0000_s1074" type="#_x0000_t75" style="position:absolute;left:0;text-align:left;margin-left:-15.35pt;margin-top:60.2pt;width:522.35pt;height:94.1pt;z-index:251658240">
            <v:imagedata r:id="rId41" o:title=""/>
            <w10:wrap type="topAndBottom"/>
          </v:shape>
          <o:OLEObject Type="Embed" ProgID="ISISServer" ShapeID="_x0000_s1074" DrawAspect="Content" ObjectID="_1420806471" r:id="rId42"/>
        </w:pict>
      </w:r>
      <w:r w:rsidR="00490778" w:rsidRPr="00587B33">
        <w:rPr>
          <w:rFonts w:ascii="Times New Roman" w:hAnsi="Times New Roman"/>
          <w:b/>
          <w:sz w:val="22"/>
          <w:szCs w:val="22"/>
        </w:rPr>
        <w:t>B.</w:t>
      </w:r>
      <w:r w:rsidR="00490778" w:rsidRPr="00587B33">
        <w:rPr>
          <w:rFonts w:ascii="Times New Roman" w:hAnsi="Times New Roman"/>
          <w:sz w:val="22"/>
          <w:szCs w:val="22"/>
        </w:rPr>
        <w:t xml:space="preserve"> A </w:t>
      </w:r>
      <w:r w:rsidR="00490778" w:rsidRPr="00342D3C">
        <w:rPr>
          <w:rFonts w:ascii="Times New Roman" w:hAnsi="Times New Roman"/>
          <w:b/>
          <w:sz w:val="22"/>
          <w:szCs w:val="22"/>
        </w:rPr>
        <w:t>new</w:t>
      </w:r>
      <w:r w:rsidR="00490778" w:rsidRPr="00587B33">
        <w:rPr>
          <w:rFonts w:ascii="Times New Roman" w:hAnsi="Times New Roman"/>
          <w:sz w:val="22"/>
          <w:szCs w:val="22"/>
        </w:rPr>
        <w:t xml:space="preserve"> sample of the </w:t>
      </w:r>
      <w:r w:rsidR="00E87D54">
        <w:rPr>
          <w:rFonts w:ascii="Times New Roman" w:hAnsi="Times New Roman"/>
          <w:sz w:val="22"/>
          <w:szCs w:val="22"/>
        </w:rPr>
        <w:t xml:space="preserve">intact </w:t>
      </w:r>
      <w:r w:rsidR="00490778" w:rsidRPr="00587B33">
        <w:rPr>
          <w:rFonts w:ascii="Times New Roman" w:hAnsi="Times New Roman"/>
          <w:sz w:val="22"/>
          <w:szCs w:val="22"/>
        </w:rPr>
        <w:t xml:space="preserve">peptide was treated with </w:t>
      </w:r>
      <w:proofErr w:type="spellStart"/>
      <w:r w:rsidR="00490778" w:rsidRPr="00587B33">
        <w:rPr>
          <w:rFonts w:ascii="Times New Roman" w:hAnsi="Times New Roman"/>
          <w:i/>
          <w:sz w:val="22"/>
          <w:szCs w:val="22"/>
        </w:rPr>
        <w:t>CNBr</w:t>
      </w:r>
      <w:proofErr w:type="spellEnd"/>
      <w:r w:rsidR="00490778" w:rsidRPr="00587B33">
        <w:rPr>
          <w:rFonts w:ascii="Times New Roman" w:hAnsi="Times New Roman"/>
          <w:sz w:val="22"/>
          <w:szCs w:val="22"/>
        </w:rPr>
        <w:t>.  The two peptides</w:t>
      </w:r>
      <w:r w:rsidR="00342D3C">
        <w:rPr>
          <w:rFonts w:ascii="Times New Roman" w:hAnsi="Times New Roman"/>
          <w:sz w:val="22"/>
          <w:szCs w:val="22"/>
        </w:rPr>
        <w:t xml:space="preserve"> (CNBr-1, CNBr-2)</w:t>
      </w:r>
      <w:r w:rsidR="00490778" w:rsidRPr="00587B33">
        <w:rPr>
          <w:rFonts w:ascii="Times New Roman" w:hAnsi="Times New Roman"/>
          <w:sz w:val="22"/>
          <w:szCs w:val="22"/>
        </w:rPr>
        <w:t xml:space="preserve"> that were produced were isolated and </w:t>
      </w:r>
      <w:r w:rsidR="00490778" w:rsidRPr="00EB2473">
        <w:rPr>
          <w:rFonts w:ascii="Times New Roman" w:hAnsi="Times New Roman"/>
          <w:i/>
          <w:sz w:val="22"/>
          <w:szCs w:val="22"/>
        </w:rPr>
        <w:t>each</w:t>
      </w:r>
      <w:r w:rsidR="00490778" w:rsidRPr="00587B33">
        <w:rPr>
          <w:rFonts w:ascii="Times New Roman" w:hAnsi="Times New Roman"/>
          <w:sz w:val="22"/>
          <w:szCs w:val="22"/>
        </w:rPr>
        <w:t xml:space="preserve"> w</w:t>
      </w:r>
      <w:r w:rsidR="00E87D54">
        <w:rPr>
          <w:rFonts w:ascii="Times New Roman" w:hAnsi="Times New Roman"/>
          <w:sz w:val="22"/>
          <w:szCs w:val="22"/>
        </w:rPr>
        <w:t>as subject to sequencing</w:t>
      </w:r>
      <w:r w:rsidR="00587B33" w:rsidRPr="00587B33">
        <w:rPr>
          <w:rFonts w:ascii="Times New Roman" w:hAnsi="Times New Roman"/>
          <w:sz w:val="22"/>
          <w:szCs w:val="22"/>
        </w:rPr>
        <w:t>,</w:t>
      </w:r>
      <w:r w:rsidR="00342D3C">
        <w:rPr>
          <w:rFonts w:ascii="Times New Roman" w:hAnsi="Times New Roman"/>
          <w:sz w:val="22"/>
          <w:szCs w:val="22"/>
        </w:rPr>
        <w:t xml:space="preserve"> giving the following sequences (</w:t>
      </w:r>
      <w:r w:rsidR="00342D3C" w:rsidRPr="00342D3C">
        <w:rPr>
          <w:rFonts w:ascii="Times New Roman" w:hAnsi="Times New Roman"/>
          <w:i/>
          <w:sz w:val="22"/>
          <w:szCs w:val="22"/>
        </w:rPr>
        <w:t>The</w:t>
      </w:r>
      <w:r>
        <w:rPr>
          <w:rFonts w:ascii="Times New Roman" w:hAnsi="Times New Roman"/>
          <w:i/>
          <w:sz w:val="22"/>
          <w:szCs w:val="22"/>
        </w:rPr>
        <w:t xml:space="preserve"> last three residues (</w:t>
      </w:r>
      <w:proofErr w:type="spellStart"/>
      <w:r>
        <w:rPr>
          <w:rFonts w:ascii="Times New Roman" w:hAnsi="Times New Roman"/>
          <w:i/>
          <w:sz w:val="22"/>
          <w:szCs w:val="22"/>
        </w:rPr>
        <w:t>Ala-Phe-</w:t>
      </w:r>
      <w:proofErr w:type="gramStart"/>
      <w:r>
        <w:rPr>
          <w:rFonts w:ascii="Times New Roman" w:hAnsi="Times New Roman"/>
          <w:i/>
          <w:sz w:val="22"/>
          <w:szCs w:val="22"/>
        </w:rPr>
        <w:t>Leu</w:t>
      </w:r>
      <w:proofErr w:type="spellEnd"/>
      <w:r w:rsidR="006376AE">
        <w:rPr>
          <w:rFonts w:ascii="Times New Roman" w:hAnsi="Times New Roman"/>
          <w:i/>
          <w:sz w:val="22"/>
          <w:szCs w:val="22"/>
        </w:rPr>
        <w:t xml:space="preserve"> </w:t>
      </w:r>
      <w:r w:rsidR="00A7274F">
        <w:rPr>
          <w:rFonts w:ascii="Times New Roman" w:hAnsi="Times New Roman"/>
          <w:i/>
          <w:sz w:val="22"/>
          <w:szCs w:val="22"/>
        </w:rPr>
        <w:t xml:space="preserve"> </w:t>
      </w:r>
      <w:r>
        <w:rPr>
          <w:rFonts w:ascii="Times New Roman" w:hAnsi="Times New Roman"/>
          <w:i/>
          <w:sz w:val="22"/>
          <w:szCs w:val="22"/>
        </w:rPr>
        <w:t>)could</w:t>
      </w:r>
      <w:proofErr w:type="gramEnd"/>
      <w:r>
        <w:rPr>
          <w:rFonts w:ascii="Times New Roman" w:hAnsi="Times New Roman"/>
          <w:i/>
          <w:sz w:val="22"/>
          <w:szCs w:val="22"/>
        </w:rPr>
        <w:t xml:space="preserve"> not be determined </w:t>
      </w:r>
      <w:r w:rsidR="00075F1D">
        <w:rPr>
          <w:rFonts w:ascii="Times New Roman" w:hAnsi="Times New Roman"/>
          <w:i/>
          <w:sz w:val="22"/>
          <w:szCs w:val="22"/>
        </w:rPr>
        <w:t xml:space="preserve"> due to limitation in</w:t>
      </w:r>
      <w:r w:rsidR="0021455C">
        <w:rPr>
          <w:rFonts w:ascii="Times New Roman" w:hAnsi="Times New Roman"/>
          <w:i/>
          <w:sz w:val="22"/>
          <w:szCs w:val="22"/>
        </w:rPr>
        <w:t xml:space="preserve"> the</w:t>
      </w:r>
      <w:r w:rsidR="003230E7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="003230E7">
        <w:rPr>
          <w:rFonts w:ascii="Times New Roman" w:hAnsi="Times New Roman"/>
          <w:i/>
          <w:sz w:val="22"/>
          <w:szCs w:val="22"/>
        </w:rPr>
        <w:t>Edman</w:t>
      </w:r>
      <w:proofErr w:type="spellEnd"/>
      <w:r w:rsidR="003230E7">
        <w:rPr>
          <w:rFonts w:ascii="Times New Roman" w:hAnsi="Times New Roman"/>
          <w:i/>
          <w:sz w:val="22"/>
          <w:szCs w:val="22"/>
        </w:rPr>
        <w:t xml:space="preserve"> degradation</w:t>
      </w:r>
      <w:r w:rsidR="0021455C">
        <w:rPr>
          <w:rFonts w:ascii="Times New Roman" w:hAnsi="Times New Roman"/>
          <w:i/>
          <w:sz w:val="22"/>
          <w:szCs w:val="22"/>
        </w:rPr>
        <w:t xml:space="preserve"> to 7 steps,</w:t>
      </w:r>
      <w:r w:rsidR="003230E7">
        <w:rPr>
          <w:rFonts w:ascii="Times New Roman" w:hAnsi="Times New Roman"/>
          <w:i/>
          <w:sz w:val="22"/>
          <w:szCs w:val="22"/>
        </w:rPr>
        <w:t xml:space="preserve"> these are highlighted</w:t>
      </w:r>
      <w:r>
        <w:rPr>
          <w:rFonts w:ascii="Times New Roman" w:hAnsi="Times New Roman"/>
          <w:i/>
          <w:sz w:val="22"/>
          <w:szCs w:val="22"/>
        </w:rPr>
        <w:t xml:space="preserve"> </w:t>
      </w:r>
      <w:r w:rsidR="00342D3C" w:rsidRPr="00342D3C">
        <w:rPr>
          <w:rFonts w:ascii="Times New Roman" w:hAnsi="Times New Roman"/>
          <w:i/>
          <w:sz w:val="22"/>
          <w:szCs w:val="22"/>
        </w:rPr>
        <w:t>gray</w:t>
      </w:r>
      <w:r w:rsidR="00342D3C">
        <w:rPr>
          <w:rFonts w:ascii="Times New Roman" w:hAnsi="Times New Roman"/>
          <w:sz w:val="22"/>
          <w:szCs w:val="22"/>
        </w:rPr>
        <w:t>).</w:t>
      </w:r>
    </w:p>
    <w:p w:rsidR="008A0249" w:rsidRDefault="008A0249" w:rsidP="006B38F7">
      <w:pPr>
        <w:ind w:left="288" w:hanging="288"/>
        <w:rPr>
          <w:rFonts w:ascii="Times New Roman" w:hAnsi="Times New Roman"/>
          <w:b/>
          <w:sz w:val="22"/>
          <w:szCs w:val="22"/>
        </w:rPr>
      </w:pPr>
    </w:p>
    <w:p w:rsidR="00075F1D" w:rsidRDefault="006376AE" w:rsidP="006B38F7">
      <w:pPr>
        <w:ind w:left="288" w:hanging="288"/>
        <w:rPr>
          <w:rFonts w:ascii="Times New Roman" w:hAnsi="Times New Roman"/>
          <w:sz w:val="22"/>
          <w:szCs w:val="22"/>
        </w:rPr>
      </w:pPr>
      <w:r>
        <w:rPr>
          <w:noProof/>
        </w:rPr>
        <w:pict>
          <v:shape id="_x0000_s1075" type="#_x0000_t75" style="position:absolute;left:0;text-align:left;margin-left:-30.95pt;margin-top:26.25pt;width:545.75pt;height:98.6pt;z-index:251659264" o:allowoverlap="f">
            <v:imagedata r:id="rId43" o:title=""/>
            <w10:wrap type="topAndBottom"/>
          </v:shape>
          <o:OLEObject Type="Embed" ProgID="ISISServer" ShapeID="_x0000_s1075" DrawAspect="Content" ObjectID="_1420806472" r:id="rId44"/>
        </w:pict>
      </w:r>
      <w:r w:rsidR="00490778" w:rsidRPr="00587B33">
        <w:rPr>
          <w:rFonts w:ascii="Times New Roman" w:hAnsi="Times New Roman"/>
          <w:b/>
          <w:sz w:val="22"/>
          <w:szCs w:val="22"/>
        </w:rPr>
        <w:t>C.</w:t>
      </w:r>
      <w:r w:rsidR="00490778" w:rsidRPr="00587B33">
        <w:rPr>
          <w:rFonts w:ascii="Times New Roman" w:hAnsi="Times New Roman"/>
          <w:sz w:val="22"/>
          <w:szCs w:val="22"/>
        </w:rPr>
        <w:t xml:space="preserve"> A new sample of the peptide was treated with </w:t>
      </w:r>
      <w:r w:rsidR="00490778" w:rsidRPr="00587B33">
        <w:rPr>
          <w:rFonts w:ascii="Times New Roman" w:hAnsi="Times New Roman"/>
          <w:i/>
          <w:sz w:val="22"/>
          <w:szCs w:val="22"/>
        </w:rPr>
        <w:t>Trypsin</w:t>
      </w:r>
      <w:r w:rsidR="00490778" w:rsidRPr="00587B33">
        <w:rPr>
          <w:rFonts w:ascii="Times New Roman" w:hAnsi="Times New Roman"/>
          <w:sz w:val="22"/>
          <w:szCs w:val="22"/>
        </w:rPr>
        <w:t>.  The two peptides</w:t>
      </w:r>
      <w:r w:rsidR="00342D3C">
        <w:rPr>
          <w:rFonts w:ascii="Times New Roman" w:hAnsi="Times New Roman"/>
          <w:sz w:val="22"/>
          <w:szCs w:val="22"/>
        </w:rPr>
        <w:t xml:space="preserve"> (Trp1, Trp2) </w:t>
      </w:r>
      <w:r w:rsidR="00490778" w:rsidRPr="00587B33">
        <w:rPr>
          <w:rFonts w:ascii="Times New Roman" w:hAnsi="Times New Roman"/>
          <w:sz w:val="22"/>
          <w:szCs w:val="22"/>
        </w:rPr>
        <w:t xml:space="preserve">that were produced were isolated and </w:t>
      </w:r>
      <w:r w:rsidR="00490778" w:rsidRPr="00EB2473">
        <w:rPr>
          <w:rFonts w:ascii="Times New Roman" w:hAnsi="Times New Roman"/>
          <w:i/>
          <w:sz w:val="22"/>
          <w:szCs w:val="22"/>
        </w:rPr>
        <w:t>each</w:t>
      </w:r>
      <w:r w:rsidR="00490778" w:rsidRPr="00587B33">
        <w:rPr>
          <w:rFonts w:ascii="Times New Roman" w:hAnsi="Times New Roman"/>
          <w:sz w:val="22"/>
          <w:szCs w:val="22"/>
        </w:rPr>
        <w:t xml:space="preserve"> </w:t>
      </w:r>
      <w:r w:rsidR="00E87D54">
        <w:rPr>
          <w:rFonts w:ascii="Times New Roman" w:hAnsi="Times New Roman"/>
          <w:sz w:val="22"/>
          <w:szCs w:val="22"/>
        </w:rPr>
        <w:t>was sequenced</w:t>
      </w:r>
      <w:r w:rsidR="00490778" w:rsidRPr="00587B33">
        <w:rPr>
          <w:rFonts w:ascii="Times New Roman" w:hAnsi="Times New Roman"/>
          <w:sz w:val="22"/>
          <w:szCs w:val="22"/>
        </w:rPr>
        <w:t>.</w:t>
      </w:r>
    </w:p>
    <w:p w:rsidR="006376AE" w:rsidRDefault="006376AE" w:rsidP="006B38F7">
      <w:pPr>
        <w:ind w:left="288" w:hanging="288"/>
        <w:rPr>
          <w:rFonts w:ascii="Times New Roman" w:hAnsi="Times New Roman"/>
          <w:sz w:val="22"/>
          <w:szCs w:val="22"/>
        </w:rPr>
      </w:pPr>
    </w:p>
    <w:p w:rsidR="006376AE" w:rsidRPr="00A7274F" w:rsidRDefault="006376AE" w:rsidP="000C7B2E">
      <w:pPr>
        <w:spacing w:after="60"/>
        <w:rPr>
          <w:rFonts w:ascii="Times New Roman" w:hAnsi="Times New Roman"/>
          <w:sz w:val="22"/>
          <w:szCs w:val="22"/>
        </w:rPr>
      </w:pPr>
      <w:r w:rsidRPr="00A7274F">
        <w:rPr>
          <w:rFonts w:ascii="Times New Roman" w:hAnsi="Times New Roman"/>
          <w:b/>
          <w:sz w:val="22"/>
          <w:szCs w:val="22"/>
        </w:rPr>
        <w:t>S</w:t>
      </w:r>
      <w:r w:rsidR="003230E7">
        <w:rPr>
          <w:rFonts w:ascii="Times New Roman" w:hAnsi="Times New Roman"/>
          <w:b/>
          <w:sz w:val="22"/>
          <w:szCs w:val="22"/>
        </w:rPr>
        <w:t>equence a</w:t>
      </w:r>
      <w:r w:rsidR="00E87D54" w:rsidRPr="00A7274F">
        <w:rPr>
          <w:rFonts w:ascii="Times New Roman" w:hAnsi="Times New Roman"/>
          <w:b/>
          <w:sz w:val="22"/>
          <w:szCs w:val="22"/>
        </w:rPr>
        <w:t xml:space="preserve">lignment </w:t>
      </w:r>
      <w:r w:rsidR="003230E7">
        <w:rPr>
          <w:rFonts w:ascii="Times New Roman" w:hAnsi="Times New Roman"/>
          <w:b/>
          <w:sz w:val="22"/>
          <w:szCs w:val="22"/>
        </w:rPr>
        <w:t>s</w:t>
      </w:r>
      <w:r w:rsidR="00BB689F" w:rsidRPr="00A7274F">
        <w:rPr>
          <w:rFonts w:ascii="Times New Roman" w:hAnsi="Times New Roman"/>
          <w:b/>
          <w:sz w:val="22"/>
          <w:szCs w:val="22"/>
        </w:rPr>
        <w:t>trategy:</w:t>
      </w:r>
      <w:r w:rsidR="00E87D54" w:rsidRPr="00A7274F">
        <w:rPr>
          <w:rFonts w:ascii="Times New Roman" w:hAnsi="Times New Roman"/>
          <w:b/>
          <w:sz w:val="22"/>
          <w:szCs w:val="22"/>
        </w:rPr>
        <w:t xml:space="preserve"> </w:t>
      </w:r>
      <w:r w:rsidR="00BB689F" w:rsidRPr="00A7274F">
        <w:rPr>
          <w:rFonts w:ascii="Times New Roman" w:hAnsi="Times New Roman"/>
          <w:sz w:val="22"/>
          <w:szCs w:val="22"/>
        </w:rPr>
        <w:t>Find overlaps between fragments obtained w</w:t>
      </w:r>
      <w:r w:rsidR="00587B33" w:rsidRPr="00A7274F">
        <w:rPr>
          <w:rFonts w:ascii="Times New Roman" w:hAnsi="Times New Roman"/>
          <w:sz w:val="22"/>
          <w:szCs w:val="22"/>
        </w:rPr>
        <w:t xml:space="preserve">ith different cleavage reagents &amp; use </w:t>
      </w:r>
      <w:r w:rsidR="00E87D54" w:rsidRPr="00A7274F">
        <w:rPr>
          <w:rFonts w:ascii="Times New Roman" w:hAnsi="Times New Roman"/>
          <w:sz w:val="22"/>
          <w:szCs w:val="22"/>
        </w:rPr>
        <w:t xml:space="preserve">these overlaps to correctly </w:t>
      </w:r>
      <w:r w:rsidR="00E87D54" w:rsidRPr="00A7274F">
        <w:rPr>
          <w:rFonts w:ascii="Times New Roman" w:hAnsi="Times New Roman"/>
          <w:i/>
          <w:sz w:val="22"/>
          <w:szCs w:val="22"/>
        </w:rPr>
        <w:t>order</w:t>
      </w:r>
      <w:r w:rsidR="00587B33" w:rsidRPr="00A7274F">
        <w:rPr>
          <w:rFonts w:ascii="Times New Roman" w:hAnsi="Times New Roman"/>
          <w:sz w:val="22"/>
          <w:szCs w:val="22"/>
        </w:rPr>
        <w:t xml:space="preserve"> the peptides obtained from one sequencing reaction.</w:t>
      </w:r>
    </w:p>
    <w:p w:rsidR="00587B33" w:rsidRPr="00A7274F" w:rsidRDefault="00342D3C" w:rsidP="000C7B2E">
      <w:pPr>
        <w:spacing w:after="60"/>
        <w:rPr>
          <w:rFonts w:ascii="Times New Roman" w:hAnsi="Times New Roman"/>
          <w:sz w:val="22"/>
          <w:szCs w:val="22"/>
        </w:rPr>
      </w:pPr>
      <w:r w:rsidRPr="00A7274F">
        <w:rPr>
          <w:rFonts w:ascii="Times New Roman" w:hAnsi="Times New Roman"/>
          <w:sz w:val="22"/>
          <w:szCs w:val="22"/>
        </w:rPr>
        <w:t>T</w:t>
      </w:r>
      <w:r w:rsidR="008A0249" w:rsidRPr="00A7274F">
        <w:rPr>
          <w:rFonts w:ascii="Times New Roman" w:hAnsi="Times New Roman"/>
          <w:sz w:val="22"/>
          <w:szCs w:val="22"/>
        </w:rPr>
        <w:t>he overlaps can be readily identified by findin</w:t>
      </w:r>
      <w:r w:rsidRPr="00A7274F">
        <w:rPr>
          <w:rFonts w:ascii="Times New Roman" w:hAnsi="Times New Roman"/>
          <w:sz w:val="22"/>
          <w:szCs w:val="22"/>
        </w:rPr>
        <w:t xml:space="preserve">g a cleavage site in a peptide </w:t>
      </w:r>
      <w:r w:rsidR="00A24EF5" w:rsidRPr="00A7274F">
        <w:rPr>
          <w:rFonts w:ascii="Times New Roman" w:hAnsi="Times New Roman"/>
          <w:sz w:val="22"/>
          <w:szCs w:val="22"/>
        </w:rPr>
        <w:t xml:space="preserve">that would be </w:t>
      </w:r>
      <w:r w:rsidR="008A0249" w:rsidRPr="00A7274F">
        <w:rPr>
          <w:rFonts w:ascii="Times New Roman" w:hAnsi="Times New Roman"/>
          <w:sz w:val="22"/>
          <w:szCs w:val="22"/>
        </w:rPr>
        <w:t>cut by another</w:t>
      </w:r>
      <w:r w:rsidR="00E87D54" w:rsidRPr="00A7274F">
        <w:rPr>
          <w:rFonts w:ascii="Times New Roman" w:hAnsi="Times New Roman"/>
          <w:sz w:val="22"/>
          <w:szCs w:val="22"/>
        </w:rPr>
        <w:t xml:space="preserve"> cleavage reagent</w:t>
      </w:r>
      <w:r w:rsidR="008A0249" w:rsidRPr="00A7274F">
        <w:rPr>
          <w:rFonts w:ascii="Times New Roman" w:hAnsi="Times New Roman"/>
          <w:sz w:val="22"/>
          <w:szCs w:val="22"/>
        </w:rPr>
        <w:t xml:space="preserve"> and then identifying the correct fragment based on the expected amino-terminal sequence.</w:t>
      </w:r>
    </w:p>
    <w:p w:rsidR="00587B33" w:rsidRPr="00A7274F" w:rsidRDefault="006376AE" w:rsidP="00A7274F">
      <w:pPr>
        <w:ind w:left="288" w:hanging="144"/>
        <w:rPr>
          <w:rFonts w:ascii="Times New Roman" w:hAnsi="Times New Roman"/>
          <w:sz w:val="22"/>
          <w:szCs w:val="22"/>
        </w:rPr>
      </w:pPr>
      <w:r w:rsidRPr="00A7274F">
        <w:rPr>
          <w:rFonts w:ascii="Times New Roman" w:hAnsi="Times New Roman"/>
          <w:sz w:val="22"/>
          <w:szCs w:val="22"/>
        </w:rPr>
        <w:t xml:space="preserve">A) The </w:t>
      </w:r>
      <w:r w:rsidR="00A7274F" w:rsidRPr="00A7274F">
        <w:rPr>
          <w:rFonts w:ascii="Times New Roman" w:hAnsi="Times New Roman"/>
          <w:sz w:val="22"/>
          <w:szCs w:val="22"/>
        </w:rPr>
        <w:t>original</w:t>
      </w:r>
      <w:r w:rsidRPr="00A7274F">
        <w:rPr>
          <w:rFonts w:ascii="Times New Roman" w:hAnsi="Times New Roman"/>
          <w:sz w:val="22"/>
          <w:szCs w:val="22"/>
        </w:rPr>
        <w:t xml:space="preserve"> amino-terminal sequence contains a Methionine (Met), so I’d look for a </w:t>
      </w:r>
      <w:proofErr w:type="spellStart"/>
      <w:r w:rsidRPr="00A7274F">
        <w:rPr>
          <w:rFonts w:ascii="Times New Roman" w:hAnsi="Times New Roman"/>
          <w:sz w:val="22"/>
          <w:szCs w:val="22"/>
        </w:rPr>
        <w:t>CNBr</w:t>
      </w:r>
      <w:proofErr w:type="spellEnd"/>
      <w:r w:rsidRPr="00A7274F">
        <w:rPr>
          <w:rFonts w:ascii="Times New Roman" w:hAnsi="Times New Roman"/>
          <w:sz w:val="22"/>
          <w:szCs w:val="22"/>
        </w:rPr>
        <w:t xml:space="preserve"> fragment beginning with </w:t>
      </w:r>
      <w:proofErr w:type="spellStart"/>
      <w:r w:rsidRPr="00A7274F">
        <w:rPr>
          <w:rFonts w:ascii="Times New Roman" w:hAnsi="Times New Roman"/>
          <w:sz w:val="22"/>
          <w:szCs w:val="22"/>
        </w:rPr>
        <w:t>Ser</w:t>
      </w:r>
      <w:proofErr w:type="spellEnd"/>
      <w:r w:rsidRPr="00A7274F">
        <w:rPr>
          <w:rFonts w:ascii="Times New Roman" w:hAnsi="Times New Roman"/>
          <w:sz w:val="22"/>
          <w:szCs w:val="22"/>
        </w:rPr>
        <w:t>-</w:t>
      </w:r>
      <w:proofErr w:type="spellStart"/>
      <w:r w:rsidRPr="00A7274F">
        <w:rPr>
          <w:rFonts w:ascii="Times New Roman" w:hAnsi="Times New Roman"/>
          <w:sz w:val="22"/>
          <w:szCs w:val="22"/>
        </w:rPr>
        <w:t>Thr</w:t>
      </w:r>
      <w:proofErr w:type="spellEnd"/>
      <w:r w:rsidRPr="00A7274F">
        <w:rPr>
          <w:rFonts w:ascii="Times New Roman" w:hAnsi="Times New Roman"/>
          <w:sz w:val="22"/>
          <w:szCs w:val="22"/>
        </w:rPr>
        <w:t>-</w:t>
      </w:r>
      <w:proofErr w:type="spellStart"/>
      <w:r w:rsidRPr="00A7274F">
        <w:rPr>
          <w:rFonts w:ascii="Times New Roman" w:hAnsi="Times New Roman"/>
          <w:sz w:val="22"/>
          <w:szCs w:val="22"/>
        </w:rPr>
        <w:t>Gly</w:t>
      </w:r>
      <w:proofErr w:type="spellEnd"/>
      <w:r w:rsidR="00A7274F">
        <w:rPr>
          <w:rFonts w:ascii="Times New Roman" w:hAnsi="Times New Roman"/>
          <w:sz w:val="22"/>
          <w:szCs w:val="22"/>
        </w:rPr>
        <w:t>-</w:t>
      </w:r>
      <w:proofErr w:type="gramStart"/>
      <w:r w:rsidR="00A7274F">
        <w:rPr>
          <w:rFonts w:ascii="Times New Roman" w:hAnsi="Times New Roman"/>
          <w:sz w:val="22"/>
          <w:szCs w:val="22"/>
        </w:rPr>
        <w:t>Val,</w:t>
      </w:r>
      <w:proofErr w:type="gramEnd"/>
      <w:r w:rsidR="00A7274F">
        <w:rPr>
          <w:rFonts w:ascii="Times New Roman" w:hAnsi="Times New Roman"/>
          <w:sz w:val="22"/>
          <w:szCs w:val="22"/>
        </w:rPr>
        <w:t xml:space="preserve"> the information from that</w:t>
      </w:r>
      <w:r w:rsidRPr="00A7274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A7274F">
        <w:rPr>
          <w:rFonts w:ascii="Times New Roman" w:hAnsi="Times New Roman"/>
          <w:sz w:val="22"/>
          <w:szCs w:val="22"/>
        </w:rPr>
        <w:t>CNBr</w:t>
      </w:r>
      <w:proofErr w:type="spellEnd"/>
      <w:r w:rsidRPr="00A7274F">
        <w:rPr>
          <w:rFonts w:ascii="Times New Roman" w:hAnsi="Times New Roman"/>
          <w:sz w:val="22"/>
          <w:szCs w:val="22"/>
        </w:rPr>
        <w:t xml:space="preserve"> fragment extends the sequence:</w:t>
      </w:r>
    </w:p>
    <w:p w:rsidR="006376AE" w:rsidRPr="00A7274F" w:rsidRDefault="00A334A1" w:rsidP="006376AE">
      <w:pPr>
        <w:ind w:left="144"/>
        <w:rPr>
          <w:rFonts w:ascii="Times New Roman" w:hAnsi="Times New Roman"/>
          <w:sz w:val="22"/>
          <w:szCs w:val="22"/>
        </w:rPr>
      </w:pPr>
      <w:r w:rsidRPr="00A7274F">
        <w:rPr>
          <w:rFonts w:ascii="Times New Roman" w:hAnsi="Times New Roman"/>
          <w:sz w:val="22"/>
          <w:szCs w:val="22"/>
        </w:rPr>
        <w:object w:dxaOrig="12585" w:dyaOrig="1575">
          <v:shape id="_x0000_i1031" type="#_x0000_t75" style="width:472.1pt;height:58.65pt" o:ole="">
            <v:imagedata r:id="rId45" o:title=""/>
          </v:shape>
          <o:OLEObject Type="Embed" ProgID="ISISServer" ShapeID="_x0000_i1031" DrawAspect="Content" ObjectID="_1420806461" r:id="rId46"/>
        </w:object>
      </w:r>
    </w:p>
    <w:p w:rsidR="00A7274F" w:rsidRDefault="00A7274F" w:rsidP="00A7274F">
      <w:pPr>
        <w:ind w:left="288" w:hanging="144"/>
        <w:rPr>
          <w:rFonts w:ascii="Times New Roman" w:hAnsi="Times New Roman"/>
          <w:b/>
          <w:sz w:val="22"/>
          <w:szCs w:val="22"/>
          <w:u w:val="single"/>
        </w:rPr>
      </w:pPr>
      <w:r>
        <w:rPr>
          <w:rFonts w:ascii="Times New Roman" w:hAnsi="Times New Roman"/>
          <w:b/>
          <w:noProof/>
          <w:sz w:val="22"/>
          <w:szCs w:val="22"/>
          <w:u w:val="single"/>
        </w:rPr>
        <w:pict>
          <v:shape id="_x0000_s1076" type="#_x0000_t75" style="position:absolute;left:0;text-align:left;margin-left:18.9pt;margin-top:27.95pt;width:470.95pt;height:87.85pt;z-index:251660288" o:allowoverlap="f">
            <v:imagedata r:id="rId47" o:title=""/>
            <w10:wrap type="topAndBottom"/>
          </v:shape>
          <o:OLEObject Type="Embed" ProgID="ISISServer" ShapeID="_x0000_s1076" DrawAspect="Content" ObjectID="_1420806473" r:id="rId48"/>
        </w:pict>
      </w:r>
      <w:r w:rsidRPr="00A7274F">
        <w:rPr>
          <w:rFonts w:ascii="Times New Roman" w:hAnsi="Times New Roman"/>
          <w:sz w:val="22"/>
          <w:szCs w:val="22"/>
        </w:rPr>
        <w:t>B) The lysine indi</w:t>
      </w:r>
      <w:r>
        <w:rPr>
          <w:rFonts w:ascii="Times New Roman" w:hAnsi="Times New Roman"/>
          <w:sz w:val="22"/>
          <w:szCs w:val="22"/>
        </w:rPr>
        <w:t>cates that there should be a try</w:t>
      </w:r>
      <w:r w:rsidRPr="00A7274F">
        <w:rPr>
          <w:rFonts w:ascii="Times New Roman" w:hAnsi="Times New Roman"/>
          <w:sz w:val="22"/>
          <w:szCs w:val="22"/>
        </w:rPr>
        <w:t>psin fragment b</w:t>
      </w:r>
      <w:r>
        <w:rPr>
          <w:rFonts w:ascii="Times New Roman" w:hAnsi="Times New Roman"/>
          <w:sz w:val="22"/>
          <w:szCs w:val="22"/>
        </w:rPr>
        <w:t xml:space="preserve">eginning with </w:t>
      </w:r>
      <w:proofErr w:type="spellStart"/>
      <w:r>
        <w:rPr>
          <w:rFonts w:ascii="Times New Roman" w:hAnsi="Times New Roman"/>
          <w:sz w:val="22"/>
          <w:szCs w:val="22"/>
        </w:rPr>
        <w:t>Gly</w:t>
      </w:r>
      <w:proofErr w:type="spellEnd"/>
      <w:r>
        <w:rPr>
          <w:rFonts w:ascii="Times New Roman" w:hAnsi="Times New Roman"/>
          <w:sz w:val="22"/>
          <w:szCs w:val="22"/>
        </w:rPr>
        <w:t>, the sequence of that trypsin fragment allows the completion of the</w:t>
      </w:r>
      <w:r w:rsidRPr="00A7274F">
        <w:rPr>
          <w:rFonts w:ascii="Times New Roman" w:hAnsi="Times New Roman"/>
          <w:sz w:val="22"/>
          <w:szCs w:val="22"/>
        </w:rPr>
        <w:t xml:space="preserve"> sequence</w:t>
      </w:r>
      <w:r>
        <w:rPr>
          <w:rFonts w:ascii="Times New Roman" w:hAnsi="Times New Roman"/>
          <w:sz w:val="22"/>
          <w:szCs w:val="22"/>
        </w:rPr>
        <w:t>:</w:t>
      </w:r>
    </w:p>
    <w:sectPr w:rsidR="00A7274F" w:rsidSect="00342D3C">
      <w:type w:val="continuous"/>
      <w:pgSz w:w="12240" w:h="15840"/>
      <w:pgMar w:top="864" w:right="1440" w:bottom="720" w:left="1152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288A" w:rsidRDefault="0040288A">
      <w:r>
        <w:separator/>
      </w:r>
    </w:p>
  </w:endnote>
  <w:endnote w:type="continuationSeparator" w:id="0">
    <w:p w:rsidR="0040288A" w:rsidRDefault="00402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89F" w:rsidRDefault="00BB689F" w:rsidP="00984E35">
    <w:pPr>
      <w:pStyle w:val="Foot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BB689F" w:rsidRDefault="00BB689F" w:rsidP="00984E35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89F" w:rsidRDefault="00BB689F" w:rsidP="00984E35">
    <w:pPr>
      <w:pStyle w:val="Foot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D3E66">
      <w:rPr>
        <w:rStyle w:val="PageNumber"/>
        <w:noProof/>
      </w:rPr>
      <w:t>4</w:t>
    </w:r>
    <w:r>
      <w:rPr>
        <w:rStyle w:val="PageNumber"/>
      </w:rPr>
      <w:fldChar w:fldCharType="end"/>
    </w:r>
  </w:p>
  <w:p w:rsidR="00BB689F" w:rsidRDefault="00BB689F" w:rsidP="00984E35">
    <w:pPr>
      <w:pStyle w:val="Footer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288A" w:rsidRDefault="0040288A">
      <w:r>
        <w:separator/>
      </w:r>
    </w:p>
  </w:footnote>
  <w:footnote w:type="continuationSeparator" w:id="0">
    <w:p w:rsidR="0040288A" w:rsidRDefault="004028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89F" w:rsidRDefault="00BB689F">
    <w:pPr>
      <w:pStyle w:val="Header"/>
      <w:rPr>
        <w:rFonts w:ascii="Times New Roman" w:hAnsi="Times New Roman"/>
        <w:i/>
        <w:sz w:val="20"/>
      </w:rPr>
    </w:pPr>
    <w:r>
      <w:rPr>
        <w:rFonts w:ascii="Times New Roman" w:hAnsi="Times New Roman"/>
        <w:i/>
        <w:sz w:val="20"/>
      </w:rPr>
      <w:t xml:space="preserve">Biochemistry                                                   Lecture 6                  </w:t>
    </w:r>
    <w:r w:rsidR="00EA1E68">
      <w:rPr>
        <w:rFonts w:ascii="Times New Roman" w:hAnsi="Times New Roman"/>
        <w:i/>
        <w:sz w:val="20"/>
      </w:rPr>
      <w:t xml:space="preserve">                      Januar</w:t>
    </w:r>
    <w:r w:rsidR="009B6117">
      <w:rPr>
        <w:rFonts w:ascii="Times New Roman" w:hAnsi="Times New Roman"/>
        <w:i/>
        <w:sz w:val="20"/>
      </w:rPr>
      <w:t>y 24, 2013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A5732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DC53C8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F901C6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24267D7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39077BC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75002F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4F4C5E58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55D508F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603D404E"/>
    <w:multiLevelType w:val="hybridMultilevel"/>
    <w:tmpl w:val="BBC034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E66A7CA">
      <w:numFmt w:val="bullet"/>
      <w:lvlText w:val="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6371B5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6BAE4FC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74AB14C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76D8183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79767DA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7EAF57A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2"/>
  </w:num>
  <w:num w:numId="3">
    <w:abstractNumId w:val="9"/>
  </w:num>
  <w:num w:numId="4">
    <w:abstractNumId w:val="4"/>
  </w:num>
  <w:num w:numId="5">
    <w:abstractNumId w:val="1"/>
  </w:num>
  <w:num w:numId="6">
    <w:abstractNumId w:val="14"/>
  </w:num>
  <w:num w:numId="7">
    <w:abstractNumId w:val="7"/>
  </w:num>
  <w:num w:numId="8">
    <w:abstractNumId w:val="3"/>
  </w:num>
  <w:num w:numId="9">
    <w:abstractNumId w:val="5"/>
  </w:num>
  <w:num w:numId="10">
    <w:abstractNumId w:val="13"/>
  </w:num>
  <w:num w:numId="11">
    <w:abstractNumId w:val="6"/>
  </w:num>
  <w:num w:numId="12">
    <w:abstractNumId w:val="0"/>
  </w:num>
  <w:num w:numId="13">
    <w:abstractNumId w:val="10"/>
  </w:num>
  <w:num w:numId="14">
    <w:abstractNumId w:val="11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05F"/>
    <w:rsid w:val="00001E36"/>
    <w:rsid w:val="0005163B"/>
    <w:rsid w:val="0006012D"/>
    <w:rsid w:val="00075F1D"/>
    <w:rsid w:val="000C7B2E"/>
    <w:rsid w:val="00172D1A"/>
    <w:rsid w:val="001B2067"/>
    <w:rsid w:val="001D76C7"/>
    <w:rsid w:val="001F2C4E"/>
    <w:rsid w:val="0021455C"/>
    <w:rsid w:val="002451D6"/>
    <w:rsid w:val="00250588"/>
    <w:rsid w:val="00261412"/>
    <w:rsid w:val="00283BF3"/>
    <w:rsid w:val="002A6A12"/>
    <w:rsid w:val="002C1D75"/>
    <w:rsid w:val="003230E7"/>
    <w:rsid w:val="00342D3C"/>
    <w:rsid w:val="00375853"/>
    <w:rsid w:val="00397955"/>
    <w:rsid w:val="003A7931"/>
    <w:rsid w:val="0040288A"/>
    <w:rsid w:val="004136E7"/>
    <w:rsid w:val="004839FA"/>
    <w:rsid w:val="00490778"/>
    <w:rsid w:val="004C7F69"/>
    <w:rsid w:val="00521BAD"/>
    <w:rsid w:val="00555B7A"/>
    <w:rsid w:val="00562B43"/>
    <w:rsid w:val="00587B33"/>
    <w:rsid w:val="005952EE"/>
    <w:rsid w:val="005C3492"/>
    <w:rsid w:val="005D3E66"/>
    <w:rsid w:val="005F5846"/>
    <w:rsid w:val="006376AE"/>
    <w:rsid w:val="006B38F7"/>
    <w:rsid w:val="006D78D6"/>
    <w:rsid w:val="006E3B10"/>
    <w:rsid w:val="006F5E34"/>
    <w:rsid w:val="00751FF1"/>
    <w:rsid w:val="00780298"/>
    <w:rsid w:val="00784FDC"/>
    <w:rsid w:val="007A5F2A"/>
    <w:rsid w:val="008A0249"/>
    <w:rsid w:val="008B64D1"/>
    <w:rsid w:val="00905887"/>
    <w:rsid w:val="00923E2C"/>
    <w:rsid w:val="00945D67"/>
    <w:rsid w:val="00984E35"/>
    <w:rsid w:val="009B6117"/>
    <w:rsid w:val="009C305F"/>
    <w:rsid w:val="00A24EF5"/>
    <w:rsid w:val="00A332D6"/>
    <w:rsid w:val="00A334A1"/>
    <w:rsid w:val="00A7274F"/>
    <w:rsid w:val="00A76C6D"/>
    <w:rsid w:val="00A865F1"/>
    <w:rsid w:val="00AB263F"/>
    <w:rsid w:val="00B903E2"/>
    <w:rsid w:val="00BB689F"/>
    <w:rsid w:val="00BC3904"/>
    <w:rsid w:val="00BF3869"/>
    <w:rsid w:val="00C7320C"/>
    <w:rsid w:val="00D46F73"/>
    <w:rsid w:val="00E87D54"/>
    <w:rsid w:val="00EA1E68"/>
    <w:rsid w:val="00EB2473"/>
    <w:rsid w:val="00EC25B6"/>
    <w:rsid w:val="00F129C7"/>
    <w:rsid w:val="00F63AD3"/>
    <w:rsid w:val="00F774FE"/>
    <w:rsid w:val="00FD7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hapeDefaults>
    <o:shapedefaults v:ext="edit" spidmax="10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4907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D46F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46F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4907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D46F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46F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wmf"/><Relationship Id="rId26" Type="http://schemas.openxmlformats.org/officeDocument/2006/relationships/oleObject" Target="embeddings/oleObject6.bin"/><Relationship Id="rId39" Type="http://schemas.openxmlformats.org/officeDocument/2006/relationships/image" Target="media/image15.wmf"/><Relationship Id="rId3" Type="http://schemas.microsoft.com/office/2007/relationships/stylesWithEffects" Target="stylesWithEffects.xml"/><Relationship Id="rId21" Type="http://schemas.openxmlformats.org/officeDocument/2006/relationships/image" Target="media/image6.wmf"/><Relationship Id="rId34" Type="http://schemas.openxmlformats.org/officeDocument/2006/relationships/oleObject" Target="embeddings/oleObject10.bin"/><Relationship Id="rId42" Type="http://schemas.openxmlformats.org/officeDocument/2006/relationships/oleObject" Target="embeddings/oleObject14.bin"/><Relationship Id="rId47" Type="http://schemas.openxmlformats.org/officeDocument/2006/relationships/image" Target="media/image19.wmf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package" Target="embeddings/Microsoft_Excel_Worksheet1.xlsx"/><Relationship Id="rId17" Type="http://schemas.openxmlformats.org/officeDocument/2006/relationships/image" Target="media/image4.emf"/><Relationship Id="rId25" Type="http://schemas.openxmlformats.org/officeDocument/2006/relationships/image" Target="media/image8.emf"/><Relationship Id="rId33" Type="http://schemas.openxmlformats.org/officeDocument/2006/relationships/image" Target="media/image12.wmf"/><Relationship Id="rId38" Type="http://schemas.openxmlformats.org/officeDocument/2006/relationships/oleObject" Target="embeddings/oleObject12.bin"/><Relationship Id="rId46" Type="http://schemas.openxmlformats.org/officeDocument/2006/relationships/oleObject" Target="embeddings/oleObject16.bin"/><Relationship Id="rId2" Type="http://schemas.openxmlformats.org/officeDocument/2006/relationships/styles" Target="styles.xml"/><Relationship Id="rId16" Type="http://schemas.openxmlformats.org/officeDocument/2006/relationships/oleObject" Target="embeddings/oleObject2.bin"/><Relationship Id="rId20" Type="http://schemas.openxmlformats.org/officeDocument/2006/relationships/oleObject" Target="embeddings/oleObject3.bin"/><Relationship Id="rId29" Type="http://schemas.openxmlformats.org/officeDocument/2006/relationships/image" Target="media/image10.wmf"/><Relationship Id="rId41" Type="http://schemas.openxmlformats.org/officeDocument/2006/relationships/image" Target="media/image16.wm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1.wmf"/><Relationship Id="rId24" Type="http://schemas.openxmlformats.org/officeDocument/2006/relationships/oleObject" Target="embeddings/oleObject5.bin"/><Relationship Id="rId32" Type="http://schemas.openxmlformats.org/officeDocument/2006/relationships/oleObject" Target="embeddings/oleObject9.bin"/><Relationship Id="rId37" Type="http://schemas.openxmlformats.org/officeDocument/2006/relationships/image" Target="media/image14.wmf"/><Relationship Id="rId40" Type="http://schemas.openxmlformats.org/officeDocument/2006/relationships/oleObject" Target="embeddings/oleObject13.bin"/><Relationship Id="rId45" Type="http://schemas.openxmlformats.org/officeDocument/2006/relationships/image" Target="media/image18.wmf"/><Relationship Id="rId5" Type="http://schemas.openxmlformats.org/officeDocument/2006/relationships/webSettings" Target="webSettings.xml"/><Relationship Id="rId15" Type="http://schemas.openxmlformats.org/officeDocument/2006/relationships/image" Target="media/image3.wmf"/><Relationship Id="rId23" Type="http://schemas.openxmlformats.org/officeDocument/2006/relationships/image" Target="media/image7.wmf"/><Relationship Id="rId28" Type="http://schemas.openxmlformats.org/officeDocument/2006/relationships/oleObject" Target="embeddings/oleObject7.bin"/><Relationship Id="rId36" Type="http://schemas.openxmlformats.org/officeDocument/2006/relationships/oleObject" Target="embeddings/oleObject11.bin"/><Relationship Id="rId49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image" Target="media/image5.wmf"/><Relationship Id="rId31" Type="http://schemas.openxmlformats.org/officeDocument/2006/relationships/image" Target="media/image11.wmf"/><Relationship Id="rId44" Type="http://schemas.openxmlformats.org/officeDocument/2006/relationships/oleObject" Target="embeddings/oleObject15.bin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oleObject" Target="embeddings/oleObject1.bin"/><Relationship Id="rId22" Type="http://schemas.openxmlformats.org/officeDocument/2006/relationships/oleObject" Target="embeddings/oleObject4.bin"/><Relationship Id="rId27" Type="http://schemas.openxmlformats.org/officeDocument/2006/relationships/image" Target="media/image9.wmf"/><Relationship Id="rId30" Type="http://schemas.openxmlformats.org/officeDocument/2006/relationships/oleObject" Target="embeddings/oleObject8.bin"/><Relationship Id="rId35" Type="http://schemas.openxmlformats.org/officeDocument/2006/relationships/image" Target="media/image13.wmf"/><Relationship Id="rId43" Type="http://schemas.openxmlformats.org/officeDocument/2006/relationships/image" Target="media/image17.wmf"/><Relationship Id="rId48" Type="http://schemas.openxmlformats.org/officeDocument/2006/relationships/oleObject" Target="embeddings/oleObject17.bin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885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Lecture 6</vt:lpstr>
    </vt:vector>
  </TitlesOfParts>
  <Company>Carnegie Mellon University</Company>
  <LinksUpToDate>false</LinksUpToDate>
  <CharactersWithSpaces>5925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Lecture 6</dc:title>
  <dc:creator>Will McClure</dc:creator>
  <cp:lastModifiedBy>Gordon Rule</cp:lastModifiedBy>
  <cp:revision>3</cp:revision>
  <cp:lastPrinted>2013-01-24T18:07:00Z</cp:lastPrinted>
  <dcterms:created xsi:type="dcterms:W3CDTF">2013-01-27T20:40:00Z</dcterms:created>
  <dcterms:modified xsi:type="dcterms:W3CDTF">2013-01-27T20:40:00Z</dcterms:modified>
</cp:coreProperties>
</file>