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64A8" w14:textId="2C7455BB" w:rsidR="007463B3" w:rsidRDefault="002D6EF2" w:rsidP="00C6172C">
      <w:pPr>
        <w:tabs>
          <w:tab w:val="left" w:pos="360"/>
        </w:tabs>
        <w:jc w:val="both"/>
        <w:rPr>
          <w:rFonts w:ascii="Calibri" w:hAnsi="Calibri" w:cs="Calibri"/>
          <w:szCs w:val="22"/>
        </w:rPr>
      </w:pPr>
      <w:r w:rsidRPr="002D3BB6">
        <w:rPr>
          <w:rFonts w:asciiTheme="minorHAnsi" w:hAnsiTheme="minorHAnsi" w:cstheme="minorHAnsi"/>
          <w:b/>
          <w:sz w:val="22"/>
          <w:szCs w:val="22"/>
        </w:rPr>
        <w:t xml:space="preserve">Problem Set </w:t>
      </w:r>
      <w:r w:rsidR="00C6172C">
        <w:rPr>
          <w:rFonts w:asciiTheme="minorHAnsi" w:hAnsiTheme="minorHAnsi" w:cstheme="minorHAnsi"/>
          <w:b/>
          <w:sz w:val="22"/>
          <w:szCs w:val="22"/>
        </w:rPr>
        <w:t>5</w:t>
      </w:r>
      <w:r w:rsidR="007B3B44" w:rsidRPr="002D3BB6">
        <w:rPr>
          <w:rFonts w:asciiTheme="minorHAnsi" w:hAnsiTheme="minorHAnsi" w:cstheme="minorHAnsi"/>
          <w:b/>
          <w:sz w:val="22"/>
          <w:szCs w:val="22"/>
        </w:rPr>
        <w:t>:</w:t>
      </w:r>
    </w:p>
    <w:p w14:paraId="13B04D38" w14:textId="6E9E98F7" w:rsidR="00C6172C" w:rsidRPr="00EF4009" w:rsidRDefault="00413B48" w:rsidP="00931E31">
      <w:pPr>
        <w:pStyle w:val="Default"/>
        <w:spacing w:before="120"/>
        <w:ind w:left="288" w:hanging="288"/>
        <w:jc w:val="both"/>
        <w:rPr>
          <w:rFonts w:asciiTheme="minorHAnsi" w:hAnsiTheme="minorHAnsi" w:cstheme="minorHAnsi"/>
          <w:bCs/>
          <w:sz w:val="22"/>
          <w:szCs w:val="22"/>
        </w:rPr>
      </w:pPr>
      <w:r w:rsidRPr="00EF4009">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14:anchorId="099E3962" wp14:editId="1523F4F7">
                <wp:simplePos x="0" y="0"/>
                <wp:positionH relativeFrom="column">
                  <wp:posOffset>4232910</wp:posOffset>
                </wp:positionH>
                <wp:positionV relativeFrom="paragraph">
                  <wp:posOffset>80645</wp:posOffset>
                </wp:positionV>
                <wp:extent cx="2305050" cy="1181100"/>
                <wp:effectExtent l="0" t="0" r="19050" b="19050"/>
                <wp:wrapSquare wrapText="bothSides"/>
                <wp:docPr id="742667130" name="Text Box 1"/>
                <wp:cNvGraphicFramePr/>
                <a:graphic xmlns:a="http://schemas.openxmlformats.org/drawingml/2006/main">
                  <a:graphicData uri="http://schemas.microsoft.com/office/word/2010/wordprocessingShape">
                    <wps:wsp>
                      <wps:cNvSpPr txBox="1"/>
                      <wps:spPr>
                        <a:xfrm>
                          <a:off x="0" y="0"/>
                          <a:ext cx="2305050" cy="1181100"/>
                        </a:xfrm>
                        <a:prstGeom prst="rect">
                          <a:avLst/>
                        </a:prstGeom>
                        <a:solidFill>
                          <a:schemeClr val="lt1"/>
                        </a:solidFill>
                        <a:ln w="6350">
                          <a:solidFill>
                            <a:prstClr val="black"/>
                          </a:solidFill>
                        </a:ln>
                      </wps:spPr>
                      <wps:txbx>
                        <w:txbxContent>
                          <w:p w14:paraId="026C4B00" w14:textId="77777777" w:rsidR="00AD53DE" w:rsidRDefault="00AD53DE" w:rsidP="00AD53DE">
                            <w:pPr>
                              <w:pStyle w:val="Default"/>
                              <w:ind w:left="288" w:hanging="288"/>
                              <w:jc w:val="both"/>
                              <w:rPr>
                                <w:rFonts w:asciiTheme="minorHAnsi" w:hAnsiTheme="minorHAnsi" w:cstheme="minorHAnsi"/>
                                <w:bCs/>
                                <w:sz w:val="22"/>
                                <w:szCs w:val="22"/>
                              </w:rPr>
                            </w:pPr>
                            <w:bookmarkStart w:id="0" w:name="_Hlk144660369"/>
                            <w:r>
                              <w:rPr>
                                <w:rFonts w:asciiTheme="minorHAnsi" w:hAnsiTheme="minorHAnsi" w:cstheme="minorHAnsi"/>
                                <w:bCs/>
                                <w:sz w:val="22"/>
                                <w:szCs w:val="22"/>
                              </w:rPr>
                              <w:t>Sequence 1:</w:t>
                            </w:r>
                          </w:p>
                          <w:p w14:paraId="0F85EBE3"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-EWGG</w:t>
                            </w:r>
                            <w:r w:rsidRPr="00413B48">
                              <w:rPr>
                                <w:rFonts w:ascii="Courier New" w:hAnsi="Courier New" w:cs="Courier New"/>
                                <w:bCs/>
                                <w:sz w:val="22"/>
                                <w:szCs w:val="22"/>
                              </w:rPr>
                              <w:t>AAFQRT</w:t>
                            </w:r>
                            <w:r w:rsidRPr="00413B48">
                              <w:rPr>
                                <w:rFonts w:ascii="Courier New" w:hAnsi="Courier New" w:cs="Courier New"/>
                                <w:bCs/>
                                <w:sz w:val="22"/>
                                <w:szCs w:val="22"/>
                                <w:highlight w:val="cyan"/>
                              </w:rPr>
                              <w:t>YESTTY</w:t>
                            </w:r>
                          </w:p>
                          <w:p w14:paraId="1FB70F61"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-V--|</w:t>
                            </w:r>
                            <w:r w:rsidRPr="00413B48">
                              <w:rPr>
                                <w:rFonts w:ascii="Courier New" w:hAnsi="Courier New" w:cs="Courier New"/>
                                <w:bCs/>
                                <w:sz w:val="22"/>
                                <w:szCs w:val="22"/>
                              </w:rPr>
                              <w:t>--J---|--- C-light</w:t>
                            </w:r>
                          </w:p>
                          <w:p w14:paraId="4CD5B149" w14:textId="77777777" w:rsidR="00AD53DE" w:rsidRDefault="00AD53DE" w:rsidP="00AD53DE">
                            <w:pPr>
                              <w:pStyle w:val="Default"/>
                              <w:spacing w:before="120"/>
                              <w:ind w:left="288" w:hanging="288"/>
                              <w:jc w:val="both"/>
                              <w:rPr>
                                <w:rFonts w:asciiTheme="minorHAnsi" w:hAnsiTheme="minorHAnsi" w:cstheme="minorHAnsi"/>
                                <w:bCs/>
                                <w:sz w:val="22"/>
                                <w:szCs w:val="22"/>
                              </w:rPr>
                            </w:pPr>
                            <w:r>
                              <w:rPr>
                                <w:rFonts w:asciiTheme="minorHAnsi" w:hAnsiTheme="minorHAnsi" w:cstheme="minorHAnsi"/>
                                <w:bCs/>
                                <w:sz w:val="22"/>
                                <w:szCs w:val="22"/>
                              </w:rPr>
                              <w:t>Sequence 2:</w:t>
                            </w:r>
                          </w:p>
                          <w:p w14:paraId="3CFF2E70"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-EWGG</w:t>
                            </w:r>
                            <w:r w:rsidRPr="00413B48">
                              <w:rPr>
                                <w:rFonts w:ascii="Courier New" w:hAnsi="Courier New" w:cs="Courier New"/>
                                <w:bCs/>
                                <w:sz w:val="22"/>
                                <w:szCs w:val="22"/>
                              </w:rPr>
                              <w:t>AFQ</w:t>
                            </w:r>
                            <w:r>
                              <w:rPr>
                                <w:rFonts w:ascii="Courier New" w:hAnsi="Courier New" w:cs="Courier New"/>
                                <w:bCs/>
                                <w:sz w:val="22"/>
                                <w:szCs w:val="22"/>
                              </w:rPr>
                              <w:t>R</w:t>
                            </w:r>
                            <w:r w:rsidRPr="00413B48">
                              <w:rPr>
                                <w:rFonts w:ascii="Courier New" w:hAnsi="Courier New" w:cs="Courier New"/>
                                <w:bCs/>
                                <w:sz w:val="22"/>
                                <w:szCs w:val="22"/>
                              </w:rPr>
                              <w:t>T</w:t>
                            </w:r>
                            <w:r w:rsidRPr="00413B48">
                              <w:rPr>
                                <w:rFonts w:ascii="Courier New" w:hAnsi="Courier New" w:cs="Courier New"/>
                                <w:bCs/>
                                <w:sz w:val="22"/>
                                <w:szCs w:val="22"/>
                                <w:highlight w:val="cyan"/>
                              </w:rPr>
                              <w:t>YESTTY</w:t>
                            </w:r>
                          </w:p>
                          <w:p w14:paraId="24A54E43"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-V--|</w:t>
                            </w:r>
                            <w:r w:rsidRPr="00413B48">
                              <w:rPr>
                                <w:rFonts w:ascii="Courier New" w:hAnsi="Courier New" w:cs="Courier New"/>
                                <w:bCs/>
                                <w:sz w:val="22"/>
                                <w:szCs w:val="22"/>
                              </w:rPr>
                              <w:t>--J--|--- C-light</w:t>
                            </w:r>
                          </w:p>
                          <w:bookmarkEnd w:id="0"/>
                          <w:p w14:paraId="6B3DAF54" w14:textId="77777777" w:rsidR="00413B48" w:rsidRDefault="00413B48" w:rsidP="00413B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9E3962" id="_x0000_t202" coordsize="21600,21600" o:spt="202" path="m,l,21600r21600,l21600,xe">
                <v:stroke joinstyle="miter"/>
                <v:path gradientshapeok="t" o:connecttype="rect"/>
              </v:shapetype>
              <v:shape id="Text Box 1" o:spid="_x0000_s1026" type="#_x0000_t202" style="position:absolute;left:0;text-align:left;margin-left:333.3pt;margin-top:6.35pt;width:181.5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0iOgIAAIQEAAAOAAAAZHJzL2Uyb0RvYy54bWysVE1v2zAMvQ/YfxB0X2ynadcZcYosRYYB&#10;QVsgHXpWZCkWJouapMTOfv0o5bPtTsMQQCFF6pF8JD2+61tNtsJ5BaaixSCnRBgOtTLriv54nn+6&#10;pcQHZmqmwYiK7oSnd5OPH8adLcUQGtC1cARBjC87W9EmBFtmmeeNaJkfgBUGjRJcywKqbp3VjnWI&#10;3upsmOc3WQeutg648B5v7/dGOkn4UgoeHqX0IhBdUcwtpNOlcxXPbDJm5dox2yh+SIP9QxYtUwaD&#10;nqDuWWBk49Q7qFZxBx5kGHBoM5BScZFqwGqK/E01y4ZZkWpBcrw90eT/Hyx/2C7tkyOh/wo9NjAS&#10;0llferyM9fTStfEfMyVoRwp3J9pEHwjHy+FVfo0/SjjaiuK2KPJEbHZ+bp0P3wS0JAoVddiXRBfb&#10;LnzAkOh6dInRPGhVz5XWSYmzIGbakS3DLuqQksQXr7y0IV1Fb64wj3cIEfr0fqUZ/xnLfI2AmjZ4&#10;eS4+SqFf9UTVWOORmBXUO+TLwX6UvOVzhfAL5sMTczg7yAPuQ3jEQ2rAnOAgUdKA+/23++iPLUUr&#10;JR3OYkX9rw1zghL93WCzvxSjURzepIyuPw9RcZeW1aXFbNoZIFEFbp7lSYz+QR9F6aB9wbWZxqho&#10;YoZj7IqGozgL+w3BteNiOk1OOK6WhYVZWh6hI8eR1uf+hTl7aGvAiXiA49Sy8k13977xpYHpJoBU&#10;qfWR5z2rB/px1FN3DmsZd+lST17nj8fkDwAAAP//AwBQSwMEFAAGAAgAAAAhALWBoXzbAAAACwEA&#10;AA8AAABkcnMvZG93bnJldi54bWxMj0FPwzAMhe9I/IfISNxYSg9bW5pOgAYXTgzEOWu8JKJxqibr&#10;yr/HO4FPtt/T8+d2u4RBzDglH0nB/aoAgdRH48kq+Px4uatApKzJ6CESKvjBBNvu+qrVjYlnesd5&#10;n63gEEqNVuByHhspU+8w6LSKIxJrxzgFnXmcrDSTPnN4GGRZFGsZtCe+4PSIzw777/0pKNg92dr2&#10;lZ7crjLez8vX8c2+KnV7szw+gMi45D8zXPAZHTpmOsQTmSQGBWsutrJQbkBcDEVZ8+bAXV1tQHat&#10;/P9D9wsAAP//AwBQSwECLQAUAAYACAAAACEAtoM4kv4AAADhAQAAEwAAAAAAAAAAAAAAAAAAAAAA&#10;W0NvbnRlbnRfVHlwZXNdLnhtbFBLAQItABQABgAIAAAAIQA4/SH/1gAAAJQBAAALAAAAAAAAAAAA&#10;AAAAAC8BAABfcmVscy8ucmVsc1BLAQItABQABgAIAAAAIQD6qm0iOgIAAIQEAAAOAAAAAAAAAAAA&#10;AAAAAC4CAABkcnMvZTJvRG9jLnhtbFBLAQItABQABgAIAAAAIQC1gaF82wAAAAsBAAAPAAAAAAAA&#10;AAAAAAAAAJQEAABkcnMvZG93bnJldi54bWxQSwUGAAAAAAQABADzAAAAnAUAAAAA&#10;" fillcolor="white [3201]" strokeweight=".5pt">
                <v:textbox>
                  <w:txbxContent>
                    <w:p w14:paraId="026C4B00" w14:textId="77777777" w:rsidR="00AD53DE" w:rsidRDefault="00AD53DE" w:rsidP="00AD53DE">
                      <w:pPr>
                        <w:pStyle w:val="Default"/>
                        <w:ind w:left="288" w:hanging="288"/>
                        <w:jc w:val="both"/>
                        <w:rPr>
                          <w:rFonts w:asciiTheme="minorHAnsi" w:hAnsiTheme="minorHAnsi" w:cstheme="minorHAnsi"/>
                          <w:bCs/>
                          <w:sz w:val="22"/>
                          <w:szCs w:val="22"/>
                        </w:rPr>
                      </w:pPr>
                      <w:bookmarkStart w:id="1" w:name="_Hlk144660369"/>
                      <w:r>
                        <w:rPr>
                          <w:rFonts w:asciiTheme="minorHAnsi" w:hAnsiTheme="minorHAnsi" w:cstheme="minorHAnsi"/>
                          <w:bCs/>
                          <w:sz w:val="22"/>
                          <w:szCs w:val="22"/>
                        </w:rPr>
                        <w:t>Sequence 1:</w:t>
                      </w:r>
                    </w:p>
                    <w:p w14:paraId="0F85EBE3"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-EWGG</w:t>
                      </w:r>
                      <w:r w:rsidRPr="00413B48">
                        <w:rPr>
                          <w:rFonts w:ascii="Courier New" w:hAnsi="Courier New" w:cs="Courier New"/>
                          <w:bCs/>
                          <w:sz w:val="22"/>
                          <w:szCs w:val="22"/>
                        </w:rPr>
                        <w:t>AAFQRT</w:t>
                      </w:r>
                      <w:r w:rsidRPr="00413B48">
                        <w:rPr>
                          <w:rFonts w:ascii="Courier New" w:hAnsi="Courier New" w:cs="Courier New"/>
                          <w:bCs/>
                          <w:sz w:val="22"/>
                          <w:szCs w:val="22"/>
                          <w:highlight w:val="cyan"/>
                        </w:rPr>
                        <w:t>YESTTY</w:t>
                      </w:r>
                    </w:p>
                    <w:p w14:paraId="1FB70F61"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-V--|</w:t>
                      </w:r>
                      <w:r w:rsidRPr="00413B48">
                        <w:rPr>
                          <w:rFonts w:ascii="Courier New" w:hAnsi="Courier New" w:cs="Courier New"/>
                          <w:bCs/>
                          <w:sz w:val="22"/>
                          <w:szCs w:val="22"/>
                        </w:rPr>
                        <w:t>--J---|--- C-light</w:t>
                      </w:r>
                    </w:p>
                    <w:p w14:paraId="4CD5B149" w14:textId="77777777" w:rsidR="00AD53DE" w:rsidRDefault="00AD53DE" w:rsidP="00AD53DE">
                      <w:pPr>
                        <w:pStyle w:val="Default"/>
                        <w:spacing w:before="120"/>
                        <w:ind w:left="288" w:hanging="288"/>
                        <w:jc w:val="both"/>
                        <w:rPr>
                          <w:rFonts w:asciiTheme="minorHAnsi" w:hAnsiTheme="minorHAnsi" w:cstheme="minorHAnsi"/>
                          <w:bCs/>
                          <w:sz w:val="22"/>
                          <w:szCs w:val="22"/>
                        </w:rPr>
                      </w:pPr>
                      <w:r>
                        <w:rPr>
                          <w:rFonts w:asciiTheme="minorHAnsi" w:hAnsiTheme="minorHAnsi" w:cstheme="minorHAnsi"/>
                          <w:bCs/>
                          <w:sz w:val="22"/>
                          <w:szCs w:val="22"/>
                        </w:rPr>
                        <w:t>Sequence 2:</w:t>
                      </w:r>
                    </w:p>
                    <w:p w14:paraId="3CFF2E70"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-EWGG</w:t>
                      </w:r>
                      <w:r w:rsidRPr="00413B48">
                        <w:rPr>
                          <w:rFonts w:ascii="Courier New" w:hAnsi="Courier New" w:cs="Courier New"/>
                          <w:bCs/>
                          <w:sz w:val="22"/>
                          <w:szCs w:val="22"/>
                        </w:rPr>
                        <w:t>AFQ</w:t>
                      </w:r>
                      <w:r>
                        <w:rPr>
                          <w:rFonts w:ascii="Courier New" w:hAnsi="Courier New" w:cs="Courier New"/>
                          <w:bCs/>
                          <w:sz w:val="22"/>
                          <w:szCs w:val="22"/>
                        </w:rPr>
                        <w:t>R</w:t>
                      </w:r>
                      <w:r w:rsidRPr="00413B48">
                        <w:rPr>
                          <w:rFonts w:ascii="Courier New" w:hAnsi="Courier New" w:cs="Courier New"/>
                          <w:bCs/>
                          <w:sz w:val="22"/>
                          <w:szCs w:val="22"/>
                        </w:rPr>
                        <w:t>T</w:t>
                      </w:r>
                      <w:r w:rsidRPr="00413B48">
                        <w:rPr>
                          <w:rFonts w:ascii="Courier New" w:hAnsi="Courier New" w:cs="Courier New"/>
                          <w:bCs/>
                          <w:sz w:val="22"/>
                          <w:szCs w:val="22"/>
                          <w:highlight w:val="cyan"/>
                        </w:rPr>
                        <w:t>YESTTY</w:t>
                      </w:r>
                    </w:p>
                    <w:p w14:paraId="24A54E43" w14:textId="77777777" w:rsidR="00AD53DE" w:rsidRPr="00413B48" w:rsidRDefault="00AD53DE" w:rsidP="00AD53DE">
                      <w:pPr>
                        <w:pStyle w:val="Default"/>
                        <w:ind w:left="288" w:hanging="288"/>
                        <w:jc w:val="both"/>
                        <w:rPr>
                          <w:rFonts w:ascii="Courier New" w:hAnsi="Courier New" w:cs="Courier New"/>
                          <w:bCs/>
                          <w:sz w:val="22"/>
                          <w:szCs w:val="22"/>
                        </w:rPr>
                      </w:pPr>
                      <w:r w:rsidRPr="00AD53DE">
                        <w:rPr>
                          <w:rFonts w:ascii="Courier New" w:hAnsi="Courier New" w:cs="Courier New"/>
                          <w:bCs/>
                          <w:sz w:val="22"/>
                          <w:szCs w:val="22"/>
                          <w:highlight w:val="lightGray"/>
                        </w:rPr>
                        <w:t>-V--|</w:t>
                      </w:r>
                      <w:r w:rsidRPr="00413B48">
                        <w:rPr>
                          <w:rFonts w:ascii="Courier New" w:hAnsi="Courier New" w:cs="Courier New"/>
                          <w:bCs/>
                          <w:sz w:val="22"/>
                          <w:szCs w:val="22"/>
                        </w:rPr>
                        <w:t>--J--|--- C-light</w:t>
                      </w:r>
                    </w:p>
                    <w:bookmarkEnd w:id="1"/>
                    <w:p w14:paraId="6B3DAF54" w14:textId="77777777" w:rsidR="00413B48" w:rsidRDefault="00413B48" w:rsidP="00413B48"/>
                  </w:txbxContent>
                </v:textbox>
                <w10:wrap type="square"/>
              </v:shape>
            </w:pict>
          </mc:Fallback>
        </mc:AlternateContent>
      </w:r>
      <w:r w:rsidR="00EF4009" w:rsidRPr="00EF4009">
        <w:rPr>
          <w:rFonts w:asciiTheme="minorHAnsi" w:hAnsiTheme="minorHAnsi" w:cstheme="minorHAnsi"/>
          <w:b/>
          <w:sz w:val="22"/>
          <w:szCs w:val="22"/>
        </w:rPr>
        <w:t>1</w:t>
      </w:r>
      <w:r w:rsidR="00C6172C" w:rsidRPr="00EF4009">
        <w:rPr>
          <w:rFonts w:asciiTheme="minorHAnsi" w:hAnsiTheme="minorHAnsi" w:cstheme="minorHAnsi"/>
          <w:b/>
          <w:sz w:val="22"/>
          <w:szCs w:val="22"/>
        </w:rPr>
        <w:t>.</w:t>
      </w:r>
      <w:r w:rsidR="00C6172C" w:rsidRPr="00EF4009">
        <w:rPr>
          <w:rFonts w:asciiTheme="minorHAnsi" w:hAnsiTheme="minorHAnsi" w:cstheme="minorHAnsi"/>
          <w:bCs/>
          <w:sz w:val="22"/>
          <w:szCs w:val="22"/>
        </w:rPr>
        <w:t xml:space="preserve"> Antibody diversity is partially created by the joining of random DNA segments to create the exons that code for the variable region.  In this </w:t>
      </w:r>
      <w:proofErr w:type="gramStart"/>
      <w:r w:rsidR="00C6172C" w:rsidRPr="00EF4009">
        <w:rPr>
          <w:rFonts w:asciiTheme="minorHAnsi" w:hAnsiTheme="minorHAnsi" w:cstheme="minorHAnsi"/>
          <w:bCs/>
          <w:sz w:val="22"/>
          <w:szCs w:val="22"/>
        </w:rPr>
        <w:t>problem</w:t>
      </w:r>
      <w:proofErr w:type="gramEnd"/>
      <w:r w:rsidR="00C6172C" w:rsidRPr="00EF4009">
        <w:rPr>
          <w:rFonts w:asciiTheme="minorHAnsi" w:hAnsiTheme="minorHAnsi" w:cstheme="minorHAnsi"/>
          <w:bCs/>
          <w:sz w:val="22"/>
          <w:szCs w:val="22"/>
        </w:rPr>
        <w:t xml:space="preserve"> you will discover additional mechanisms to increase diversity.</w:t>
      </w:r>
    </w:p>
    <w:p w14:paraId="266411EA" w14:textId="45D2346E" w:rsidR="00C6172C" w:rsidRPr="00EF4009" w:rsidRDefault="00C6172C" w:rsidP="00413B48">
      <w:pPr>
        <w:pStyle w:val="Default"/>
        <w:ind w:left="288" w:firstLine="288"/>
        <w:jc w:val="both"/>
        <w:rPr>
          <w:rFonts w:asciiTheme="minorHAnsi" w:hAnsiTheme="minorHAnsi" w:cstheme="minorHAnsi"/>
          <w:bCs/>
          <w:sz w:val="22"/>
          <w:szCs w:val="22"/>
        </w:rPr>
      </w:pPr>
      <w:bookmarkStart w:id="2" w:name="_Hlk144660381"/>
      <w:r w:rsidRPr="00EF4009">
        <w:rPr>
          <w:rFonts w:asciiTheme="minorHAnsi" w:hAnsiTheme="minorHAnsi" w:cstheme="minorHAnsi"/>
          <w:bCs/>
          <w:sz w:val="22"/>
          <w:szCs w:val="22"/>
        </w:rPr>
        <w:t xml:space="preserve">You are </w:t>
      </w:r>
      <w:proofErr w:type="gramStart"/>
      <w:r w:rsidRPr="00EF4009">
        <w:rPr>
          <w:rFonts w:asciiTheme="minorHAnsi" w:hAnsiTheme="minorHAnsi" w:cstheme="minorHAnsi"/>
          <w:bCs/>
          <w:sz w:val="22"/>
          <w:szCs w:val="22"/>
        </w:rPr>
        <w:t>sequencing</w:t>
      </w:r>
      <w:proofErr w:type="gramEnd"/>
      <w:r w:rsidRPr="00EF4009">
        <w:rPr>
          <w:rFonts w:asciiTheme="minorHAnsi" w:hAnsiTheme="minorHAnsi" w:cstheme="minorHAnsi"/>
          <w:bCs/>
          <w:sz w:val="22"/>
          <w:szCs w:val="22"/>
        </w:rPr>
        <w:t xml:space="preserve"> the light chain gene in B-cells (i.e. after VJ joining).</w:t>
      </w:r>
      <w:r w:rsidR="00413B48" w:rsidRPr="00EF4009">
        <w:rPr>
          <w:rFonts w:asciiTheme="minorHAnsi" w:hAnsiTheme="minorHAnsi" w:cstheme="minorHAnsi"/>
          <w:bCs/>
          <w:sz w:val="22"/>
          <w:szCs w:val="22"/>
        </w:rPr>
        <w:t xml:space="preserve">  These two B-cells happened to use the same V and J segments when the light chain was created.</w:t>
      </w:r>
      <w:r w:rsidRPr="00EF4009">
        <w:rPr>
          <w:rFonts w:asciiTheme="minorHAnsi" w:hAnsiTheme="minorHAnsi" w:cstheme="minorHAnsi"/>
          <w:bCs/>
          <w:sz w:val="22"/>
          <w:szCs w:val="22"/>
        </w:rPr>
        <w:t xml:space="preserve">  You find the following </w:t>
      </w:r>
      <w:r w:rsidR="00413B48" w:rsidRPr="00EF4009">
        <w:rPr>
          <w:rFonts w:asciiTheme="minorHAnsi" w:hAnsiTheme="minorHAnsi" w:cstheme="minorHAnsi"/>
          <w:bCs/>
          <w:sz w:val="22"/>
          <w:szCs w:val="22"/>
        </w:rPr>
        <w:t xml:space="preserve">protein </w:t>
      </w:r>
      <w:r w:rsidRPr="00EF4009">
        <w:rPr>
          <w:rFonts w:asciiTheme="minorHAnsi" w:hAnsiTheme="minorHAnsi" w:cstheme="minorHAnsi"/>
          <w:bCs/>
          <w:sz w:val="22"/>
          <w:szCs w:val="22"/>
        </w:rPr>
        <w:t>sequences around the J-segments in two B-cells</w:t>
      </w:r>
      <w:r w:rsidR="00413B48" w:rsidRPr="00EF4009">
        <w:rPr>
          <w:rFonts w:asciiTheme="minorHAnsi" w:hAnsiTheme="minorHAnsi" w:cstheme="minorHAnsi"/>
          <w:bCs/>
          <w:sz w:val="22"/>
          <w:szCs w:val="22"/>
        </w:rPr>
        <w:t xml:space="preserve"> (one letter amino acid code.</w:t>
      </w:r>
      <w:r w:rsidR="00AD53DE" w:rsidRPr="00EF4009">
        <w:rPr>
          <w:rFonts w:asciiTheme="minorHAnsi" w:hAnsiTheme="minorHAnsi" w:cstheme="minorHAnsi"/>
          <w:bCs/>
          <w:sz w:val="22"/>
          <w:szCs w:val="22"/>
        </w:rPr>
        <w:t xml:space="preserve"> The gray and blue highlighted regions indicate sequences from the V-segment and the constant light exon, respectively.</w:t>
      </w:r>
      <w:r w:rsidRPr="00EF4009">
        <w:rPr>
          <w:rFonts w:asciiTheme="minorHAnsi" w:hAnsiTheme="minorHAnsi" w:cstheme="minorHAnsi"/>
          <w:bCs/>
          <w:sz w:val="22"/>
          <w:szCs w:val="22"/>
        </w:rPr>
        <w:t xml:space="preserve">  Suggest what might have occurred during the joining process to generate the second sequence.</w:t>
      </w:r>
      <w:bookmarkEnd w:id="2"/>
    </w:p>
    <w:p w14:paraId="33AC5322" w14:textId="6B2DB7A0" w:rsidR="00EF4009" w:rsidRPr="00EF4009" w:rsidRDefault="00EF4009" w:rsidP="00EF4009">
      <w:pPr>
        <w:pStyle w:val="Default"/>
        <w:spacing w:before="60"/>
        <w:ind w:left="288" w:hanging="288"/>
        <w:jc w:val="both"/>
        <w:rPr>
          <w:rFonts w:asciiTheme="minorHAnsi" w:hAnsiTheme="minorHAnsi" w:cstheme="minorHAnsi"/>
          <w:sz w:val="22"/>
          <w:szCs w:val="22"/>
        </w:rPr>
      </w:pPr>
      <w:r>
        <w:rPr>
          <w:rFonts w:asciiTheme="minorHAnsi" w:hAnsiTheme="minorHAnsi" w:cstheme="minorHAnsi"/>
          <w:b/>
          <w:sz w:val="22"/>
          <w:szCs w:val="22"/>
        </w:rPr>
        <w:t>2</w:t>
      </w:r>
      <w:r w:rsidRPr="00EF4009">
        <w:rPr>
          <w:rFonts w:asciiTheme="minorHAnsi" w:hAnsiTheme="minorHAnsi" w:cstheme="minorHAnsi"/>
          <w:b/>
          <w:sz w:val="22"/>
          <w:szCs w:val="22"/>
        </w:rPr>
        <w:t>.</w:t>
      </w:r>
      <w:r w:rsidRPr="00EF4009">
        <w:rPr>
          <w:rFonts w:asciiTheme="minorHAnsi" w:hAnsiTheme="minorHAnsi" w:cstheme="minorHAnsi"/>
          <w:sz w:val="22"/>
          <w:szCs w:val="22"/>
        </w:rPr>
        <w:t xml:space="preserve"> You are an oncologist and one of your patients is no longer responding to chemotherapy to treat their cancer.  You determine the sequence of the genome of the tumor cells and find a mutation in several nuclear proteins (including p53) and a cell surface protein.  Since it is easy to purify p53 you use the altered p53 to produce antibodies.  You then use the antibodies to produce a bispecific antibody to activate T-cells.  Will this approach help the patient? Why or why not?</w:t>
      </w:r>
    </w:p>
    <w:p w14:paraId="74FE18AA" w14:textId="637BD682" w:rsidR="00EF4009" w:rsidRPr="00EF4009" w:rsidRDefault="00EF4009" w:rsidP="00EF4009">
      <w:pPr>
        <w:spacing w:before="60"/>
        <w:ind w:left="288" w:hanging="288"/>
        <w:rPr>
          <w:rStyle w:val="IntenseEmphasis"/>
          <w:rFonts w:asciiTheme="minorHAnsi" w:hAnsiTheme="minorHAnsi"/>
          <w:color w:val="auto"/>
          <w:sz w:val="22"/>
          <w:szCs w:val="22"/>
        </w:rPr>
      </w:pPr>
      <w:r>
        <w:rPr>
          <w:rStyle w:val="IntenseEmphasis"/>
          <w:rFonts w:asciiTheme="minorHAnsi" w:hAnsiTheme="minorHAnsi"/>
          <w:b/>
          <w:color w:val="auto"/>
          <w:sz w:val="22"/>
          <w:szCs w:val="22"/>
        </w:rPr>
        <w:t>3</w:t>
      </w:r>
      <w:r w:rsidRPr="00EF4009">
        <w:rPr>
          <w:rStyle w:val="IntenseEmphasis"/>
          <w:rFonts w:asciiTheme="minorHAnsi" w:hAnsiTheme="minorHAnsi"/>
          <w:b/>
          <w:color w:val="auto"/>
          <w:sz w:val="22"/>
          <w:szCs w:val="22"/>
        </w:rPr>
        <w:t>.</w:t>
      </w:r>
      <w:r w:rsidRPr="00EF4009">
        <w:rPr>
          <w:rStyle w:val="IntenseEmphasis"/>
          <w:rFonts w:asciiTheme="minorHAnsi" w:hAnsiTheme="minorHAnsi"/>
          <w:color w:val="auto"/>
          <w:sz w:val="22"/>
          <w:szCs w:val="22"/>
        </w:rPr>
        <w:t xml:space="preserve"> What disease is the drug Blinatumomab (also known as MT103) used to treat?  Briefly describe how it works to cure the patient (</w:t>
      </w:r>
      <w:r w:rsidRPr="00EF4009">
        <w:rPr>
          <w:rStyle w:val="IntenseEmphasis"/>
          <w:rFonts w:asciiTheme="minorHAnsi" w:hAnsiTheme="minorHAnsi"/>
          <w:i/>
          <w:color w:val="auto"/>
          <w:sz w:val="22"/>
          <w:szCs w:val="22"/>
        </w:rPr>
        <w:t>please use the web and provide the appropriate citation</w:t>
      </w:r>
      <w:r w:rsidRPr="00EF4009">
        <w:rPr>
          <w:rStyle w:val="IntenseEmphasis"/>
          <w:rFonts w:asciiTheme="minorHAnsi" w:hAnsiTheme="minorHAnsi"/>
          <w:color w:val="auto"/>
          <w:sz w:val="22"/>
          <w:szCs w:val="22"/>
        </w:rPr>
        <w:t>).</w:t>
      </w:r>
    </w:p>
    <w:p w14:paraId="5FA81622" w14:textId="106EFA36" w:rsidR="00EF4009" w:rsidRPr="00EF4009" w:rsidRDefault="00EF4009" w:rsidP="00EF4009">
      <w:pPr>
        <w:spacing w:before="60"/>
        <w:ind w:left="216" w:hanging="216"/>
        <w:jc w:val="both"/>
        <w:rPr>
          <w:rFonts w:asciiTheme="minorHAnsi" w:hAnsiTheme="minorHAnsi" w:cstheme="minorHAnsi"/>
          <w:sz w:val="22"/>
          <w:szCs w:val="22"/>
        </w:rPr>
      </w:pPr>
      <w:r w:rsidRPr="00EF4009">
        <w:rPr>
          <w:noProof/>
          <w:sz w:val="22"/>
          <w:szCs w:val="22"/>
        </w:rPr>
        <w:drawing>
          <wp:anchor distT="0" distB="0" distL="114300" distR="114300" simplePos="0" relativeHeight="251663360" behindDoc="0" locked="0" layoutInCell="1" allowOverlap="1" wp14:anchorId="0BE80980" wp14:editId="387A4BF0">
            <wp:simplePos x="0" y="0"/>
            <wp:positionH relativeFrom="column">
              <wp:posOffset>2165482</wp:posOffset>
            </wp:positionH>
            <wp:positionV relativeFrom="paragraph">
              <wp:posOffset>118745</wp:posOffset>
            </wp:positionV>
            <wp:extent cx="4374515" cy="2628900"/>
            <wp:effectExtent l="0" t="0" r="6985" b="0"/>
            <wp:wrapSquare wrapText="bothSides"/>
            <wp:docPr id="1" name="Chart 1">
              <a:extLst xmlns:a="http://schemas.openxmlformats.org/drawingml/2006/main">
                <a:ext uri="{FF2B5EF4-FFF2-40B4-BE49-F238E27FC236}">
                  <a16:creationId xmlns:a16="http://schemas.microsoft.com/office/drawing/2014/main" id="{4F1B2B52-D8F0-4008-BC41-708E8AF4AE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EF4009">
        <w:rPr>
          <w:rFonts w:asciiTheme="minorHAnsi" w:hAnsiTheme="minorHAnsi" w:cstheme="minorHAnsi"/>
          <w:b/>
          <w:bCs/>
          <w:sz w:val="22"/>
          <w:szCs w:val="22"/>
        </w:rPr>
        <w:t>4.</w:t>
      </w:r>
      <w:r w:rsidRPr="00EF4009">
        <w:rPr>
          <w:rFonts w:asciiTheme="minorHAnsi" w:hAnsiTheme="minorHAnsi" w:cstheme="minorHAnsi"/>
          <w:sz w:val="22"/>
          <w:szCs w:val="22"/>
        </w:rPr>
        <w:t xml:space="preserve"> The </w:t>
      </w:r>
      <w:proofErr w:type="spellStart"/>
      <w:r w:rsidRPr="00EF4009">
        <w:rPr>
          <w:rFonts w:asciiTheme="minorHAnsi" w:hAnsiTheme="minorHAnsi" w:cstheme="minorHAnsi"/>
          <w:sz w:val="22"/>
          <w:szCs w:val="22"/>
        </w:rPr>
        <w:t>Jmol</w:t>
      </w:r>
      <w:proofErr w:type="spellEnd"/>
      <w:r w:rsidRPr="00EF4009">
        <w:rPr>
          <w:rFonts w:asciiTheme="minorHAnsi" w:hAnsiTheme="minorHAnsi" w:cstheme="minorHAnsi"/>
          <w:sz w:val="22"/>
          <w:szCs w:val="22"/>
        </w:rPr>
        <w:t xml:space="preserve"> page associated with this problem set shows wild-type and a mutant HIV protease in complex with </w:t>
      </w:r>
      <w:proofErr w:type="gramStart"/>
      <w:r w:rsidRPr="00EF4009">
        <w:rPr>
          <w:rFonts w:asciiTheme="minorHAnsi" w:hAnsiTheme="minorHAnsi" w:cstheme="minorHAnsi"/>
          <w:sz w:val="22"/>
          <w:szCs w:val="22"/>
        </w:rPr>
        <w:t>a number of</w:t>
      </w:r>
      <w:proofErr w:type="gramEnd"/>
      <w:r w:rsidRPr="00EF4009">
        <w:rPr>
          <w:rFonts w:asciiTheme="minorHAnsi" w:hAnsiTheme="minorHAnsi" w:cstheme="minorHAnsi"/>
          <w:sz w:val="22"/>
          <w:szCs w:val="22"/>
        </w:rPr>
        <w:t xml:space="preserve"> different HIV drugs.  One of these drugs is the same as the one presented in class. This drug contains a cyclohexane </w:t>
      </w:r>
      <w:proofErr w:type="gramStart"/>
      <w:r w:rsidRPr="00EF4009">
        <w:rPr>
          <w:rFonts w:asciiTheme="minorHAnsi" w:hAnsiTheme="minorHAnsi" w:cstheme="minorHAnsi"/>
          <w:sz w:val="22"/>
          <w:szCs w:val="22"/>
        </w:rPr>
        <w:t>ring</w:t>
      </w:r>
      <w:proofErr w:type="gramEnd"/>
      <w:r w:rsidRPr="00EF4009">
        <w:rPr>
          <w:rFonts w:asciiTheme="minorHAnsi" w:hAnsiTheme="minorHAnsi" w:cstheme="minorHAnsi"/>
          <w:sz w:val="22"/>
          <w:szCs w:val="22"/>
        </w:rPr>
        <w:t xml:space="preserve"> and it binds to the wild-type enzyme with high affinity.  The cyclohexane ring interacts with Val82 on the wild-type (non-mutant) enzyme.</w:t>
      </w:r>
    </w:p>
    <w:p w14:paraId="4E65EE64" w14:textId="11554CC6" w:rsidR="00EF4009" w:rsidRPr="00EF4009" w:rsidRDefault="00EF4009" w:rsidP="00EF4009">
      <w:pPr>
        <w:ind w:left="216" w:firstLine="288"/>
        <w:jc w:val="both"/>
        <w:rPr>
          <w:rFonts w:asciiTheme="minorHAnsi" w:hAnsiTheme="minorHAnsi" w:cstheme="minorHAnsi"/>
          <w:sz w:val="22"/>
          <w:szCs w:val="22"/>
        </w:rPr>
      </w:pPr>
      <w:r w:rsidRPr="00EF4009">
        <w:rPr>
          <w:rFonts w:asciiTheme="minorHAnsi" w:hAnsiTheme="minorHAnsi" w:cstheme="minorHAnsi"/>
          <w:sz w:val="22"/>
          <w:szCs w:val="22"/>
        </w:rPr>
        <w:t xml:space="preserve">Three different drugs, with alteration in the cyclohexane ring, have been developed for the purpose of inactivating a </w:t>
      </w:r>
      <w:r w:rsidRPr="00EF4009">
        <w:rPr>
          <w:rFonts w:asciiTheme="minorHAnsi" w:hAnsiTheme="minorHAnsi" w:cstheme="minorHAnsi"/>
          <w:i/>
          <w:sz w:val="22"/>
          <w:szCs w:val="22"/>
        </w:rPr>
        <w:t>mutant</w:t>
      </w:r>
      <w:r w:rsidRPr="00EF4009">
        <w:rPr>
          <w:rFonts w:asciiTheme="minorHAnsi" w:hAnsiTheme="minorHAnsi" w:cstheme="minorHAnsi"/>
          <w:sz w:val="22"/>
          <w:szCs w:val="22"/>
        </w:rPr>
        <w:t xml:space="preserve"> HIV protease. Enzyme kinetic data for the three different inhibitors are plotted. Please answer the following questions.</w:t>
      </w:r>
      <w:r w:rsidRPr="00EF4009">
        <w:rPr>
          <w:noProof/>
          <w:sz w:val="22"/>
          <w:szCs w:val="22"/>
        </w:rPr>
        <w:t xml:space="preserve"> </w:t>
      </w:r>
    </w:p>
    <w:p w14:paraId="37775C94" w14:textId="77777777" w:rsidR="00EF4009" w:rsidRPr="00EF4009" w:rsidRDefault="00EF4009" w:rsidP="00EF4009">
      <w:pPr>
        <w:spacing w:before="40"/>
        <w:ind w:left="504" w:hanging="216"/>
        <w:jc w:val="both"/>
        <w:rPr>
          <w:rFonts w:asciiTheme="minorHAnsi" w:hAnsiTheme="minorHAnsi" w:cstheme="minorHAnsi"/>
          <w:sz w:val="22"/>
          <w:szCs w:val="22"/>
        </w:rPr>
      </w:pPr>
      <w:proofErr w:type="spellStart"/>
      <w:r w:rsidRPr="00EF4009">
        <w:rPr>
          <w:rFonts w:asciiTheme="minorHAnsi" w:hAnsiTheme="minorHAnsi" w:cstheme="minorHAnsi"/>
          <w:sz w:val="22"/>
          <w:szCs w:val="22"/>
        </w:rPr>
        <w:t>i</w:t>
      </w:r>
      <w:proofErr w:type="spellEnd"/>
      <w:r w:rsidRPr="00EF4009">
        <w:rPr>
          <w:rFonts w:asciiTheme="minorHAnsi" w:hAnsiTheme="minorHAnsi" w:cstheme="minorHAnsi"/>
          <w:sz w:val="22"/>
          <w:szCs w:val="22"/>
        </w:rPr>
        <w:t xml:space="preserve">) What feature of the HIV </w:t>
      </w:r>
      <w:proofErr w:type="gramStart"/>
      <w:r w:rsidRPr="00EF4009">
        <w:rPr>
          <w:rFonts w:asciiTheme="minorHAnsi" w:hAnsiTheme="minorHAnsi" w:cstheme="minorHAnsi"/>
          <w:sz w:val="22"/>
          <w:szCs w:val="22"/>
        </w:rPr>
        <w:t>life-cycle</w:t>
      </w:r>
      <w:proofErr w:type="gramEnd"/>
      <w:r w:rsidRPr="00EF4009">
        <w:rPr>
          <w:rFonts w:asciiTheme="minorHAnsi" w:hAnsiTheme="minorHAnsi" w:cstheme="minorHAnsi"/>
          <w:sz w:val="22"/>
          <w:szCs w:val="22"/>
        </w:rPr>
        <w:t xml:space="preserve"> leads to a high level of mutations in the HIV genetic material?</w:t>
      </w:r>
    </w:p>
    <w:p w14:paraId="792762F8" w14:textId="77777777" w:rsidR="00EF4009" w:rsidRPr="00EF4009" w:rsidRDefault="00EF4009" w:rsidP="00EF4009">
      <w:pPr>
        <w:spacing w:before="40"/>
        <w:ind w:left="504" w:hanging="216"/>
        <w:jc w:val="both"/>
        <w:rPr>
          <w:rFonts w:asciiTheme="minorHAnsi" w:hAnsiTheme="minorHAnsi" w:cstheme="minorHAnsi"/>
          <w:sz w:val="22"/>
          <w:szCs w:val="22"/>
        </w:rPr>
      </w:pPr>
      <w:r w:rsidRPr="00EF4009">
        <w:rPr>
          <w:rFonts w:asciiTheme="minorHAnsi" w:hAnsiTheme="minorHAnsi" w:cstheme="minorHAnsi"/>
          <w:sz w:val="22"/>
          <w:szCs w:val="22"/>
        </w:rPr>
        <w:t>ii) Which residue is altered in the mutant HIV protease? That is, what has the valine at position 82 been changed to? You will need to use the structure of the mutant to determine this.</w:t>
      </w:r>
    </w:p>
    <w:p w14:paraId="770CAFB0" w14:textId="77777777" w:rsidR="00EF4009" w:rsidRPr="00EF4009" w:rsidRDefault="00EF4009" w:rsidP="00EF4009">
      <w:pPr>
        <w:spacing w:before="40"/>
        <w:ind w:left="504" w:hanging="216"/>
        <w:jc w:val="both"/>
        <w:rPr>
          <w:rFonts w:asciiTheme="minorHAnsi" w:hAnsiTheme="minorHAnsi" w:cstheme="minorHAnsi"/>
          <w:sz w:val="22"/>
          <w:szCs w:val="22"/>
        </w:rPr>
      </w:pPr>
      <w:r w:rsidRPr="00EF4009">
        <w:rPr>
          <w:rFonts w:asciiTheme="minorHAnsi" w:hAnsiTheme="minorHAnsi" w:cstheme="minorHAnsi"/>
          <w:sz w:val="22"/>
          <w:szCs w:val="22"/>
        </w:rPr>
        <w:t xml:space="preserve">iii) Explain, with reference to the </w:t>
      </w:r>
      <w:r w:rsidRPr="00EF4009">
        <w:rPr>
          <w:rFonts w:asciiTheme="minorHAnsi" w:hAnsiTheme="minorHAnsi" w:cstheme="minorHAnsi"/>
          <w:i/>
          <w:sz w:val="22"/>
          <w:szCs w:val="22"/>
        </w:rPr>
        <w:t>structure</w:t>
      </w:r>
      <w:r w:rsidRPr="00EF4009">
        <w:rPr>
          <w:rFonts w:asciiTheme="minorHAnsi" w:hAnsiTheme="minorHAnsi" w:cstheme="minorHAnsi"/>
          <w:sz w:val="22"/>
          <w:szCs w:val="22"/>
        </w:rPr>
        <w:t xml:space="preserve"> of the enzyme-inhibitor complex for the wild-type and mutant enzymes, why the affinity to the original cyclohexane drug has been decreased by this mutation.</w:t>
      </w:r>
    </w:p>
    <w:p w14:paraId="3CBCECD9" w14:textId="77777777" w:rsidR="00EF4009" w:rsidRPr="00EF4009" w:rsidRDefault="00EF4009" w:rsidP="00EF4009">
      <w:pPr>
        <w:spacing w:before="40"/>
        <w:ind w:left="504" w:hanging="216"/>
        <w:jc w:val="both"/>
        <w:rPr>
          <w:rFonts w:asciiTheme="minorHAnsi" w:hAnsiTheme="minorHAnsi" w:cstheme="minorHAnsi"/>
          <w:sz w:val="22"/>
          <w:szCs w:val="22"/>
        </w:rPr>
      </w:pPr>
      <w:r w:rsidRPr="00EF4009">
        <w:rPr>
          <w:rFonts w:asciiTheme="minorHAnsi" w:hAnsiTheme="minorHAnsi" w:cstheme="minorHAnsi"/>
          <w:sz w:val="22"/>
          <w:szCs w:val="22"/>
        </w:rPr>
        <w:t xml:space="preserve">iv) Which of the three drugs would be the </w:t>
      </w:r>
      <w:r w:rsidRPr="00EF4009">
        <w:rPr>
          <w:rFonts w:asciiTheme="minorHAnsi" w:hAnsiTheme="minorHAnsi" w:cstheme="minorHAnsi"/>
          <w:i/>
          <w:sz w:val="22"/>
          <w:szCs w:val="22"/>
        </w:rPr>
        <w:t>worst</w:t>
      </w:r>
      <w:r w:rsidRPr="00EF4009">
        <w:rPr>
          <w:rFonts w:asciiTheme="minorHAnsi" w:hAnsiTheme="minorHAnsi" w:cstheme="minorHAnsi"/>
          <w:sz w:val="22"/>
          <w:szCs w:val="22"/>
        </w:rPr>
        <w:t xml:space="preserve"> inhibitor of the mutant protease? Justify your answer with reference to the kinetic data, as well as the interaction between the drug and the mutant enzyme.  A simple sketch of the interaction between the drug and the inhibitor would be useful.</w:t>
      </w:r>
    </w:p>
    <w:p w14:paraId="36D708B0" w14:textId="77777777" w:rsidR="00EF4009" w:rsidRPr="00EF4009" w:rsidRDefault="00EF4009" w:rsidP="00EF4009">
      <w:pPr>
        <w:spacing w:before="40"/>
        <w:ind w:left="504" w:hanging="216"/>
        <w:jc w:val="both"/>
        <w:rPr>
          <w:rFonts w:asciiTheme="minorHAnsi" w:hAnsiTheme="minorHAnsi" w:cstheme="minorHAnsi"/>
          <w:sz w:val="22"/>
          <w:szCs w:val="22"/>
        </w:rPr>
      </w:pPr>
      <w:r w:rsidRPr="00EF4009">
        <w:rPr>
          <w:rFonts w:asciiTheme="minorHAnsi" w:hAnsiTheme="minorHAnsi" w:cstheme="minorHAnsi"/>
          <w:sz w:val="22"/>
          <w:szCs w:val="22"/>
        </w:rPr>
        <w:t xml:space="preserve">v) Which of the three drugs would be the </w:t>
      </w:r>
      <w:r w:rsidRPr="00EF4009">
        <w:rPr>
          <w:rFonts w:asciiTheme="minorHAnsi" w:hAnsiTheme="minorHAnsi" w:cstheme="minorHAnsi"/>
          <w:i/>
          <w:sz w:val="22"/>
          <w:szCs w:val="22"/>
        </w:rPr>
        <w:t>best</w:t>
      </w:r>
      <w:r w:rsidRPr="00EF4009">
        <w:rPr>
          <w:rFonts w:asciiTheme="minorHAnsi" w:hAnsiTheme="minorHAnsi" w:cstheme="minorHAnsi"/>
          <w:sz w:val="22"/>
          <w:szCs w:val="22"/>
        </w:rPr>
        <w:t xml:space="preserve"> inhibitor of the mutant protease? Justify your answer with reference to the kinetic data, as well as the interaction between the drug and the mutant enzyme. A simple sketch of the interaction between the drug and the enzyme would be useful.</w:t>
      </w:r>
    </w:p>
    <w:p w14:paraId="13BA342A" w14:textId="77777777" w:rsidR="00EF4009" w:rsidRPr="00EF4009" w:rsidRDefault="00000000" w:rsidP="00EF4009">
      <w:pPr>
        <w:jc w:val="both"/>
        <w:rPr>
          <w:rFonts w:asciiTheme="minorHAnsi" w:hAnsiTheme="minorHAnsi" w:cstheme="minorHAnsi"/>
          <w:b/>
          <w:sz w:val="22"/>
          <w:szCs w:val="22"/>
        </w:rPr>
      </w:pPr>
      <w:r>
        <w:rPr>
          <w:rFonts w:asciiTheme="minorHAnsi" w:hAnsiTheme="minorHAnsi"/>
          <w:b/>
          <w:noProof/>
          <w:color w:val="C00000"/>
          <w:sz w:val="22"/>
          <w:szCs w:val="22"/>
        </w:rPr>
        <w:lastRenderedPageBreak/>
        <w:object w:dxaOrig="1440" w:dyaOrig="1440" w14:anchorId="2F9D6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pt;margin-top:24.8pt;width:484.8pt;height:91.05pt;z-index:251662336;mso-wrap-distance-right:0">
            <v:imagedata r:id="rId8" o:title=""/>
            <w10:wrap type="topAndBottom" side="left"/>
          </v:shape>
          <o:OLEObject Type="Embed" ProgID="MDLDrawOLE.MDLDrawObject.1" ShapeID="_x0000_s1027" DrawAspect="Content" ObjectID="_1800814156" r:id="rId9"/>
        </w:object>
      </w:r>
      <w:r w:rsidR="00EF4009" w:rsidRPr="00EF4009">
        <w:rPr>
          <w:rFonts w:asciiTheme="minorHAnsi" w:hAnsiTheme="minorHAnsi" w:cstheme="minorHAnsi"/>
          <w:b/>
          <w:sz w:val="22"/>
          <w:szCs w:val="22"/>
        </w:rPr>
        <w:t>Structures of Drugs:</w:t>
      </w:r>
    </w:p>
    <w:p w14:paraId="696FF05E" w14:textId="77777777" w:rsidR="00EF4009" w:rsidRPr="00EF4009" w:rsidRDefault="00EF4009" w:rsidP="00EF4009">
      <w:pPr>
        <w:jc w:val="both"/>
        <w:rPr>
          <w:rFonts w:asciiTheme="minorHAnsi" w:hAnsiTheme="minorHAnsi" w:cstheme="minorHAnsi"/>
          <w:sz w:val="22"/>
          <w:szCs w:val="22"/>
        </w:rPr>
      </w:pPr>
      <w:r w:rsidRPr="00EF4009">
        <w:rPr>
          <w:rFonts w:asciiTheme="minorHAnsi" w:hAnsiTheme="minorHAnsi" w:cstheme="minorHAnsi"/>
          <w:sz w:val="22"/>
          <w:szCs w:val="22"/>
        </w:rPr>
        <w:t xml:space="preserve">J-mol page instructions: </w:t>
      </w:r>
    </w:p>
    <w:p w14:paraId="0665406F" w14:textId="77777777" w:rsidR="00EF4009" w:rsidRPr="00EF4009" w:rsidRDefault="00EF4009" w:rsidP="00EF4009">
      <w:pPr>
        <w:pStyle w:val="ListParagraph"/>
        <w:numPr>
          <w:ilvl w:val="0"/>
          <w:numId w:val="11"/>
        </w:numPr>
        <w:jc w:val="both"/>
        <w:rPr>
          <w:rFonts w:asciiTheme="minorHAnsi" w:hAnsiTheme="minorHAnsi" w:cstheme="minorHAnsi"/>
          <w:sz w:val="22"/>
          <w:szCs w:val="22"/>
        </w:rPr>
      </w:pPr>
      <w:r w:rsidRPr="00EF4009">
        <w:rPr>
          <w:rFonts w:asciiTheme="minorHAnsi" w:hAnsiTheme="minorHAnsi" w:cstheme="minorHAnsi"/>
          <w:sz w:val="22"/>
          <w:szCs w:val="22"/>
        </w:rPr>
        <w:t>The “</w:t>
      </w:r>
      <w:proofErr w:type="spellStart"/>
      <w:r w:rsidRPr="00EF4009">
        <w:rPr>
          <w:rFonts w:asciiTheme="minorHAnsi" w:hAnsiTheme="minorHAnsi" w:cstheme="minorHAnsi"/>
          <w:sz w:val="22"/>
          <w:szCs w:val="22"/>
        </w:rPr>
        <w:t>Wild-type+CycloHex</w:t>
      </w:r>
      <w:proofErr w:type="spellEnd"/>
      <w:r w:rsidRPr="00EF4009">
        <w:rPr>
          <w:rFonts w:asciiTheme="minorHAnsi" w:hAnsiTheme="minorHAnsi" w:cstheme="minorHAnsi"/>
          <w:sz w:val="22"/>
          <w:szCs w:val="22"/>
        </w:rPr>
        <w:t>” button will load the “wild-type” or non-mutant enzyme with the original drug bound.</w:t>
      </w:r>
    </w:p>
    <w:p w14:paraId="7565A695" w14:textId="77777777" w:rsidR="00EF4009" w:rsidRPr="00EF4009" w:rsidRDefault="00EF4009" w:rsidP="00EF4009">
      <w:pPr>
        <w:pStyle w:val="ListParagraph"/>
        <w:numPr>
          <w:ilvl w:val="0"/>
          <w:numId w:val="11"/>
        </w:numPr>
        <w:jc w:val="both"/>
        <w:rPr>
          <w:rFonts w:asciiTheme="minorHAnsi" w:hAnsiTheme="minorHAnsi" w:cstheme="minorHAnsi"/>
          <w:sz w:val="22"/>
          <w:szCs w:val="22"/>
        </w:rPr>
      </w:pPr>
      <w:r w:rsidRPr="00EF4009">
        <w:rPr>
          <w:rFonts w:asciiTheme="minorHAnsi" w:hAnsiTheme="minorHAnsi" w:cstheme="minorHAnsi"/>
          <w:sz w:val="22"/>
          <w:szCs w:val="22"/>
        </w:rPr>
        <w:t>The “simple view” button will show the backbone of the protein, the sidechain of key residues, and the bound drug.</w:t>
      </w:r>
    </w:p>
    <w:p w14:paraId="57B48E2D" w14:textId="77777777" w:rsidR="00EF4009" w:rsidRPr="00EF4009" w:rsidRDefault="00EF4009" w:rsidP="00EF4009">
      <w:pPr>
        <w:pStyle w:val="ListParagraph"/>
        <w:numPr>
          <w:ilvl w:val="0"/>
          <w:numId w:val="11"/>
        </w:numPr>
        <w:jc w:val="both"/>
        <w:rPr>
          <w:rFonts w:asciiTheme="minorHAnsi" w:hAnsiTheme="minorHAnsi" w:cstheme="minorHAnsi"/>
          <w:sz w:val="22"/>
          <w:szCs w:val="22"/>
        </w:rPr>
      </w:pPr>
      <w:r w:rsidRPr="00EF4009">
        <w:rPr>
          <w:rFonts w:asciiTheme="minorHAnsi" w:hAnsiTheme="minorHAnsi" w:cstheme="minorHAnsi"/>
          <w:sz w:val="22"/>
          <w:szCs w:val="22"/>
        </w:rPr>
        <w:t>The check boxes will add surfaces to the indicated features, to orient you with respect to the molecule.</w:t>
      </w:r>
    </w:p>
    <w:p w14:paraId="44BF2B7D" w14:textId="77777777" w:rsidR="00EF4009" w:rsidRPr="00EF4009" w:rsidRDefault="00EF4009" w:rsidP="00EF4009">
      <w:pPr>
        <w:pStyle w:val="ListParagraph"/>
        <w:numPr>
          <w:ilvl w:val="0"/>
          <w:numId w:val="11"/>
        </w:numPr>
        <w:jc w:val="both"/>
        <w:rPr>
          <w:rFonts w:asciiTheme="minorHAnsi" w:hAnsiTheme="minorHAnsi" w:cstheme="minorHAnsi"/>
          <w:sz w:val="22"/>
          <w:szCs w:val="22"/>
        </w:rPr>
      </w:pPr>
      <w:r w:rsidRPr="00EF4009">
        <w:rPr>
          <w:rFonts w:asciiTheme="minorHAnsi" w:hAnsiTheme="minorHAnsi" w:cstheme="minorHAnsi"/>
          <w:sz w:val="22"/>
          <w:szCs w:val="22"/>
        </w:rPr>
        <w:t>The “</w:t>
      </w:r>
      <w:proofErr w:type="spellStart"/>
      <w:r w:rsidRPr="00EF4009">
        <w:rPr>
          <w:rFonts w:asciiTheme="minorHAnsi" w:hAnsiTheme="minorHAnsi" w:cstheme="minorHAnsi"/>
          <w:sz w:val="22"/>
          <w:szCs w:val="22"/>
        </w:rPr>
        <w:t>Mut+cyclohexane</w:t>
      </w:r>
      <w:proofErr w:type="spellEnd"/>
      <w:r w:rsidRPr="00EF4009">
        <w:rPr>
          <w:rFonts w:asciiTheme="minorHAnsi" w:hAnsiTheme="minorHAnsi" w:cstheme="minorHAnsi"/>
          <w:sz w:val="22"/>
          <w:szCs w:val="22"/>
        </w:rPr>
        <w:t>” button will load the mutant HIV protease and the original, non-modified drug. This drug has a cyclohexane group that contacts the enzyme and is the same as the drug from lecture.</w:t>
      </w:r>
    </w:p>
    <w:p w14:paraId="74F43DC3" w14:textId="77777777" w:rsidR="00EF4009" w:rsidRPr="00EF4009" w:rsidRDefault="00EF4009" w:rsidP="00EF4009">
      <w:pPr>
        <w:pStyle w:val="ListParagraph"/>
        <w:numPr>
          <w:ilvl w:val="0"/>
          <w:numId w:val="11"/>
        </w:numPr>
        <w:jc w:val="both"/>
        <w:rPr>
          <w:rFonts w:asciiTheme="minorHAnsi" w:hAnsiTheme="minorHAnsi" w:cstheme="minorHAnsi"/>
          <w:sz w:val="22"/>
          <w:szCs w:val="22"/>
        </w:rPr>
      </w:pPr>
      <w:r w:rsidRPr="00EF4009">
        <w:rPr>
          <w:rFonts w:asciiTheme="minorHAnsi" w:hAnsiTheme="minorHAnsi" w:cstheme="minorHAnsi"/>
          <w:sz w:val="22"/>
          <w:szCs w:val="22"/>
        </w:rPr>
        <w:t xml:space="preserve">The buttons labeled “Drug1”, “Drug2”, etc. will load the structure of the </w:t>
      </w:r>
      <w:r w:rsidRPr="00EF4009">
        <w:rPr>
          <w:rFonts w:asciiTheme="minorHAnsi" w:hAnsiTheme="minorHAnsi" w:cstheme="minorHAnsi"/>
          <w:i/>
          <w:sz w:val="22"/>
          <w:szCs w:val="22"/>
        </w:rPr>
        <w:t>mutant</w:t>
      </w:r>
      <w:r w:rsidRPr="00EF4009">
        <w:rPr>
          <w:rFonts w:asciiTheme="minorHAnsi" w:hAnsiTheme="minorHAnsi" w:cstheme="minorHAnsi"/>
          <w:sz w:val="22"/>
          <w:szCs w:val="22"/>
        </w:rPr>
        <w:t xml:space="preserve"> HIV protease with a different drug bound in the active site.</w:t>
      </w:r>
    </w:p>
    <w:p w14:paraId="58F25C7F" w14:textId="36389019" w:rsidR="00EF4009" w:rsidRPr="00EF4009" w:rsidRDefault="00000000" w:rsidP="00EF4009">
      <w:pPr>
        <w:spacing w:before="120"/>
        <w:ind w:left="288" w:hanging="288"/>
        <w:jc w:val="both"/>
        <w:rPr>
          <w:rFonts w:asciiTheme="minorHAnsi" w:hAnsiTheme="minorHAnsi" w:cstheme="minorHAnsi"/>
          <w:sz w:val="22"/>
          <w:szCs w:val="22"/>
        </w:rPr>
      </w:pPr>
      <w:bookmarkStart w:id="3" w:name="_Hlk145178153"/>
      <w:r>
        <w:rPr>
          <w:rFonts w:asciiTheme="minorHAnsi" w:hAnsiTheme="minorHAnsi" w:cstheme="minorHAnsi"/>
          <w:b/>
          <w:bCs/>
          <w:noProof/>
          <w:sz w:val="22"/>
          <w:szCs w:val="22"/>
        </w:rPr>
        <w:object w:dxaOrig="1440" w:dyaOrig="1440" w14:anchorId="45651839">
          <v:shape id="_x0000_s1028" type="#_x0000_t75" style="position:absolute;left:0;text-align:left;margin-left:364.5pt;margin-top:17.3pt;width:156.55pt;height:185.3pt;z-index:-251658240;mso-wrap-distance-left:7.2pt;mso-wrap-distance-right:0;mso-position-horizontal-relative:text;mso-position-vertical-relative:text">
            <v:imagedata r:id="rId10" o:title=""/>
            <w10:wrap type="square" side="largest"/>
          </v:shape>
          <o:OLEObject Type="Embed" ProgID="MDLDrawOLE.MDLDrawObject.1" ShapeID="_x0000_s1028" DrawAspect="Content" ObjectID="_1800814157" r:id="rId11"/>
        </w:object>
      </w:r>
      <w:r w:rsidR="00EF4009">
        <w:rPr>
          <w:rFonts w:asciiTheme="minorHAnsi" w:hAnsiTheme="minorHAnsi" w:cstheme="minorHAnsi"/>
          <w:b/>
          <w:bCs/>
          <w:sz w:val="22"/>
          <w:szCs w:val="22"/>
        </w:rPr>
        <w:t>5</w:t>
      </w:r>
      <w:r w:rsidR="00EF4009" w:rsidRPr="00EF4009">
        <w:rPr>
          <w:rFonts w:asciiTheme="minorHAnsi" w:hAnsiTheme="minorHAnsi" w:cstheme="minorHAnsi"/>
          <w:b/>
          <w:bCs/>
          <w:sz w:val="22"/>
          <w:szCs w:val="22"/>
        </w:rPr>
        <w:t>.</w:t>
      </w:r>
      <w:r w:rsidR="00EF4009" w:rsidRPr="00EF4009">
        <w:rPr>
          <w:rFonts w:asciiTheme="minorHAnsi" w:hAnsiTheme="minorHAnsi" w:cstheme="minorHAnsi"/>
          <w:sz w:val="22"/>
          <w:szCs w:val="22"/>
        </w:rPr>
        <w:t xml:space="preserve"> Lovastatin is </w:t>
      </w:r>
      <w:proofErr w:type="gramStart"/>
      <w:r w:rsidR="00EF4009" w:rsidRPr="00EF4009">
        <w:rPr>
          <w:rFonts w:asciiTheme="minorHAnsi" w:hAnsiTheme="minorHAnsi" w:cstheme="minorHAnsi"/>
          <w:sz w:val="22"/>
          <w:szCs w:val="22"/>
        </w:rPr>
        <w:t>an</w:t>
      </w:r>
      <w:proofErr w:type="gramEnd"/>
      <w:r w:rsidR="00EF4009" w:rsidRPr="00EF4009">
        <w:rPr>
          <w:rFonts w:asciiTheme="minorHAnsi" w:hAnsiTheme="minorHAnsi" w:cstheme="minorHAnsi"/>
          <w:sz w:val="22"/>
          <w:szCs w:val="22"/>
        </w:rPr>
        <w:t xml:space="preserve"> </w:t>
      </w:r>
      <w:r w:rsidR="00EF4009">
        <w:rPr>
          <w:rFonts w:asciiTheme="minorHAnsi" w:hAnsiTheme="minorHAnsi" w:cstheme="minorHAnsi"/>
          <w:sz w:val="22"/>
          <w:szCs w:val="22"/>
        </w:rPr>
        <w:t xml:space="preserve">competitive </w:t>
      </w:r>
      <w:r w:rsidR="00EF4009" w:rsidRPr="00EF4009">
        <w:rPr>
          <w:rFonts w:asciiTheme="minorHAnsi" w:hAnsiTheme="minorHAnsi" w:cstheme="minorHAnsi"/>
          <w:sz w:val="22"/>
          <w:szCs w:val="22"/>
        </w:rPr>
        <w:t xml:space="preserve">inhibitor of HMG-CoA reductase, an enzyme in the synthesis pathway of cholesterol.  </w:t>
      </w:r>
      <w:r w:rsidR="00EF4009">
        <w:rPr>
          <w:rFonts w:asciiTheme="minorHAnsi" w:hAnsiTheme="minorHAnsi" w:cstheme="minorHAnsi"/>
          <w:sz w:val="22"/>
          <w:szCs w:val="22"/>
        </w:rPr>
        <w:t xml:space="preserve">Lovastatin is used to reduce cholesterol levels to prevent heart disease. </w:t>
      </w:r>
      <w:r w:rsidR="00EF4009" w:rsidRPr="00EF4009">
        <w:rPr>
          <w:rFonts w:asciiTheme="minorHAnsi" w:hAnsiTheme="minorHAnsi" w:cstheme="minorHAnsi"/>
          <w:sz w:val="22"/>
          <w:szCs w:val="22"/>
        </w:rPr>
        <w:t xml:space="preserve">This enzyme catalyzes the reaction shown at the top of the figure. </w:t>
      </w:r>
      <w:proofErr w:type="spellStart"/>
      <w:r w:rsidR="00EF4009" w:rsidRPr="00EF4009">
        <w:rPr>
          <w:rFonts w:asciiTheme="minorHAnsi" w:hAnsiTheme="minorHAnsi" w:cstheme="minorHAnsi"/>
          <w:sz w:val="22"/>
          <w:szCs w:val="22"/>
        </w:rPr>
        <w:t>SCoA</w:t>
      </w:r>
      <w:proofErr w:type="spellEnd"/>
      <w:r w:rsidR="00EF4009" w:rsidRPr="00EF4009">
        <w:rPr>
          <w:rFonts w:asciiTheme="minorHAnsi" w:hAnsiTheme="minorHAnsi" w:cstheme="minorHAnsi"/>
          <w:sz w:val="22"/>
          <w:szCs w:val="22"/>
        </w:rPr>
        <w:t xml:space="preserve"> is a large organic group that is bound to the rest of the substrate via a -S- bond.</w:t>
      </w:r>
    </w:p>
    <w:p w14:paraId="64D35B50" w14:textId="77777777" w:rsidR="00EF4009" w:rsidRPr="00EF4009" w:rsidRDefault="00EF4009" w:rsidP="00EF4009">
      <w:pPr>
        <w:ind w:left="288" w:firstLine="288"/>
        <w:jc w:val="both"/>
        <w:rPr>
          <w:rFonts w:asciiTheme="minorHAnsi" w:hAnsiTheme="minorHAnsi" w:cstheme="minorHAnsi"/>
          <w:sz w:val="22"/>
          <w:szCs w:val="22"/>
        </w:rPr>
      </w:pPr>
      <w:r w:rsidRPr="00EF4009">
        <w:rPr>
          <w:rFonts w:asciiTheme="minorHAnsi" w:hAnsiTheme="minorHAnsi" w:cstheme="minorHAnsi"/>
          <w:sz w:val="22"/>
          <w:szCs w:val="22"/>
        </w:rPr>
        <w:t>The structure of lovastatin is shown on the lower part of the figure on the right.  The regions labeled “A” and “B” represent part of the active site of HMG-CoA reductase.</w:t>
      </w:r>
    </w:p>
    <w:bookmarkEnd w:id="3"/>
    <w:p w14:paraId="3CC9F8B4" w14:textId="3D603E64" w:rsidR="00EF4009" w:rsidRPr="00EF4009" w:rsidRDefault="00EF4009" w:rsidP="00EF4009">
      <w:pPr>
        <w:ind w:left="576" w:hanging="288"/>
        <w:jc w:val="both"/>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sidRPr="00EF4009">
        <w:rPr>
          <w:rFonts w:asciiTheme="minorHAnsi" w:hAnsiTheme="minorHAnsi" w:cstheme="minorHAnsi"/>
          <w:sz w:val="22"/>
          <w:szCs w:val="22"/>
        </w:rPr>
        <w:t>) Two regions of Lovastatin that interact with the enzyme are indicated, “A” and “B”.  What type of amino acid residues would you most likely find on HMG-CoA reductase that would contact these two regions? Would they be polar or non-polar?  What type of interaction between the indicated region and the enzyme would stabilize the bound drug? Justify your answer.</w:t>
      </w:r>
    </w:p>
    <w:p w14:paraId="2B56D594" w14:textId="2B835747" w:rsidR="00EF4009" w:rsidRPr="00EF4009" w:rsidRDefault="00EF4009" w:rsidP="00EF4009">
      <w:pPr>
        <w:spacing w:before="120"/>
        <w:ind w:left="288" w:hanging="288"/>
        <w:jc w:val="both"/>
        <w:rPr>
          <w:rFonts w:asciiTheme="minorHAnsi" w:hAnsiTheme="minorHAnsi" w:cstheme="minorHAnsi"/>
          <w:sz w:val="22"/>
          <w:szCs w:val="22"/>
        </w:rPr>
      </w:pPr>
      <w:r>
        <w:rPr>
          <w:rFonts w:asciiTheme="minorHAnsi" w:hAnsiTheme="minorHAnsi" w:cstheme="minorHAnsi"/>
          <w:b/>
          <w:sz w:val="22"/>
          <w:szCs w:val="22"/>
        </w:rPr>
        <w:t>6</w:t>
      </w:r>
      <w:r w:rsidRPr="00EF4009">
        <w:rPr>
          <w:rFonts w:asciiTheme="minorHAnsi" w:hAnsiTheme="minorHAnsi" w:cstheme="minorHAnsi"/>
          <w:b/>
          <w:sz w:val="22"/>
          <w:szCs w:val="22"/>
        </w:rPr>
        <w:t>.</w:t>
      </w:r>
      <w:r w:rsidRPr="00EF4009">
        <w:rPr>
          <w:rFonts w:asciiTheme="minorHAnsi" w:hAnsiTheme="minorHAnsi" w:cstheme="minorHAnsi"/>
          <w:sz w:val="22"/>
          <w:szCs w:val="22"/>
        </w:rPr>
        <w:t xml:space="preserve"> α-Amanitin is a natural product that is a potent inhibitor of </w:t>
      </w:r>
      <w:r w:rsidRPr="00EF4009">
        <w:rPr>
          <w:rFonts w:asciiTheme="minorHAnsi" w:hAnsiTheme="minorHAnsi" w:cstheme="minorHAnsi"/>
          <w:i/>
          <w:iCs/>
          <w:sz w:val="22"/>
          <w:szCs w:val="22"/>
        </w:rPr>
        <w:t>eukaryotic</w:t>
      </w:r>
      <w:r w:rsidRPr="00EF4009">
        <w:rPr>
          <w:rFonts w:asciiTheme="minorHAnsi" w:hAnsiTheme="minorHAnsi" w:cstheme="minorHAnsi"/>
          <w:sz w:val="22"/>
          <w:szCs w:val="22"/>
        </w:rPr>
        <w:t xml:space="preserve"> RNA polymerase.</w:t>
      </w:r>
    </w:p>
    <w:p w14:paraId="3D4C4D7B" w14:textId="77777777" w:rsidR="00EF4009" w:rsidRPr="00EF4009" w:rsidRDefault="00EF4009" w:rsidP="00EF4009">
      <w:pPr>
        <w:ind w:left="576" w:hanging="288"/>
        <w:jc w:val="both"/>
        <w:rPr>
          <w:rFonts w:asciiTheme="minorHAnsi" w:hAnsiTheme="minorHAnsi" w:cstheme="minorHAnsi"/>
          <w:sz w:val="22"/>
          <w:szCs w:val="22"/>
        </w:rPr>
      </w:pPr>
      <w:proofErr w:type="spellStart"/>
      <w:r w:rsidRPr="00EF4009">
        <w:rPr>
          <w:rFonts w:asciiTheme="minorHAnsi" w:hAnsiTheme="minorHAnsi" w:cstheme="minorHAnsi"/>
          <w:sz w:val="22"/>
          <w:szCs w:val="22"/>
        </w:rPr>
        <w:t>i</w:t>
      </w:r>
      <w:proofErr w:type="spellEnd"/>
      <w:r w:rsidRPr="00EF4009">
        <w:rPr>
          <w:rFonts w:asciiTheme="minorHAnsi" w:hAnsiTheme="minorHAnsi" w:cstheme="minorHAnsi"/>
          <w:sz w:val="22"/>
          <w:szCs w:val="22"/>
        </w:rPr>
        <w:t>) What are the consequences to the cell of inhibiting its RNA polymerase?</w:t>
      </w:r>
    </w:p>
    <w:p w14:paraId="334542CC" w14:textId="77777777" w:rsidR="00EF4009" w:rsidRPr="00EF4009" w:rsidRDefault="00EF4009" w:rsidP="00EF4009">
      <w:pPr>
        <w:ind w:left="576" w:hanging="288"/>
        <w:jc w:val="both"/>
        <w:rPr>
          <w:rFonts w:asciiTheme="minorHAnsi" w:hAnsiTheme="minorHAnsi" w:cstheme="minorHAnsi"/>
          <w:sz w:val="22"/>
          <w:szCs w:val="22"/>
        </w:rPr>
      </w:pPr>
      <w:r w:rsidRPr="00EF4009">
        <w:rPr>
          <w:rFonts w:asciiTheme="minorHAnsi" w:hAnsiTheme="minorHAnsi" w:cstheme="minorHAnsi"/>
          <w:sz w:val="22"/>
          <w:szCs w:val="22"/>
        </w:rPr>
        <w:t>ii) Where is α-Amanitin produced – what organism makes it (please use the web)?</w:t>
      </w:r>
    </w:p>
    <w:p w14:paraId="03206128" w14:textId="77777777" w:rsidR="00EF4009" w:rsidRDefault="00EF4009" w:rsidP="00EF4009">
      <w:pPr>
        <w:ind w:left="576" w:hanging="288"/>
        <w:jc w:val="both"/>
        <w:rPr>
          <w:rFonts w:asciiTheme="minorHAnsi" w:hAnsiTheme="minorHAnsi" w:cstheme="minorHAnsi"/>
          <w:sz w:val="22"/>
          <w:szCs w:val="22"/>
        </w:rPr>
      </w:pPr>
      <w:r w:rsidRPr="00EF4009">
        <w:rPr>
          <w:rFonts w:asciiTheme="minorHAnsi" w:hAnsiTheme="minorHAnsi" w:cstheme="minorHAnsi"/>
          <w:sz w:val="22"/>
          <w:szCs w:val="22"/>
        </w:rPr>
        <w:t>iii) Both rifampicin and α-Amanitin inhibit RNA synthesis. Rifampicin can be used to treat bacterial infections, but α-Amanitin cannot. Why?</w:t>
      </w:r>
    </w:p>
    <w:p w14:paraId="09232F61" w14:textId="77777777" w:rsidR="00BA6CA5" w:rsidRDefault="00BA6CA5" w:rsidP="00EF4009">
      <w:pPr>
        <w:ind w:left="576" w:hanging="288"/>
        <w:jc w:val="both"/>
        <w:rPr>
          <w:rFonts w:asciiTheme="minorHAnsi" w:hAnsiTheme="minorHAnsi" w:cstheme="minorHAnsi"/>
          <w:sz w:val="22"/>
          <w:szCs w:val="22"/>
        </w:rPr>
      </w:pPr>
    </w:p>
    <w:p w14:paraId="3B2E5A6F" w14:textId="77777777" w:rsidR="00BA6CA5" w:rsidRDefault="00BA6CA5" w:rsidP="00C25D5D">
      <w:pPr>
        <w:jc w:val="both"/>
        <w:rPr>
          <w:rFonts w:asciiTheme="minorHAnsi" w:hAnsiTheme="minorHAnsi" w:cstheme="minorHAnsi"/>
          <w:sz w:val="22"/>
          <w:szCs w:val="22"/>
        </w:rPr>
      </w:pPr>
    </w:p>
    <w:p w14:paraId="6637A99A" w14:textId="77777777" w:rsidR="00C25D5D" w:rsidRDefault="00C25D5D" w:rsidP="00C25D5D">
      <w:pPr>
        <w:jc w:val="both"/>
        <w:rPr>
          <w:rFonts w:asciiTheme="minorHAnsi" w:hAnsiTheme="minorHAnsi" w:cstheme="minorHAnsi"/>
          <w:sz w:val="22"/>
          <w:szCs w:val="22"/>
        </w:rPr>
      </w:pPr>
    </w:p>
    <w:p w14:paraId="3F851C2C" w14:textId="77777777" w:rsidR="00C25D5D" w:rsidRDefault="00C25D5D" w:rsidP="00C25D5D">
      <w:pPr>
        <w:jc w:val="both"/>
        <w:rPr>
          <w:rFonts w:asciiTheme="minorHAnsi" w:hAnsiTheme="minorHAnsi" w:cstheme="minorHAnsi"/>
          <w:sz w:val="22"/>
          <w:szCs w:val="22"/>
        </w:rPr>
      </w:pPr>
    </w:p>
    <w:p w14:paraId="5B1ADCD7" w14:textId="77777777" w:rsidR="00C25D5D" w:rsidRDefault="00C25D5D" w:rsidP="00C25D5D">
      <w:pPr>
        <w:jc w:val="both"/>
        <w:rPr>
          <w:rFonts w:asciiTheme="minorHAnsi" w:hAnsiTheme="minorHAnsi" w:cstheme="minorHAnsi"/>
          <w:sz w:val="22"/>
          <w:szCs w:val="22"/>
        </w:rPr>
      </w:pPr>
    </w:p>
    <w:p w14:paraId="28DFEBC3" w14:textId="77777777" w:rsidR="00BA6CA5" w:rsidRDefault="00BA6CA5" w:rsidP="00EF4009">
      <w:pPr>
        <w:ind w:left="576" w:hanging="288"/>
        <w:jc w:val="both"/>
        <w:rPr>
          <w:rFonts w:asciiTheme="minorHAnsi" w:hAnsiTheme="minorHAnsi" w:cstheme="minorHAnsi"/>
          <w:sz w:val="22"/>
          <w:szCs w:val="22"/>
        </w:rPr>
      </w:pPr>
    </w:p>
    <w:p w14:paraId="73368B3A" w14:textId="77777777" w:rsidR="00BA6CA5" w:rsidRDefault="00BA6CA5" w:rsidP="00EF4009">
      <w:pPr>
        <w:ind w:left="576" w:hanging="288"/>
        <w:jc w:val="both"/>
        <w:rPr>
          <w:rFonts w:asciiTheme="minorHAnsi" w:hAnsiTheme="minorHAnsi" w:cstheme="minorHAnsi"/>
          <w:sz w:val="22"/>
          <w:szCs w:val="22"/>
        </w:rPr>
      </w:pPr>
    </w:p>
    <w:p w14:paraId="19EFFC55" w14:textId="77777777" w:rsidR="00BA6CA5" w:rsidRDefault="00BA6CA5" w:rsidP="00EF4009">
      <w:pPr>
        <w:ind w:left="576" w:hanging="288"/>
        <w:jc w:val="both"/>
        <w:rPr>
          <w:rFonts w:asciiTheme="minorHAnsi" w:hAnsiTheme="minorHAnsi" w:cstheme="minorHAnsi"/>
          <w:sz w:val="22"/>
          <w:szCs w:val="22"/>
        </w:rPr>
      </w:pPr>
    </w:p>
    <w:p w14:paraId="4D142B52" w14:textId="77777777" w:rsidR="00BA6CA5" w:rsidRDefault="00BA6CA5" w:rsidP="00EF4009">
      <w:pPr>
        <w:ind w:left="576" w:hanging="288"/>
        <w:jc w:val="both"/>
        <w:rPr>
          <w:rFonts w:asciiTheme="minorHAnsi" w:hAnsiTheme="minorHAnsi" w:cstheme="minorHAnsi"/>
          <w:sz w:val="22"/>
          <w:szCs w:val="22"/>
        </w:rPr>
      </w:pPr>
    </w:p>
    <w:p w14:paraId="29E2A51F" w14:textId="77777777" w:rsidR="00BA6CA5" w:rsidRPr="00EF4009" w:rsidRDefault="00BA6CA5" w:rsidP="00EF4009">
      <w:pPr>
        <w:ind w:left="576" w:hanging="288"/>
        <w:jc w:val="both"/>
        <w:rPr>
          <w:rFonts w:asciiTheme="minorHAnsi" w:hAnsiTheme="minorHAnsi" w:cstheme="minorHAnsi"/>
          <w:sz w:val="22"/>
          <w:szCs w:val="22"/>
        </w:rPr>
      </w:pPr>
    </w:p>
    <w:p w14:paraId="603D8232" w14:textId="57072690" w:rsidR="00EF4009" w:rsidRDefault="00BA6CA5" w:rsidP="00EF4009">
      <w:pPr>
        <w:spacing w:before="120"/>
        <w:ind w:left="288" w:hanging="288"/>
        <w:jc w:val="both"/>
        <w:rPr>
          <w:rFonts w:asciiTheme="minorHAnsi" w:hAnsiTheme="minorHAnsi" w:cstheme="minorHAnsi"/>
          <w:sz w:val="22"/>
          <w:szCs w:val="22"/>
        </w:rPr>
      </w:pPr>
      <w:r>
        <w:rPr>
          <w:rFonts w:asciiTheme="minorHAnsi" w:hAnsiTheme="minorHAnsi" w:cstheme="minorHAnsi"/>
          <w:b/>
          <w:bCs/>
          <w:sz w:val="22"/>
          <w:szCs w:val="22"/>
        </w:rPr>
        <w:lastRenderedPageBreak/>
        <w:t>7</w:t>
      </w:r>
      <w:r w:rsidR="00EF4009" w:rsidRPr="0018574B">
        <w:rPr>
          <w:rFonts w:asciiTheme="minorHAnsi" w:hAnsiTheme="minorHAnsi" w:cstheme="minorHAnsi"/>
          <w:b/>
          <w:bCs/>
          <w:sz w:val="22"/>
          <w:szCs w:val="22"/>
        </w:rPr>
        <w:t>.</w:t>
      </w:r>
      <w:r w:rsidR="00EF4009">
        <w:rPr>
          <w:rFonts w:asciiTheme="minorHAnsi" w:hAnsiTheme="minorHAnsi" w:cstheme="minorHAnsi"/>
          <w:sz w:val="22"/>
          <w:szCs w:val="22"/>
        </w:rPr>
        <w:t xml:space="preserve"> This question will help you understand the basics of genome editing with Cas9. The partial sequence of a gene is indicated below (both strands are given).  The amino acid sequence for this gene is given below the DNA sequence. The three bases to use as the PAM sequence are bold and highlighted in yellow. The start and stop codons are highlighted in green and red, respectively.</w:t>
      </w:r>
    </w:p>
    <w:p w14:paraId="32B8A197" w14:textId="77777777" w:rsidR="00EF4009" w:rsidRPr="00EF4009" w:rsidRDefault="00EF4009" w:rsidP="00EF4009">
      <w:pPr>
        <w:spacing w:before="120"/>
        <w:ind w:left="288"/>
        <w:rPr>
          <w:rFonts w:ascii="Courier New" w:hAnsi="Courier New" w:cs="Courier New"/>
          <w:sz w:val="22"/>
          <w:szCs w:val="22"/>
        </w:rPr>
      </w:pPr>
      <w:r w:rsidRPr="00EF4009">
        <w:rPr>
          <w:rFonts w:ascii="Courier New" w:hAnsi="Courier New" w:cs="Courier New"/>
          <w:sz w:val="22"/>
          <w:szCs w:val="22"/>
          <w:highlight w:val="green"/>
        </w:rPr>
        <w:t>ATG</w:t>
      </w:r>
      <w:r w:rsidRPr="00EF4009">
        <w:rPr>
          <w:rFonts w:ascii="Courier New" w:hAnsi="Courier New" w:cs="Courier New"/>
          <w:sz w:val="22"/>
          <w:szCs w:val="22"/>
        </w:rPr>
        <w:t>...AAGCGTGGACCGTACGTCGTACAA</w:t>
      </w:r>
      <w:r w:rsidRPr="00EF4009">
        <w:rPr>
          <w:rFonts w:ascii="Courier New" w:hAnsi="Courier New" w:cs="Courier New"/>
          <w:b/>
          <w:bCs/>
          <w:sz w:val="22"/>
          <w:szCs w:val="22"/>
          <w:u w:val="single"/>
        </w:rPr>
        <w:t>CTA</w:t>
      </w:r>
      <w:r w:rsidRPr="00EF4009">
        <w:rPr>
          <w:rFonts w:ascii="Courier New" w:hAnsi="Courier New" w:cs="Courier New"/>
          <w:sz w:val="22"/>
          <w:szCs w:val="22"/>
        </w:rPr>
        <w:t>CGACCGCGTAATT</w:t>
      </w:r>
      <w:r w:rsidRPr="00EF4009">
        <w:rPr>
          <w:rFonts w:ascii="Courier New" w:hAnsi="Courier New" w:cs="Courier New"/>
          <w:b/>
          <w:sz w:val="22"/>
          <w:szCs w:val="22"/>
          <w:highlight w:val="yellow"/>
        </w:rPr>
        <w:t>TGG</w:t>
      </w:r>
      <w:r w:rsidRPr="00EF4009">
        <w:rPr>
          <w:rFonts w:ascii="Courier New" w:hAnsi="Courier New" w:cs="Courier New"/>
          <w:sz w:val="22"/>
          <w:szCs w:val="22"/>
        </w:rPr>
        <w:t>CGACATTT...</w:t>
      </w:r>
      <w:r w:rsidRPr="00EF4009">
        <w:rPr>
          <w:rFonts w:ascii="Courier New" w:hAnsi="Courier New" w:cs="Courier New"/>
          <w:sz w:val="22"/>
          <w:szCs w:val="22"/>
          <w:highlight w:val="red"/>
        </w:rPr>
        <w:t>TAA</w:t>
      </w:r>
      <w:r w:rsidRPr="00EF4009">
        <w:rPr>
          <w:rFonts w:ascii="Courier New" w:hAnsi="Courier New" w:cs="Courier New"/>
          <w:sz w:val="22"/>
          <w:szCs w:val="22"/>
        </w:rPr>
        <w:t>CCTTTA</w:t>
      </w:r>
    </w:p>
    <w:p w14:paraId="701BE722" w14:textId="77777777" w:rsidR="00EF4009" w:rsidRPr="00EF4009" w:rsidRDefault="00EF4009" w:rsidP="00EF4009">
      <w:pPr>
        <w:ind w:left="288"/>
        <w:rPr>
          <w:rFonts w:ascii="Courier New" w:hAnsi="Courier New" w:cs="Courier New"/>
          <w:sz w:val="22"/>
          <w:szCs w:val="22"/>
        </w:rPr>
      </w:pPr>
      <w:r w:rsidRPr="00EF4009">
        <w:rPr>
          <w:rFonts w:ascii="Courier New" w:hAnsi="Courier New" w:cs="Courier New"/>
          <w:sz w:val="22"/>
          <w:szCs w:val="22"/>
        </w:rPr>
        <w:t>TAC...TTCGCACCTGGCATGCAGCATGTTGATGCTGGCGCATTAAACCGCTGTAAA...ATTGGAAAT</w:t>
      </w:r>
    </w:p>
    <w:p w14:paraId="797EF5EA" w14:textId="77777777" w:rsidR="00EF4009" w:rsidRPr="00EF4009" w:rsidRDefault="00EF4009" w:rsidP="00EF4009">
      <w:pPr>
        <w:ind w:left="288"/>
        <w:rPr>
          <w:rFonts w:ascii="Courier New" w:hAnsi="Courier New" w:cs="Courier New"/>
          <w:sz w:val="22"/>
          <w:szCs w:val="22"/>
        </w:rPr>
      </w:pPr>
      <w:r w:rsidRPr="00EF4009">
        <w:rPr>
          <w:rStyle w:val="orf"/>
          <w:rFonts w:ascii="Courier New" w:hAnsi="Courier New" w:cs="Courier New"/>
          <w:sz w:val="22"/>
          <w:szCs w:val="22"/>
        </w:rPr>
        <w:t>Met...</w:t>
      </w:r>
      <w:proofErr w:type="spellStart"/>
      <w:r w:rsidRPr="00EF4009">
        <w:rPr>
          <w:rStyle w:val="orf"/>
          <w:rFonts w:ascii="Courier New" w:hAnsi="Courier New" w:cs="Courier New"/>
          <w:sz w:val="22"/>
          <w:szCs w:val="22"/>
        </w:rPr>
        <w:t>LysArgGlyProTyrValValGln</w:t>
      </w:r>
      <w:r w:rsidRPr="00EF4009">
        <w:rPr>
          <w:rStyle w:val="orf"/>
          <w:rFonts w:ascii="Courier New" w:hAnsi="Courier New" w:cs="Courier New"/>
          <w:b/>
          <w:bCs/>
          <w:sz w:val="22"/>
          <w:szCs w:val="22"/>
          <w:u w:val="single"/>
        </w:rPr>
        <w:t>Leu</w:t>
      </w:r>
      <w:r w:rsidRPr="00EF4009">
        <w:rPr>
          <w:rStyle w:val="orf"/>
          <w:rFonts w:ascii="Courier New" w:hAnsi="Courier New" w:cs="Courier New"/>
          <w:sz w:val="22"/>
          <w:szCs w:val="22"/>
        </w:rPr>
        <w:t>ArgProArgAsnLeuAlaThrPhe</w:t>
      </w:r>
      <w:proofErr w:type="spellEnd"/>
      <w:r w:rsidRPr="00EF4009">
        <w:rPr>
          <w:rStyle w:val="orf"/>
          <w:rFonts w:ascii="Courier New" w:hAnsi="Courier New" w:cs="Courier New"/>
          <w:sz w:val="22"/>
          <w:szCs w:val="22"/>
        </w:rPr>
        <w:t>...</w:t>
      </w:r>
    </w:p>
    <w:p w14:paraId="16AD07DF" w14:textId="77777777" w:rsidR="00EF4009" w:rsidRDefault="00EF4009" w:rsidP="00EF4009">
      <w:pPr>
        <w:spacing w:before="120"/>
        <w:ind w:left="576" w:hanging="288"/>
        <w:jc w:val="both"/>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Give the sequence of the 5’ end of the guide RNA that would target this gene. Your answer should be first 20 bases.</w:t>
      </w:r>
    </w:p>
    <w:p w14:paraId="0713C537" w14:textId="459E57F6" w:rsidR="00EF4009" w:rsidRDefault="00EF4009" w:rsidP="00EF4009">
      <w:pPr>
        <w:ind w:left="576" w:hanging="288"/>
        <w:jc w:val="both"/>
        <w:rPr>
          <w:rFonts w:asciiTheme="minorHAnsi" w:hAnsiTheme="minorHAnsi" w:cstheme="minorHAnsi"/>
          <w:sz w:val="22"/>
          <w:szCs w:val="22"/>
        </w:rPr>
      </w:pPr>
      <w:bookmarkStart w:id="4" w:name="_Hlk127616736"/>
      <w:r>
        <w:rPr>
          <w:rFonts w:asciiTheme="minorHAnsi" w:hAnsiTheme="minorHAnsi" w:cstheme="minorHAnsi"/>
          <w:sz w:val="22"/>
          <w:szCs w:val="22"/>
        </w:rPr>
        <w:t>ii) You wish to change the Leu codon (bold, underlined) to a Glycine.  Give the sequence of a template DNA that would result in this change after Cas9 caused the double stranded break.  Indicate the important features of the template DNA.</w:t>
      </w:r>
    </w:p>
    <w:bookmarkEnd w:id="4"/>
    <w:p w14:paraId="1C81823C" w14:textId="77777777" w:rsidR="00EF4009" w:rsidRDefault="00EF4009" w:rsidP="00EF4009">
      <w:pPr>
        <w:ind w:left="576" w:hanging="288"/>
        <w:jc w:val="both"/>
        <w:rPr>
          <w:rFonts w:asciiTheme="minorHAnsi" w:hAnsiTheme="minorHAnsi" w:cstheme="minorHAnsi"/>
          <w:sz w:val="22"/>
          <w:szCs w:val="22"/>
        </w:rPr>
      </w:pPr>
      <w:r>
        <w:rPr>
          <w:rFonts w:asciiTheme="minorHAnsi" w:hAnsiTheme="minorHAnsi" w:cstheme="minorHAnsi"/>
          <w:sz w:val="22"/>
          <w:szCs w:val="22"/>
        </w:rPr>
        <w:t xml:space="preserve">iii) You also wish to inactivate the gene using Cas9. You treat your cells with Cas9 and the guide RNA you designed in part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of this question, but don’t include any template DNA.  You sequence the entire genome of resultant cells and find indels at the above target gene as well as at a different gene. The sequence of the other gene (before Cas9 treatment) is:</w:t>
      </w:r>
    </w:p>
    <w:p w14:paraId="2F6DF491" w14:textId="77777777" w:rsidR="00EF4009" w:rsidRDefault="00EF4009" w:rsidP="00EF4009">
      <w:pPr>
        <w:ind w:left="576" w:hanging="288"/>
        <w:jc w:val="center"/>
        <w:rPr>
          <w:rFonts w:asciiTheme="minorHAnsi" w:hAnsiTheme="minorHAnsi" w:cstheme="minorHAnsi"/>
          <w:sz w:val="22"/>
          <w:szCs w:val="22"/>
        </w:rPr>
      </w:pPr>
      <w:r w:rsidRPr="00562F87">
        <w:rPr>
          <w:rFonts w:ascii="Courier New" w:hAnsi="Courier New" w:cs="Courier New"/>
          <w:sz w:val="22"/>
          <w:szCs w:val="22"/>
        </w:rPr>
        <w:t>AAGCGTGGACCGTACGTCGTAC</w:t>
      </w:r>
      <w:r>
        <w:rPr>
          <w:rFonts w:ascii="Courier New" w:hAnsi="Courier New" w:cs="Courier New"/>
          <w:sz w:val="22"/>
          <w:szCs w:val="22"/>
        </w:rPr>
        <w:t>TT</w:t>
      </w:r>
      <w:r w:rsidRPr="00097303">
        <w:rPr>
          <w:rFonts w:ascii="Courier New" w:hAnsi="Courier New" w:cs="Courier New"/>
          <w:sz w:val="22"/>
          <w:szCs w:val="22"/>
        </w:rPr>
        <w:t>CTA</w:t>
      </w:r>
      <w:r w:rsidRPr="00562F87">
        <w:rPr>
          <w:rFonts w:ascii="Courier New" w:hAnsi="Courier New" w:cs="Courier New"/>
          <w:sz w:val="22"/>
          <w:szCs w:val="22"/>
        </w:rPr>
        <w:t>CGACCGCGTAATT</w:t>
      </w:r>
      <w:r w:rsidRPr="00562F87">
        <w:rPr>
          <w:rFonts w:ascii="Courier New" w:hAnsi="Courier New" w:cs="Courier New"/>
          <w:b/>
          <w:sz w:val="22"/>
          <w:szCs w:val="22"/>
          <w:highlight w:val="yellow"/>
        </w:rPr>
        <w:t>TGG</w:t>
      </w:r>
      <w:r w:rsidRPr="00562F87">
        <w:rPr>
          <w:rFonts w:ascii="Courier New" w:hAnsi="Courier New" w:cs="Courier New"/>
          <w:sz w:val="22"/>
          <w:szCs w:val="22"/>
        </w:rPr>
        <w:t>CGACATTT</w:t>
      </w:r>
    </w:p>
    <w:p w14:paraId="284C1E11" w14:textId="77777777" w:rsidR="00EF4009" w:rsidRDefault="00EF4009" w:rsidP="00EF4009">
      <w:pPr>
        <w:ind w:left="864" w:hanging="288"/>
        <w:jc w:val="both"/>
        <w:rPr>
          <w:rFonts w:asciiTheme="minorHAnsi" w:hAnsiTheme="minorHAnsi" w:cstheme="minorHAnsi"/>
          <w:sz w:val="22"/>
          <w:szCs w:val="22"/>
        </w:rPr>
      </w:pPr>
      <w:r>
        <w:rPr>
          <w:rFonts w:asciiTheme="minorHAnsi" w:hAnsiTheme="minorHAnsi" w:cstheme="minorHAnsi"/>
          <w:sz w:val="22"/>
          <w:szCs w:val="22"/>
        </w:rPr>
        <w:t>Suggest a reason why the second gene became inactivated.</w:t>
      </w:r>
    </w:p>
    <w:p w14:paraId="0B2A3F48" w14:textId="77777777" w:rsidR="00EF4009" w:rsidRDefault="00EF4009" w:rsidP="00EF4009">
      <w:pPr>
        <w:ind w:left="576" w:hanging="288"/>
        <w:jc w:val="both"/>
        <w:rPr>
          <w:rFonts w:asciiTheme="minorHAnsi" w:hAnsiTheme="minorHAnsi" w:cstheme="minorHAnsi"/>
          <w:sz w:val="22"/>
          <w:szCs w:val="22"/>
        </w:rPr>
      </w:pPr>
    </w:p>
    <w:p w14:paraId="227C0C13" w14:textId="77777777" w:rsidR="00EF4009" w:rsidRDefault="00EF4009" w:rsidP="00EF4009">
      <w:pPr>
        <w:spacing w:before="120"/>
        <w:ind w:left="288" w:hanging="288"/>
        <w:jc w:val="both"/>
        <w:rPr>
          <w:rFonts w:asciiTheme="minorHAnsi" w:hAnsiTheme="minorHAnsi" w:cstheme="minorHAnsi"/>
          <w:b/>
          <w:bCs/>
          <w:sz w:val="22"/>
          <w:szCs w:val="22"/>
        </w:rPr>
      </w:pPr>
    </w:p>
    <w:p w14:paraId="2AF5D2FF" w14:textId="77777777" w:rsidR="00EF4009" w:rsidRDefault="00EF4009" w:rsidP="00413B48">
      <w:pPr>
        <w:pStyle w:val="Default"/>
        <w:ind w:left="288" w:firstLine="288"/>
        <w:jc w:val="both"/>
        <w:rPr>
          <w:rFonts w:asciiTheme="minorHAnsi" w:hAnsiTheme="minorHAnsi" w:cstheme="minorHAnsi"/>
          <w:bCs/>
          <w:sz w:val="22"/>
          <w:szCs w:val="22"/>
        </w:rPr>
      </w:pPr>
    </w:p>
    <w:sectPr w:rsidR="00EF4009" w:rsidSect="00EF4009">
      <w:headerReference w:type="default" r:id="rId12"/>
      <w:type w:val="continuous"/>
      <w:pgSz w:w="12240" w:h="15840"/>
      <w:pgMar w:top="1008" w:right="1008" w:bottom="1008" w:left="1008"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6D79F" w14:textId="77777777" w:rsidR="00B912FF" w:rsidRDefault="00B912FF">
      <w:r>
        <w:separator/>
      </w:r>
    </w:p>
  </w:endnote>
  <w:endnote w:type="continuationSeparator" w:id="0">
    <w:p w14:paraId="7ECECFD4" w14:textId="77777777" w:rsidR="00B912FF" w:rsidRDefault="00B9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C9D85" w14:textId="77777777" w:rsidR="00B912FF" w:rsidRDefault="00B912FF">
      <w:r>
        <w:separator/>
      </w:r>
    </w:p>
  </w:footnote>
  <w:footnote w:type="continuationSeparator" w:id="0">
    <w:p w14:paraId="7CD7B30F" w14:textId="77777777" w:rsidR="00B912FF" w:rsidRDefault="00B9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6AC3" w14:textId="4FDAC448" w:rsidR="006021AB" w:rsidRDefault="002D6EF2">
    <w:pPr>
      <w:pStyle w:val="Header"/>
      <w:rPr>
        <w:rFonts w:ascii="Times New Roman" w:hAnsi="Times New Roman"/>
        <w:sz w:val="20"/>
      </w:rPr>
    </w:pPr>
    <w:r>
      <w:rPr>
        <w:rFonts w:ascii="Times New Roman" w:hAnsi="Times New Roman"/>
        <w:sz w:val="20"/>
      </w:rPr>
      <w:t xml:space="preserve">Drugs &amp; Disease                      </w:t>
    </w:r>
    <w:r w:rsidR="00413B48">
      <w:rPr>
        <w:rFonts w:ascii="Times New Roman" w:hAnsi="Times New Roman"/>
        <w:sz w:val="20"/>
      </w:rPr>
      <w:t xml:space="preserve">                                    </w:t>
    </w:r>
    <w:r>
      <w:rPr>
        <w:rFonts w:ascii="Times New Roman" w:hAnsi="Times New Roman"/>
        <w:sz w:val="20"/>
      </w:rPr>
      <w:t xml:space="preserve">  </w:t>
    </w:r>
    <w:r w:rsidR="006021AB">
      <w:rPr>
        <w:rFonts w:ascii="Times New Roman" w:hAnsi="Times New Roman"/>
        <w:sz w:val="20"/>
      </w:rPr>
      <w:t xml:space="preserve"> Problem</w:t>
    </w:r>
    <w:r w:rsidR="008A43D1">
      <w:rPr>
        <w:rFonts w:ascii="Times New Roman" w:hAnsi="Times New Roman"/>
        <w:sz w:val="20"/>
      </w:rPr>
      <w:t xml:space="preserve"> </w:t>
    </w:r>
    <w:r w:rsidR="00413B48">
      <w:rPr>
        <w:rFonts w:ascii="Times New Roman" w:hAnsi="Times New Roman"/>
        <w:sz w:val="20"/>
      </w:rPr>
      <w:t>S</w:t>
    </w:r>
    <w:r w:rsidR="006021AB">
      <w:rPr>
        <w:rFonts w:ascii="Times New Roman" w:hAnsi="Times New Roman"/>
        <w:sz w:val="20"/>
      </w:rPr>
      <w:t xml:space="preserve">et </w:t>
    </w:r>
    <w:r w:rsidR="00C6172C">
      <w:rPr>
        <w:rFonts w:ascii="Times New Roman" w:hAnsi="Times New Roman"/>
        <w:sz w:val="20"/>
      </w:rPr>
      <w:t>5</w:t>
    </w:r>
    <w:r w:rsidR="006021AB">
      <w:rPr>
        <w:rFonts w:ascii="Times New Roman" w:hAnsi="Times New Roman"/>
        <w:sz w:val="20"/>
      </w:rPr>
      <w:t xml:space="preserve">                                       </w:t>
    </w:r>
    <w:r w:rsidR="00967471">
      <w:rPr>
        <w:rFonts w:ascii="Times New Roman" w:hAnsi="Times New Roman"/>
        <w:sz w:val="20"/>
      </w:rPr>
      <w:t xml:space="preserve">      </w:t>
    </w:r>
    <w:r w:rsidR="00573499">
      <w:rPr>
        <w:rFonts w:ascii="Times New Roman" w:hAnsi="Times New Roman"/>
        <w:sz w:val="20"/>
      </w:rPr>
      <w:t xml:space="preserve">                </w:t>
    </w:r>
    <w:r w:rsidR="00EF4009">
      <w:rPr>
        <w:rFonts w:ascii="Times New Roman" w:hAnsi="Times New Roman"/>
        <w:sz w:val="20"/>
      </w:rPr>
      <w:t>February 11</w:t>
    </w:r>
    <w:r w:rsidR="00C6172C">
      <w:rPr>
        <w:rFonts w:ascii="Times New Roman" w:hAnsi="Times New Roman"/>
        <w:sz w:val="20"/>
      </w:rPr>
      <w:t>, 202</w:t>
    </w:r>
    <w:r w:rsidR="00EF4009">
      <w:rPr>
        <w:rFonts w:ascii="Times New Roman" w:hAnsi="Times New Roman"/>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1A30F2"/>
    <w:multiLevelType w:val="singleLevel"/>
    <w:tmpl w:val="6EC88896"/>
    <w:lvl w:ilvl="0">
      <w:start w:val="1"/>
      <w:numFmt w:val="lowerLetter"/>
      <w:lvlText w:val="%1."/>
      <w:lvlJc w:val="left"/>
      <w:pPr>
        <w:tabs>
          <w:tab w:val="num" w:pos="720"/>
        </w:tabs>
        <w:ind w:left="720" w:hanging="720"/>
      </w:pPr>
    </w:lvl>
  </w:abstractNum>
  <w:abstractNum w:abstractNumId="2" w15:restartNumberingAfterBreak="0">
    <w:nsid w:val="0B5324A1"/>
    <w:multiLevelType w:val="singleLevel"/>
    <w:tmpl w:val="21A4FBE4"/>
    <w:lvl w:ilvl="0">
      <w:start w:val="1"/>
      <w:numFmt w:val="lowerLetter"/>
      <w:lvlText w:val="%1."/>
      <w:lvlJc w:val="left"/>
      <w:pPr>
        <w:tabs>
          <w:tab w:val="num" w:pos="360"/>
        </w:tabs>
        <w:ind w:left="360" w:hanging="360"/>
      </w:pPr>
    </w:lvl>
  </w:abstractNum>
  <w:abstractNum w:abstractNumId="3" w15:restartNumberingAfterBreak="0">
    <w:nsid w:val="1AC1046E"/>
    <w:multiLevelType w:val="singleLevel"/>
    <w:tmpl w:val="6EC88896"/>
    <w:lvl w:ilvl="0">
      <w:start w:val="1"/>
      <w:numFmt w:val="lowerLetter"/>
      <w:lvlText w:val="%1."/>
      <w:lvlJc w:val="left"/>
      <w:pPr>
        <w:tabs>
          <w:tab w:val="num" w:pos="720"/>
        </w:tabs>
        <w:ind w:left="720" w:hanging="720"/>
      </w:pPr>
    </w:lvl>
  </w:abstractNum>
  <w:abstractNum w:abstractNumId="4" w15:restartNumberingAfterBreak="0">
    <w:nsid w:val="2187743D"/>
    <w:multiLevelType w:val="singleLevel"/>
    <w:tmpl w:val="6EC88896"/>
    <w:lvl w:ilvl="0">
      <w:start w:val="1"/>
      <w:numFmt w:val="lowerLetter"/>
      <w:lvlText w:val="%1."/>
      <w:lvlJc w:val="left"/>
      <w:pPr>
        <w:tabs>
          <w:tab w:val="num" w:pos="720"/>
        </w:tabs>
        <w:ind w:left="720" w:hanging="720"/>
      </w:pPr>
    </w:lvl>
  </w:abstractNum>
  <w:abstractNum w:abstractNumId="5" w15:restartNumberingAfterBreak="0">
    <w:nsid w:val="3E034A97"/>
    <w:multiLevelType w:val="singleLevel"/>
    <w:tmpl w:val="6EC88896"/>
    <w:lvl w:ilvl="0">
      <w:start w:val="1"/>
      <w:numFmt w:val="lowerLetter"/>
      <w:lvlText w:val="%1."/>
      <w:lvlJc w:val="left"/>
      <w:pPr>
        <w:tabs>
          <w:tab w:val="num" w:pos="720"/>
        </w:tabs>
        <w:ind w:left="720" w:hanging="720"/>
      </w:pPr>
    </w:lvl>
  </w:abstractNum>
  <w:abstractNum w:abstractNumId="6" w15:restartNumberingAfterBreak="0">
    <w:nsid w:val="507A26DD"/>
    <w:multiLevelType w:val="singleLevel"/>
    <w:tmpl w:val="6EC88896"/>
    <w:lvl w:ilvl="0">
      <w:start w:val="1"/>
      <w:numFmt w:val="lowerLetter"/>
      <w:lvlText w:val="%1."/>
      <w:lvlJc w:val="left"/>
      <w:pPr>
        <w:tabs>
          <w:tab w:val="num" w:pos="720"/>
        </w:tabs>
        <w:ind w:left="720" w:hanging="720"/>
      </w:pPr>
    </w:lvl>
  </w:abstractNum>
  <w:abstractNum w:abstractNumId="7" w15:restartNumberingAfterBreak="0">
    <w:nsid w:val="5210781A"/>
    <w:multiLevelType w:val="singleLevel"/>
    <w:tmpl w:val="6EC88896"/>
    <w:lvl w:ilvl="0">
      <w:start w:val="1"/>
      <w:numFmt w:val="lowerLetter"/>
      <w:lvlText w:val="%1."/>
      <w:lvlJc w:val="left"/>
      <w:pPr>
        <w:tabs>
          <w:tab w:val="num" w:pos="720"/>
        </w:tabs>
        <w:ind w:left="720" w:hanging="720"/>
      </w:pPr>
    </w:lvl>
  </w:abstractNum>
  <w:abstractNum w:abstractNumId="8" w15:restartNumberingAfterBreak="0">
    <w:nsid w:val="5A215CA7"/>
    <w:multiLevelType w:val="singleLevel"/>
    <w:tmpl w:val="6EC88896"/>
    <w:lvl w:ilvl="0">
      <w:start w:val="1"/>
      <w:numFmt w:val="lowerLetter"/>
      <w:lvlText w:val="%1."/>
      <w:lvlJc w:val="left"/>
      <w:pPr>
        <w:tabs>
          <w:tab w:val="num" w:pos="720"/>
        </w:tabs>
        <w:ind w:left="720" w:hanging="720"/>
      </w:pPr>
    </w:lvl>
  </w:abstractNum>
  <w:abstractNum w:abstractNumId="9" w15:restartNumberingAfterBreak="0">
    <w:nsid w:val="67172645"/>
    <w:multiLevelType w:val="singleLevel"/>
    <w:tmpl w:val="6EC88896"/>
    <w:lvl w:ilvl="0">
      <w:start w:val="1"/>
      <w:numFmt w:val="lowerLetter"/>
      <w:lvlText w:val="%1."/>
      <w:lvlJc w:val="left"/>
      <w:pPr>
        <w:tabs>
          <w:tab w:val="num" w:pos="720"/>
        </w:tabs>
        <w:ind w:left="720" w:hanging="720"/>
      </w:pPr>
    </w:lvl>
  </w:abstractNum>
  <w:abstractNum w:abstractNumId="10" w15:restartNumberingAfterBreak="0">
    <w:nsid w:val="6ECF406C"/>
    <w:multiLevelType w:val="hybridMultilevel"/>
    <w:tmpl w:val="7318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999371">
    <w:abstractNumId w:val="1"/>
  </w:num>
  <w:num w:numId="2" w16cid:durableId="1475683352">
    <w:abstractNumId w:val="9"/>
  </w:num>
  <w:num w:numId="3" w16cid:durableId="924455774">
    <w:abstractNumId w:val="2"/>
  </w:num>
  <w:num w:numId="4" w16cid:durableId="752512348">
    <w:abstractNumId w:val="8"/>
  </w:num>
  <w:num w:numId="5" w16cid:durableId="2029065428">
    <w:abstractNumId w:val="5"/>
  </w:num>
  <w:num w:numId="6" w16cid:durableId="866411173">
    <w:abstractNumId w:val="7"/>
  </w:num>
  <w:num w:numId="7" w16cid:durableId="740760808">
    <w:abstractNumId w:val="6"/>
  </w:num>
  <w:num w:numId="8" w16cid:durableId="2101832332">
    <w:abstractNumId w:val="4"/>
  </w:num>
  <w:num w:numId="9" w16cid:durableId="751052985">
    <w:abstractNumId w:val="3"/>
  </w:num>
  <w:num w:numId="10" w16cid:durableId="86036516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1" w16cid:durableId="1233657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0B"/>
    <w:rsid w:val="00025849"/>
    <w:rsid w:val="000604C8"/>
    <w:rsid w:val="00061C73"/>
    <w:rsid w:val="00065D3C"/>
    <w:rsid w:val="0007343C"/>
    <w:rsid w:val="0007443A"/>
    <w:rsid w:val="00093910"/>
    <w:rsid w:val="000D7E85"/>
    <w:rsid w:val="000E707A"/>
    <w:rsid w:val="00106945"/>
    <w:rsid w:val="00150CBD"/>
    <w:rsid w:val="00157F8C"/>
    <w:rsid w:val="00187F1A"/>
    <w:rsid w:val="00190C1B"/>
    <w:rsid w:val="001C7957"/>
    <w:rsid w:val="001D0BA5"/>
    <w:rsid w:val="001D31A4"/>
    <w:rsid w:val="001F6E3D"/>
    <w:rsid w:val="00247970"/>
    <w:rsid w:val="0026289E"/>
    <w:rsid w:val="00263183"/>
    <w:rsid w:val="002675C7"/>
    <w:rsid w:val="002742A0"/>
    <w:rsid w:val="00280FD5"/>
    <w:rsid w:val="002866AC"/>
    <w:rsid w:val="002D3BB6"/>
    <w:rsid w:val="002D6EF2"/>
    <w:rsid w:val="002E6DD8"/>
    <w:rsid w:val="00384B3F"/>
    <w:rsid w:val="0038504F"/>
    <w:rsid w:val="003B6822"/>
    <w:rsid w:val="003C4B28"/>
    <w:rsid w:val="003D541B"/>
    <w:rsid w:val="00413B48"/>
    <w:rsid w:val="004172BC"/>
    <w:rsid w:val="0044436C"/>
    <w:rsid w:val="0045606D"/>
    <w:rsid w:val="00457110"/>
    <w:rsid w:val="00467A3E"/>
    <w:rsid w:val="00471F54"/>
    <w:rsid w:val="0049528C"/>
    <w:rsid w:val="004D1C06"/>
    <w:rsid w:val="005070DD"/>
    <w:rsid w:val="005173E1"/>
    <w:rsid w:val="00536A77"/>
    <w:rsid w:val="005606B6"/>
    <w:rsid w:val="00573499"/>
    <w:rsid w:val="0057352C"/>
    <w:rsid w:val="00592F8E"/>
    <w:rsid w:val="005C5B8B"/>
    <w:rsid w:val="005D7FD4"/>
    <w:rsid w:val="006021AB"/>
    <w:rsid w:val="006154DB"/>
    <w:rsid w:val="00621265"/>
    <w:rsid w:val="006225ED"/>
    <w:rsid w:val="006422BA"/>
    <w:rsid w:val="00680447"/>
    <w:rsid w:val="006D1F41"/>
    <w:rsid w:val="006D6A49"/>
    <w:rsid w:val="006E195C"/>
    <w:rsid w:val="006F67BF"/>
    <w:rsid w:val="00702394"/>
    <w:rsid w:val="00730420"/>
    <w:rsid w:val="0074065A"/>
    <w:rsid w:val="00741645"/>
    <w:rsid w:val="007463B3"/>
    <w:rsid w:val="00764BEC"/>
    <w:rsid w:val="007712BD"/>
    <w:rsid w:val="007771B7"/>
    <w:rsid w:val="00784E0D"/>
    <w:rsid w:val="00797115"/>
    <w:rsid w:val="007A1CB2"/>
    <w:rsid w:val="007B3B44"/>
    <w:rsid w:val="00862BE6"/>
    <w:rsid w:val="00875DE0"/>
    <w:rsid w:val="00884C49"/>
    <w:rsid w:val="0089001A"/>
    <w:rsid w:val="00890F77"/>
    <w:rsid w:val="008A43D1"/>
    <w:rsid w:val="008C18CA"/>
    <w:rsid w:val="00911F0C"/>
    <w:rsid w:val="00931E31"/>
    <w:rsid w:val="00937EF6"/>
    <w:rsid w:val="00965674"/>
    <w:rsid w:val="00967471"/>
    <w:rsid w:val="00993242"/>
    <w:rsid w:val="009A5B8B"/>
    <w:rsid w:val="009B0BD8"/>
    <w:rsid w:val="009C61BE"/>
    <w:rsid w:val="009E6E4D"/>
    <w:rsid w:val="00A1000B"/>
    <w:rsid w:val="00A4103C"/>
    <w:rsid w:val="00A50BA5"/>
    <w:rsid w:val="00AD53DE"/>
    <w:rsid w:val="00B11F50"/>
    <w:rsid w:val="00B14CCE"/>
    <w:rsid w:val="00B21AE5"/>
    <w:rsid w:val="00B21FF7"/>
    <w:rsid w:val="00B34478"/>
    <w:rsid w:val="00B42FAA"/>
    <w:rsid w:val="00B50AFA"/>
    <w:rsid w:val="00B62EB4"/>
    <w:rsid w:val="00B855C2"/>
    <w:rsid w:val="00B912FF"/>
    <w:rsid w:val="00BA6CA5"/>
    <w:rsid w:val="00BC0B7D"/>
    <w:rsid w:val="00BC1EDE"/>
    <w:rsid w:val="00BF02D0"/>
    <w:rsid w:val="00C25D5D"/>
    <w:rsid w:val="00C3231F"/>
    <w:rsid w:val="00C37B67"/>
    <w:rsid w:val="00C6172C"/>
    <w:rsid w:val="00CE3821"/>
    <w:rsid w:val="00CE3FDA"/>
    <w:rsid w:val="00CE439B"/>
    <w:rsid w:val="00D72001"/>
    <w:rsid w:val="00D846D5"/>
    <w:rsid w:val="00DB0DDF"/>
    <w:rsid w:val="00DB1F01"/>
    <w:rsid w:val="00DC0100"/>
    <w:rsid w:val="00DC329B"/>
    <w:rsid w:val="00DF4A22"/>
    <w:rsid w:val="00E0433E"/>
    <w:rsid w:val="00E078DE"/>
    <w:rsid w:val="00E23182"/>
    <w:rsid w:val="00E26DF1"/>
    <w:rsid w:val="00E318B4"/>
    <w:rsid w:val="00E35418"/>
    <w:rsid w:val="00E36B00"/>
    <w:rsid w:val="00E7236F"/>
    <w:rsid w:val="00E76A59"/>
    <w:rsid w:val="00E827FA"/>
    <w:rsid w:val="00E92315"/>
    <w:rsid w:val="00EB1646"/>
    <w:rsid w:val="00EB33F4"/>
    <w:rsid w:val="00EB574D"/>
    <w:rsid w:val="00EC7965"/>
    <w:rsid w:val="00ED44BC"/>
    <w:rsid w:val="00EF4009"/>
    <w:rsid w:val="00F11027"/>
    <w:rsid w:val="00F20EED"/>
    <w:rsid w:val="00F3541C"/>
    <w:rsid w:val="00F40DEC"/>
    <w:rsid w:val="00F46FE7"/>
    <w:rsid w:val="00F56CDD"/>
    <w:rsid w:val="00F910B4"/>
    <w:rsid w:val="00FC1A1D"/>
    <w:rsid w:val="00FE41DA"/>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020CB0B"/>
  <w15:docId w15:val="{2317B6DE-68E1-416B-B8F6-1B8FF34B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8DE"/>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78DE"/>
    <w:pPr>
      <w:tabs>
        <w:tab w:val="center" w:pos="4320"/>
        <w:tab w:val="right" w:pos="8640"/>
      </w:tabs>
    </w:pPr>
  </w:style>
  <w:style w:type="paragraph" w:styleId="Footer">
    <w:name w:val="footer"/>
    <w:basedOn w:val="Normal"/>
    <w:rsid w:val="00E078DE"/>
    <w:pPr>
      <w:tabs>
        <w:tab w:val="center" w:pos="4320"/>
        <w:tab w:val="right" w:pos="8640"/>
      </w:tabs>
    </w:pPr>
  </w:style>
  <w:style w:type="paragraph" w:styleId="HTMLPreformatted">
    <w:name w:val="HTML Preformatted"/>
    <w:basedOn w:val="Normal"/>
    <w:link w:val="HTMLPreformattedChar"/>
    <w:uiPriority w:val="99"/>
    <w:rsid w:val="0049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styleId="Hyperlink">
    <w:name w:val="Hyperlink"/>
    <w:basedOn w:val="DefaultParagraphFont"/>
    <w:rsid w:val="00BF02D0"/>
    <w:rPr>
      <w:color w:val="0000FF" w:themeColor="hyperlink"/>
      <w:u w:val="single"/>
    </w:rPr>
  </w:style>
  <w:style w:type="character" w:styleId="FollowedHyperlink">
    <w:name w:val="FollowedHyperlink"/>
    <w:basedOn w:val="DefaultParagraphFont"/>
    <w:rsid w:val="00BF02D0"/>
    <w:rPr>
      <w:color w:val="800080" w:themeColor="followedHyperlink"/>
      <w:u w:val="single"/>
    </w:rPr>
  </w:style>
  <w:style w:type="paragraph" w:styleId="BodyText">
    <w:name w:val="Body Text"/>
    <w:basedOn w:val="Normal"/>
    <w:link w:val="BodyTextChar"/>
    <w:rsid w:val="002D3BB6"/>
    <w:rPr>
      <w:rFonts w:ascii="Times New Roman" w:hAnsi="Times New Roman"/>
      <w:sz w:val="22"/>
      <w:szCs w:val="24"/>
      <w:lang w:eastAsia="en-US"/>
    </w:rPr>
  </w:style>
  <w:style w:type="character" w:customStyle="1" w:styleId="BodyTextChar">
    <w:name w:val="Body Text Char"/>
    <w:basedOn w:val="DefaultParagraphFont"/>
    <w:link w:val="BodyText"/>
    <w:rsid w:val="002D3BB6"/>
    <w:rPr>
      <w:rFonts w:ascii="Times New Roman" w:hAnsi="Times New Roman"/>
      <w:sz w:val="22"/>
      <w:szCs w:val="24"/>
    </w:rPr>
  </w:style>
  <w:style w:type="character" w:customStyle="1" w:styleId="orf">
    <w:name w:val="orf"/>
    <w:basedOn w:val="DefaultParagraphFont"/>
    <w:rsid w:val="002D3BB6"/>
  </w:style>
  <w:style w:type="paragraph" w:customStyle="1" w:styleId="Default">
    <w:name w:val="Default"/>
    <w:rsid w:val="00E36B00"/>
    <w:pPr>
      <w:autoSpaceDE w:val="0"/>
      <w:autoSpaceDN w:val="0"/>
      <w:adjustRightInd w:val="0"/>
    </w:pPr>
    <w:rPr>
      <w:rFonts w:ascii="Arial" w:eastAsiaTheme="minorHAnsi" w:hAnsi="Arial" w:cs="Arial"/>
      <w:color w:val="000000"/>
      <w:sz w:val="24"/>
      <w:szCs w:val="24"/>
    </w:rPr>
  </w:style>
  <w:style w:type="character" w:styleId="IntenseEmphasis">
    <w:name w:val="Intense Emphasis"/>
    <w:basedOn w:val="DefaultParagraphFont"/>
    <w:uiPriority w:val="21"/>
    <w:qFormat/>
    <w:rsid w:val="00E36B00"/>
    <w:rPr>
      <w:rFonts w:ascii="Comic Sans MS" w:hAnsi="Comic Sans MS"/>
      <w:i w:val="0"/>
      <w:iCs/>
      <w:color w:val="FF0000"/>
      <w:sz w:val="20"/>
    </w:rPr>
  </w:style>
  <w:style w:type="paragraph" w:customStyle="1" w:styleId="answer">
    <w:name w:val="answer"/>
    <w:basedOn w:val="Normal"/>
    <w:link w:val="answerChar"/>
    <w:qFormat/>
    <w:rsid w:val="00150CBD"/>
    <w:pPr>
      <w:ind w:left="576" w:hanging="288"/>
      <w:jc w:val="both"/>
    </w:pPr>
    <w:rPr>
      <w:rFonts w:ascii="Comic Sans MS" w:hAnsi="Comic Sans MS" w:cstheme="minorHAnsi"/>
      <w:color w:val="C00000"/>
      <w:sz w:val="20"/>
      <w:szCs w:val="22"/>
    </w:rPr>
  </w:style>
  <w:style w:type="character" w:customStyle="1" w:styleId="answerChar">
    <w:name w:val="answer Char"/>
    <w:basedOn w:val="DefaultParagraphFont"/>
    <w:link w:val="answer"/>
    <w:rsid w:val="00150CBD"/>
    <w:rPr>
      <w:rFonts w:ascii="Comic Sans MS" w:hAnsi="Comic Sans MS" w:cstheme="minorHAnsi"/>
      <w:color w:val="C00000"/>
      <w:szCs w:val="22"/>
      <w:lang w:eastAsia="ja-JP"/>
    </w:rPr>
  </w:style>
  <w:style w:type="character" w:customStyle="1" w:styleId="AnswerChar0">
    <w:name w:val="Answer Char"/>
    <w:basedOn w:val="DefaultParagraphFont"/>
    <w:rsid w:val="00DC329B"/>
    <w:rPr>
      <w:rFonts w:ascii="Comic Sans MS" w:hAnsi="Comic Sans MS"/>
      <w:color w:val="C00000"/>
      <w:sz w:val="20"/>
    </w:rPr>
  </w:style>
  <w:style w:type="character" w:customStyle="1" w:styleId="HTMLPreformattedChar">
    <w:name w:val="HTML Preformatted Char"/>
    <w:basedOn w:val="DefaultParagraphFont"/>
    <w:link w:val="HTMLPreformatted"/>
    <w:uiPriority w:val="99"/>
    <w:rsid w:val="008A43D1"/>
    <w:rPr>
      <w:rFonts w:ascii="Courier New" w:hAnsi="Courier New" w:cs="Courier New"/>
    </w:rPr>
  </w:style>
  <w:style w:type="character" w:customStyle="1" w:styleId="ffline">
    <w:name w:val="ff_line"/>
    <w:basedOn w:val="DefaultParagraphFont"/>
    <w:rsid w:val="008A43D1"/>
  </w:style>
  <w:style w:type="character" w:customStyle="1" w:styleId="feath">
    <w:name w:val="feat_h"/>
    <w:basedOn w:val="DefaultParagraphFont"/>
    <w:rsid w:val="008A43D1"/>
  </w:style>
  <w:style w:type="paragraph" w:styleId="ListParagraph">
    <w:name w:val="List Paragraph"/>
    <w:basedOn w:val="Normal"/>
    <w:uiPriority w:val="34"/>
    <w:qFormat/>
    <w:rsid w:val="00EF4009"/>
    <w:pPr>
      <w:ind w:left="720"/>
      <w:contextualSpacing/>
    </w:pPr>
    <w:rPr>
      <w:rFonts w:ascii="Times New Roman" w:hAnsi="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760281">
      <w:bodyDiv w:val="1"/>
      <w:marLeft w:val="0"/>
      <w:marRight w:val="0"/>
      <w:marTop w:val="0"/>
      <w:marBottom w:val="0"/>
      <w:divBdr>
        <w:top w:val="none" w:sz="0" w:space="0" w:color="auto"/>
        <w:left w:val="none" w:sz="0" w:space="0" w:color="auto"/>
        <w:bottom w:val="none" w:sz="0" w:space="0" w:color="auto"/>
        <w:right w:val="none" w:sz="0" w:space="0" w:color="auto"/>
      </w:divBdr>
    </w:div>
    <w:div w:id="1527400856">
      <w:bodyDiv w:val="1"/>
      <w:marLeft w:val="0"/>
      <w:marRight w:val="0"/>
      <w:marTop w:val="0"/>
      <w:marBottom w:val="0"/>
      <w:divBdr>
        <w:top w:val="none" w:sz="0" w:space="0" w:color="auto"/>
        <w:left w:val="none" w:sz="0" w:space="0" w:color="auto"/>
        <w:bottom w:val="none" w:sz="0" w:space="0" w:color="auto"/>
        <w:right w:val="none" w:sz="0" w:space="0" w:color="auto"/>
      </w:divBdr>
    </w:div>
    <w:div w:id="19547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ule\Desktop\Andrew_www\a4_Harbour\PSet\HIV_inhibito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17262942291889"/>
          <c:y val="4.60964607195887E-2"/>
          <c:w val="0.83526539513523212"/>
          <c:h val="0.76446650690402829"/>
        </c:manualLayout>
      </c:layout>
      <c:scatterChart>
        <c:scatterStyle val="smoothMarker"/>
        <c:varyColors val="0"/>
        <c:ser>
          <c:idx val="0"/>
          <c:order val="0"/>
          <c:tx>
            <c:v>No Inh</c:v>
          </c:tx>
          <c:spPr>
            <a:ln w="22225" cap="rnd">
              <a:solidFill>
                <a:schemeClr val="tx1"/>
              </a:solidFill>
              <a:round/>
            </a:ln>
            <a:effectLst/>
          </c:spPr>
          <c:marker>
            <c:symbol val="none"/>
          </c:marker>
          <c:xVal>
            <c:numRef>
              <c:f>Sheet1!$A$2:$A$12</c:f>
              <c:numCache>
                <c:formatCode>General</c:formatCode>
                <c:ptCount val="11"/>
                <c:pt idx="0">
                  <c:v>0</c:v>
                </c:pt>
                <c:pt idx="1">
                  <c:v>1</c:v>
                </c:pt>
                <c:pt idx="2">
                  <c:v>2</c:v>
                </c:pt>
                <c:pt idx="3">
                  <c:v>5</c:v>
                </c:pt>
                <c:pt idx="4">
                  <c:v>10</c:v>
                </c:pt>
                <c:pt idx="5">
                  <c:v>20</c:v>
                </c:pt>
                <c:pt idx="6">
                  <c:v>30</c:v>
                </c:pt>
                <c:pt idx="7">
                  <c:v>50</c:v>
                </c:pt>
                <c:pt idx="8">
                  <c:v>100</c:v>
                </c:pt>
                <c:pt idx="9">
                  <c:v>150</c:v>
                </c:pt>
                <c:pt idx="10">
                  <c:v>200</c:v>
                </c:pt>
              </c:numCache>
            </c:numRef>
          </c:xVal>
          <c:yVal>
            <c:numRef>
              <c:f>Sheet1!$B$2:$B$12</c:f>
              <c:numCache>
                <c:formatCode>General</c:formatCode>
                <c:ptCount val="11"/>
                <c:pt idx="0">
                  <c:v>0</c:v>
                </c:pt>
                <c:pt idx="1">
                  <c:v>33.333333333333336</c:v>
                </c:pt>
                <c:pt idx="2">
                  <c:v>50</c:v>
                </c:pt>
                <c:pt idx="3">
                  <c:v>71.428571428571431</c:v>
                </c:pt>
                <c:pt idx="4">
                  <c:v>83.333333333333329</c:v>
                </c:pt>
                <c:pt idx="5">
                  <c:v>90.909090909090907</c:v>
                </c:pt>
                <c:pt idx="6">
                  <c:v>93.75</c:v>
                </c:pt>
                <c:pt idx="7">
                  <c:v>96.15384615384616</c:v>
                </c:pt>
                <c:pt idx="8">
                  <c:v>98.039215686274517</c:v>
                </c:pt>
                <c:pt idx="9">
                  <c:v>98.684210526315795</c:v>
                </c:pt>
                <c:pt idx="10">
                  <c:v>99.009900990099013</c:v>
                </c:pt>
              </c:numCache>
            </c:numRef>
          </c:yVal>
          <c:smooth val="1"/>
          <c:extLst>
            <c:ext xmlns:c16="http://schemas.microsoft.com/office/drawing/2014/chart" uri="{C3380CC4-5D6E-409C-BE32-E72D297353CC}">
              <c16:uniqueId val="{00000000-5519-4AB0-8D24-7D6739C176DA}"/>
            </c:ext>
          </c:extLst>
        </c:ser>
        <c:ser>
          <c:idx val="1"/>
          <c:order val="1"/>
          <c:tx>
            <c:v>Drug 1</c:v>
          </c:tx>
          <c:spPr>
            <a:ln w="34925" cap="rnd">
              <a:solidFill>
                <a:schemeClr val="accent2"/>
              </a:solidFill>
              <a:prstDash val="dashDot"/>
              <a:round/>
            </a:ln>
            <a:effectLst/>
          </c:spPr>
          <c:marker>
            <c:symbol val="none"/>
          </c:marker>
          <c:xVal>
            <c:numRef>
              <c:f>Sheet1!$A$2:$A$12</c:f>
              <c:numCache>
                <c:formatCode>General</c:formatCode>
                <c:ptCount val="11"/>
                <c:pt idx="0">
                  <c:v>0</c:v>
                </c:pt>
                <c:pt idx="1">
                  <c:v>1</c:v>
                </c:pt>
                <c:pt idx="2">
                  <c:v>2</c:v>
                </c:pt>
                <c:pt idx="3">
                  <c:v>5</c:v>
                </c:pt>
                <c:pt idx="4">
                  <c:v>10</c:v>
                </c:pt>
                <c:pt idx="5">
                  <c:v>20</c:v>
                </c:pt>
                <c:pt idx="6">
                  <c:v>30</c:v>
                </c:pt>
                <c:pt idx="7">
                  <c:v>50</c:v>
                </c:pt>
                <c:pt idx="8">
                  <c:v>100</c:v>
                </c:pt>
                <c:pt idx="9">
                  <c:v>150</c:v>
                </c:pt>
                <c:pt idx="10">
                  <c:v>200</c:v>
                </c:pt>
              </c:numCache>
            </c:numRef>
          </c:xVal>
          <c:yVal>
            <c:numRef>
              <c:f>Sheet1!$C$2:$C$12</c:f>
              <c:numCache>
                <c:formatCode>General</c:formatCode>
                <c:ptCount val="11"/>
                <c:pt idx="0">
                  <c:v>0</c:v>
                </c:pt>
                <c:pt idx="1">
                  <c:v>2.4390243902439024</c:v>
                </c:pt>
                <c:pt idx="2">
                  <c:v>4.7619047619047619</c:v>
                </c:pt>
                <c:pt idx="3">
                  <c:v>11.111111111111111</c:v>
                </c:pt>
                <c:pt idx="4">
                  <c:v>20</c:v>
                </c:pt>
                <c:pt idx="5">
                  <c:v>33.333333333333336</c:v>
                </c:pt>
                <c:pt idx="6">
                  <c:v>42.857142857142854</c:v>
                </c:pt>
                <c:pt idx="7">
                  <c:v>55.555555555555557</c:v>
                </c:pt>
                <c:pt idx="8">
                  <c:v>71.428571428571431</c:v>
                </c:pt>
                <c:pt idx="9">
                  <c:v>78.94736842105263</c:v>
                </c:pt>
                <c:pt idx="10">
                  <c:v>83.333333333333329</c:v>
                </c:pt>
              </c:numCache>
            </c:numRef>
          </c:yVal>
          <c:smooth val="1"/>
          <c:extLst>
            <c:ext xmlns:c16="http://schemas.microsoft.com/office/drawing/2014/chart" uri="{C3380CC4-5D6E-409C-BE32-E72D297353CC}">
              <c16:uniqueId val="{00000001-5519-4AB0-8D24-7D6739C176DA}"/>
            </c:ext>
          </c:extLst>
        </c:ser>
        <c:ser>
          <c:idx val="2"/>
          <c:order val="2"/>
          <c:tx>
            <c:v>Drug 2</c:v>
          </c:tx>
          <c:spPr>
            <a:ln w="34925" cap="rnd">
              <a:solidFill>
                <a:schemeClr val="accent3"/>
              </a:solidFill>
              <a:prstDash val="dash"/>
              <a:round/>
            </a:ln>
            <a:effectLst/>
          </c:spPr>
          <c:marker>
            <c:symbol val="none"/>
          </c:marker>
          <c:xVal>
            <c:numRef>
              <c:f>Sheet1!$A$2:$A$12</c:f>
              <c:numCache>
                <c:formatCode>General</c:formatCode>
                <c:ptCount val="11"/>
                <c:pt idx="0">
                  <c:v>0</c:v>
                </c:pt>
                <c:pt idx="1">
                  <c:v>1</c:v>
                </c:pt>
                <c:pt idx="2">
                  <c:v>2</c:v>
                </c:pt>
                <c:pt idx="3">
                  <c:v>5</c:v>
                </c:pt>
                <c:pt idx="4">
                  <c:v>10</c:v>
                </c:pt>
                <c:pt idx="5">
                  <c:v>20</c:v>
                </c:pt>
                <c:pt idx="6">
                  <c:v>30</c:v>
                </c:pt>
                <c:pt idx="7">
                  <c:v>50</c:v>
                </c:pt>
                <c:pt idx="8">
                  <c:v>100</c:v>
                </c:pt>
                <c:pt idx="9">
                  <c:v>150</c:v>
                </c:pt>
                <c:pt idx="10">
                  <c:v>200</c:v>
                </c:pt>
              </c:numCache>
            </c:numRef>
          </c:xVal>
          <c:yVal>
            <c:numRef>
              <c:f>Sheet1!$D$2:$D$12</c:f>
              <c:numCache>
                <c:formatCode>General</c:formatCode>
                <c:ptCount val="11"/>
                <c:pt idx="0">
                  <c:v>0</c:v>
                </c:pt>
                <c:pt idx="1">
                  <c:v>9.0909090909090917</c:v>
                </c:pt>
                <c:pt idx="2">
                  <c:v>16.666666666666668</c:v>
                </c:pt>
                <c:pt idx="3">
                  <c:v>33.333333333333336</c:v>
                </c:pt>
                <c:pt idx="4">
                  <c:v>50</c:v>
                </c:pt>
                <c:pt idx="5">
                  <c:v>66.666666666666671</c:v>
                </c:pt>
                <c:pt idx="6">
                  <c:v>75</c:v>
                </c:pt>
                <c:pt idx="7">
                  <c:v>83.333333333333329</c:v>
                </c:pt>
                <c:pt idx="8">
                  <c:v>90.909090909090907</c:v>
                </c:pt>
                <c:pt idx="9">
                  <c:v>93.75</c:v>
                </c:pt>
                <c:pt idx="10">
                  <c:v>95.238095238095241</c:v>
                </c:pt>
              </c:numCache>
            </c:numRef>
          </c:yVal>
          <c:smooth val="1"/>
          <c:extLst>
            <c:ext xmlns:c16="http://schemas.microsoft.com/office/drawing/2014/chart" uri="{C3380CC4-5D6E-409C-BE32-E72D297353CC}">
              <c16:uniqueId val="{00000002-5519-4AB0-8D24-7D6739C176DA}"/>
            </c:ext>
          </c:extLst>
        </c:ser>
        <c:ser>
          <c:idx val="3"/>
          <c:order val="3"/>
          <c:tx>
            <c:v>Drug 3</c:v>
          </c:tx>
          <c:spPr>
            <a:ln w="41275" cap="rnd">
              <a:solidFill>
                <a:schemeClr val="accent4"/>
              </a:solidFill>
              <a:prstDash val="sysDot"/>
              <a:round/>
            </a:ln>
            <a:effectLst/>
          </c:spPr>
          <c:marker>
            <c:symbol val="none"/>
          </c:marker>
          <c:xVal>
            <c:numRef>
              <c:f>Sheet1!$A$2:$A$12</c:f>
              <c:numCache>
                <c:formatCode>General</c:formatCode>
                <c:ptCount val="11"/>
                <c:pt idx="0">
                  <c:v>0</c:v>
                </c:pt>
                <c:pt idx="1">
                  <c:v>1</c:v>
                </c:pt>
                <c:pt idx="2">
                  <c:v>2</c:v>
                </c:pt>
                <c:pt idx="3">
                  <c:v>5</c:v>
                </c:pt>
                <c:pt idx="4">
                  <c:v>10</c:v>
                </c:pt>
                <c:pt idx="5">
                  <c:v>20</c:v>
                </c:pt>
                <c:pt idx="6">
                  <c:v>30</c:v>
                </c:pt>
                <c:pt idx="7">
                  <c:v>50</c:v>
                </c:pt>
                <c:pt idx="8">
                  <c:v>100</c:v>
                </c:pt>
                <c:pt idx="9">
                  <c:v>150</c:v>
                </c:pt>
                <c:pt idx="10">
                  <c:v>200</c:v>
                </c:pt>
              </c:numCache>
            </c:numRef>
          </c:xVal>
          <c:yVal>
            <c:numRef>
              <c:f>Sheet1!$E$2:$E$12</c:f>
              <c:numCache>
                <c:formatCode>General</c:formatCode>
                <c:ptCount val="11"/>
                <c:pt idx="0">
                  <c:v>0</c:v>
                </c:pt>
                <c:pt idx="1">
                  <c:v>20</c:v>
                </c:pt>
                <c:pt idx="2">
                  <c:v>33.333333333333336</c:v>
                </c:pt>
                <c:pt idx="3">
                  <c:v>55.555555555555557</c:v>
                </c:pt>
                <c:pt idx="4">
                  <c:v>71.428571428571431</c:v>
                </c:pt>
                <c:pt idx="5">
                  <c:v>83.333333333333329</c:v>
                </c:pt>
                <c:pt idx="6">
                  <c:v>88.235294117647058</c:v>
                </c:pt>
                <c:pt idx="7">
                  <c:v>92.592592592592595</c:v>
                </c:pt>
                <c:pt idx="8">
                  <c:v>96.15384615384616</c:v>
                </c:pt>
                <c:pt idx="9">
                  <c:v>97.402597402597408</c:v>
                </c:pt>
                <c:pt idx="10">
                  <c:v>98.039215686274517</c:v>
                </c:pt>
              </c:numCache>
            </c:numRef>
          </c:yVal>
          <c:smooth val="1"/>
          <c:extLst>
            <c:ext xmlns:c16="http://schemas.microsoft.com/office/drawing/2014/chart" uri="{C3380CC4-5D6E-409C-BE32-E72D297353CC}">
              <c16:uniqueId val="{00000003-5519-4AB0-8D24-7D6739C176DA}"/>
            </c:ext>
          </c:extLst>
        </c:ser>
        <c:dLbls>
          <c:showLegendKey val="0"/>
          <c:showVal val="0"/>
          <c:showCatName val="0"/>
          <c:showSerName val="0"/>
          <c:showPercent val="0"/>
          <c:showBubbleSize val="0"/>
        </c:dLbls>
        <c:axId val="516865464"/>
        <c:axId val="516862840"/>
      </c:scatterChart>
      <c:valAx>
        <c:axId val="516865464"/>
        <c:scaling>
          <c:orientation val="minMax"/>
          <c:max val="1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aseline="0"/>
                  <a:t>Substrate (uM)</a:t>
                </a:r>
              </a:p>
            </c:rich>
          </c:tx>
          <c:layout>
            <c:manualLayout>
              <c:xMode val="edge"/>
              <c:yMode val="edge"/>
              <c:x val="0.47138399437001233"/>
              <c:y val="0.9204899387576552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16862840"/>
        <c:crosses val="autoZero"/>
        <c:crossBetween val="midCat"/>
        <c:majorUnit val="10"/>
        <c:minorUnit val="5"/>
      </c:valAx>
      <c:valAx>
        <c:axId val="51686284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US" sz="1100" baseline="0"/>
                  <a:t>Reaction Velocity</a:t>
                </a:r>
              </a:p>
            </c:rich>
          </c:tx>
          <c:layout>
            <c:manualLayout>
              <c:xMode val="edge"/>
              <c:yMode val="edge"/>
              <c:x val="1.5478058575023655E-2"/>
              <c:y val="0.2265784168283312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16865464"/>
        <c:crosses val="autoZero"/>
        <c:crossBetween val="midCat"/>
        <c:majorUnit val="10"/>
        <c:minorUnit val="5"/>
      </c:valAx>
      <c:spPr>
        <a:noFill/>
        <a:ln>
          <a:noFill/>
        </a:ln>
        <a:effectLst/>
      </c:spPr>
    </c:plotArea>
    <c:legend>
      <c:legendPos val="b"/>
      <c:layout>
        <c:manualLayout>
          <c:xMode val="edge"/>
          <c:yMode val="edge"/>
          <c:x val="0.51420343641699096"/>
          <c:y val="0.28985452615719709"/>
          <c:w val="0.40795766886643386"/>
          <c:h val="0.44460078771090877"/>
        </c:manualLayout>
      </c:layout>
      <c:overlay val="0"/>
      <c:spPr>
        <a:solidFill>
          <a:schemeClr val="bg1"/>
        </a:solid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Problem Set 1</vt:lpstr>
    </vt:vector>
  </TitlesOfParts>
  <Company>Carnegie Mellon University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creator>Will McClure</dc:creator>
  <cp:lastModifiedBy>Gordon Stephen Rule</cp:lastModifiedBy>
  <cp:revision>5</cp:revision>
  <cp:lastPrinted>2023-02-10T01:14:00Z</cp:lastPrinted>
  <dcterms:created xsi:type="dcterms:W3CDTF">2024-09-08T02:11:00Z</dcterms:created>
  <dcterms:modified xsi:type="dcterms:W3CDTF">2025-02-12T02:23:00Z</dcterms:modified>
</cp:coreProperties>
</file>