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F6" w:rsidRDefault="006571FF" w:rsidP="005520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2AF9EF" wp14:editId="73C2F4F4">
            <wp:simplePos x="0" y="0"/>
            <wp:positionH relativeFrom="column">
              <wp:posOffset>2505075</wp:posOffset>
            </wp:positionH>
            <wp:positionV relativeFrom="paragraph">
              <wp:posOffset>275590</wp:posOffset>
            </wp:positionV>
            <wp:extent cx="3796665" cy="2590800"/>
            <wp:effectExtent l="0" t="0" r="0" b="0"/>
            <wp:wrapSquare wrapText="bothSides"/>
            <wp:docPr id="1" name="Picture 1" descr="http://www.mun.ca/biology/desmid/brian/BIOL2060/BIOL2060-19/19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un.ca/biology/desmid/brian/BIOL2060/BIOL2060-19/19_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805">
        <w:rPr>
          <w:rFonts w:ascii="Arial" w:hAnsi="Arial" w:cs="Arial"/>
          <w:b/>
          <w:sz w:val="28"/>
          <w:szCs w:val="28"/>
        </w:rPr>
        <w:t>Lecture 33</w:t>
      </w:r>
      <w:r w:rsidR="00390367" w:rsidRPr="0055209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Mitosis and Meiosis</w:t>
      </w:r>
    </w:p>
    <w:p w:rsidR="006571FF" w:rsidRPr="008C2D9C" w:rsidRDefault="006571FF" w:rsidP="006571FF">
      <w:pPr>
        <w:ind w:left="288"/>
        <w:rPr>
          <w:rFonts w:ascii="Arial" w:hAnsi="Arial" w:cs="Arial"/>
        </w:rPr>
      </w:pPr>
      <w:r w:rsidRPr="008C2D9C">
        <w:rPr>
          <w:rFonts w:ascii="Arial" w:hAnsi="Arial" w:cs="Arial"/>
          <w:b/>
        </w:rPr>
        <w:t>RB</w:t>
      </w:r>
      <w:r>
        <w:rPr>
          <w:rFonts w:ascii="Arial" w:hAnsi="Arial" w:cs="Arial"/>
        </w:rPr>
        <w:t xml:space="preserve"> (retinoblastoma) – Revisited: </w:t>
      </w:r>
      <w:r w:rsidRPr="008C2D9C">
        <w:rPr>
          <w:rFonts w:ascii="Arial" w:hAnsi="Arial" w:cs="Arial"/>
        </w:rPr>
        <w:t>suppresses activity of E2F transcription factor</w:t>
      </w:r>
      <w:r>
        <w:rPr>
          <w:rFonts w:ascii="Arial" w:hAnsi="Arial" w:cs="Arial"/>
        </w:rPr>
        <w:t>,</w:t>
      </w:r>
      <w:r w:rsidRPr="008C2D9C">
        <w:rPr>
          <w:rFonts w:ascii="Arial" w:hAnsi="Arial" w:cs="Arial"/>
        </w:rPr>
        <w:t xml:space="preserve"> until cyclin D is activated.Mutations in RB lead to tumors in the eye (retinoblastomas)</w:t>
      </w:r>
      <w:r>
        <w:rPr>
          <w:rFonts w:ascii="Arial" w:hAnsi="Arial" w:cs="Arial"/>
        </w:rPr>
        <w:t xml:space="preserve"> because E2F is always active, leading to uncontrolled cell division by the activation of genes required for cell cycle.</w:t>
      </w:r>
    </w:p>
    <w:p w:rsidR="006571FF" w:rsidRDefault="006571FF" w:rsidP="006571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71FF" w:rsidRDefault="006571FF" w:rsidP="006571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71FF" w:rsidRDefault="006571FF" w:rsidP="006571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Mitosis:</w:t>
      </w:r>
    </w:p>
    <w:p w:rsidR="006571FF" w:rsidRPr="006571FF" w:rsidRDefault="006571FF" w:rsidP="006571F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571FF">
        <w:rPr>
          <w:rFonts w:ascii="Arial" w:hAnsi="Arial" w:cs="Arial"/>
        </w:rPr>
        <w:t>Goal – duplicate DNA so that daughter cells has the same DNA as the parent.</w:t>
      </w:r>
    </w:p>
    <w:p w:rsidR="006571FF" w:rsidRPr="006571FF" w:rsidRDefault="00FC27A1" w:rsidP="006571F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2.05pt;margin-top:4.9pt;width:154.2pt;height:143.7pt;z-index:251660288;mso-position-horizontal-relative:text;mso-position-vertical-relative:text">
            <v:imagedata r:id="rId9" o:title=""/>
            <w10:wrap type="square"/>
          </v:shape>
          <o:OLEObject Type="Embed" ProgID="MDLDrawOLE.MDLDrawObject.1" ShapeID="_x0000_s1032" DrawAspect="Content" ObjectID="_1509256760" r:id="rId10"/>
        </w:pict>
      </w:r>
      <w:r w:rsidR="006571FF">
        <w:rPr>
          <w:rFonts w:ascii="Arial" w:hAnsi="Arial" w:cs="Arial"/>
        </w:rPr>
        <w:t>Exact DNA copy made. One chromatid becomes a pair of sister chromatids.</w:t>
      </w:r>
      <w:r w:rsidR="007020DB">
        <w:rPr>
          <w:rFonts w:ascii="Arial" w:hAnsi="Arial" w:cs="Arial"/>
        </w:rPr>
        <w:t xml:space="preserve"> These are separated into daughter cells.</w:t>
      </w:r>
    </w:p>
    <w:p w:rsidR="006571FF" w:rsidRPr="006571FF" w:rsidRDefault="006571FF" w:rsidP="006571F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571FF">
        <w:rPr>
          <w:rFonts w:ascii="Arial" w:hAnsi="Arial" w:cs="Arial"/>
        </w:rPr>
        <w:t>2N chromosomes before, 2N chromosomes after.</w:t>
      </w:r>
    </w:p>
    <w:p w:rsidR="006571FF" w:rsidRPr="00DF60CA" w:rsidRDefault="006571FF" w:rsidP="006571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Consists of 5 Steps</w:t>
      </w:r>
    </w:p>
    <w:p w:rsidR="006571FF" w:rsidRPr="00DF60CA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  <w:r w:rsidRPr="00DF60CA">
        <w:rPr>
          <w:rFonts w:ascii="Arial" w:hAnsi="Arial" w:cs="Arial"/>
        </w:rPr>
        <w:t xml:space="preserve">1. Prophase – chromosomes condense, spindle forms. Spindle is organized by </w:t>
      </w:r>
      <w:r w:rsidRPr="00DF60CA">
        <w:rPr>
          <w:rFonts w:ascii="Arial" w:hAnsi="Arial" w:cs="Arial"/>
          <w:b/>
        </w:rPr>
        <w:t>centrosomes</w:t>
      </w:r>
      <w:r w:rsidRPr="00DF60CA">
        <w:rPr>
          <w:rFonts w:ascii="Arial" w:hAnsi="Arial" w:cs="Arial"/>
        </w:rPr>
        <w:t>.</w:t>
      </w:r>
    </w:p>
    <w:p w:rsidR="006571FF" w:rsidRPr="00DF60CA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  <w:r w:rsidRPr="00DF60CA">
        <w:rPr>
          <w:rFonts w:ascii="Arial" w:hAnsi="Arial" w:cs="Arial"/>
        </w:rPr>
        <w:t>2. Prometaphase: Nuclear membrane disappears. Spindle fibers (</w:t>
      </w:r>
      <w:r w:rsidRPr="00DF60CA">
        <w:rPr>
          <w:rFonts w:ascii="Arial" w:hAnsi="Arial" w:cs="Arial"/>
          <w:b/>
        </w:rPr>
        <w:t>microtubules)</w:t>
      </w:r>
      <w:r w:rsidRPr="00DF60CA">
        <w:rPr>
          <w:rFonts w:ascii="Arial" w:hAnsi="Arial" w:cs="Arial"/>
        </w:rPr>
        <w:t xml:space="preserve"> attach to </w:t>
      </w:r>
      <w:r>
        <w:rPr>
          <w:rFonts w:ascii="Arial" w:hAnsi="Arial" w:cs="Arial"/>
          <w:b/>
        </w:rPr>
        <w:t>kineti</w:t>
      </w:r>
      <w:r w:rsidRPr="00DF60CA">
        <w:rPr>
          <w:rFonts w:ascii="Arial" w:hAnsi="Arial" w:cs="Arial"/>
          <w:b/>
        </w:rPr>
        <w:t xml:space="preserve">chore </w:t>
      </w:r>
      <w:r w:rsidRPr="00A96266">
        <w:rPr>
          <w:rFonts w:ascii="Arial" w:hAnsi="Arial" w:cs="Arial"/>
        </w:rPr>
        <w:t>on duplicated chromosomes</w:t>
      </w:r>
      <w:r>
        <w:rPr>
          <w:rFonts w:ascii="Arial" w:hAnsi="Arial" w:cs="Arial"/>
        </w:rPr>
        <w:t>.</w:t>
      </w:r>
    </w:p>
    <w:p w:rsidR="006571FF" w:rsidRPr="00DF60CA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  <w:r w:rsidRPr="00DF60CA">
        <w:rPr>
          <w:rFonts w:ascii="Arial" w:hAnsi="Arial" w:cs="Arial"/>
        </w:rPr>
        <w:t>3. Metaphase: Chromosomes align at the center of the cell</w:t>
      </w:r>
    </w:p>
    <w:p w:rsidR="006571FF" w:rsidRPr="00DF60CA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  <w:r w:rsidRPr="00DF60CA">
        <w:rPr>
          <w:rFonts w:ascii="Arial" w:hAnsi="Arial" w:cs="Arial"/>
        </w:rPr>
        <w:t>4. Anaphase: Sister chromatids separate, pulled to opposite poles of cell by microtubules.</w:t>
      </w:r>
    </w:p>
    <w:p w:rsidR="006571FF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  <w:r w:rsidRPr="00DF60CA">
        <w:rPr>
          <w:rFonts w:ascii="Arial" w:hAnsi="Arial" w:cs="Arial"/>
        </w:rPr>
        <w:t>5. Telophase: Nuclear membrane reappears, spindle disappears. Daugh</w:t>
      </w:r>
      <w:r>
        <w:rPr>
          <w:rFonts w:ascii="Arial" w:hAnsi="Arial" w:cs="Arial"/>
        </w:rPr>
        <w:t>ter cells formed by c</w:t>
      </w:r>
      <w:r w:rsidRPr="00DF60CA">
        <w:rPr>
          <w:rFonts w:ascii="Arial" w:hAnsi="Arial" w:cs="Arial"/>
        </w:rPr>
        <w:t>ytokinesis.</w:t>
      </w:r>
    </w:p>
    <w:p w:rsidR="007020DB" w:rsidRDefault="007020DB" w:rsidP="006571FF">
      <w:pPr>
        <w:spacing w:after="0" w:line="240" w:lineRule="auto"/>
        <w:ind w:left="720" w:hanging="720"/>
        <w:rPr>
          <w:rFonts w:ascii="Arial" w:hAnsi="Arial" w:cs="Arial"/>
        </w:rPr>
      </w:pPr>
    </w:p>
    <w:p w:rsidR="007020DB" w:rsidRPr="00DF60CA" w:rsidRDefault="007020DB" w:rsidP="006571FF">
      <w:pPr>
        <w:spacing w:after="0" w:line="240" w:lineRule="auto"/>
        <w:ind w:left="720" w:hanging="720"/>
        <w:rPr>
          <w:rFonts w:ascii="Arial" w:hAnsi="Arial" w:cs="Arial"/>
        </w:rPr>
      </w:pPr>
    </w:p>
    <w:p w:rsidR="006571FF" w:rsidRDefault="006571FF" w:rsidP="006571FF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38BE94" wp14:editId="50F40822">
            <wp:extent cx="6495998" cy="3244119"/>
            <wp:effectExtent l="0" t="0" r="0" b="0"/>
            <wp:docPr id="74" name="il_fi" descr="http://www.biology.iupui.edu/biocourses/N100/images/8mitosis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logy.iupui.edu/biocourses/N100/images/8mitosis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8364"/>
                    <a:stretch/>
                  </pic:blipFill>
                  <pic:spPr bwMode="auto">
                    <a:xfrm>
                      <a:off x="0" y="0"/>
                      <a:ext cx="6501487" cy="32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1FF" w:rsidRPr="008C2D9C" w:rsidRDefault="006571FF" w:rsidP="003C3597">
      <w:pPr>
        <w:ind w:left="288"/>
        <w:jc w:val="center"/>
        <w:rPr>
          <w:rFonts w:ascii="Arial" w:hAnsi="Arial" w:cs="Arial"/>
        </w:rPr>
      </w:pPr>
    </w:p>
    <w:p w:rsidR="003B5E73" w:rsidRDefault="003B5E73" w:rsidP="00FE331C">
      <w:pPr>
        <w:spacing w:after="0" w:line="240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668966C" wp14:editId="055F8667">
            <wp:simplePos x="0" y="0"/>
            <wp:positionH relativeFrom="column">
              <wp:posOffset>2625090</wp:posOffset>
            </wp:positionH>
            <wp:positionV relativeFrom="paragraph">
              <wp:posOffset>33020</wp:posOffset>
            </wp:positionV>
            <wp:extent cx="4043045" cy="1941830"/>
            <wp:effectExtent l="0" t="0" r="0" b="0"/>
            <wp:wrapSquare wrapText="bothSides"/>
            <wp:docPr id="81" name="Picture 81" descr="http://academic.brooklyn.cuny.edu/biology/bio4fv/page/molecular%20biology/homologus-chrom166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academic.brooklyn.cuny.edu/biology/bio4fv/page/molecular%20biology/homologus-chrom1669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E87">
        <w:rPr>
          <w:rFonts w:ascii="Arial" w:hAnsi="Arial" w:cs="Arial"/>
          <w:b/>
        </w:rPr>
        <w:t>Homologous chromosomes:</w:t>
      </w:r>
      <w:r>
        <w:rPr>
          <w:rFonts w:ascii="Arial" w:hAnsi="Arial" w:cs="Arial"/>
        </w:rPr>
        <w:t xml:space="preserve"> Contain the same genes in the same location.  Humans have 23 pairs.</w:t>
      </w:r>
    </w:p>
    <w:p w:rsidR="003B5E73" w:rsidRDefault="003B5E73" w:rsidP="003B5E73">
      <w:pPr>
        <w:spacing w:after="0" w:line="240" w:lineRule="auto"/>
        <w:ind w:left="288" w:hanging="288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A76E96" wp14:editId="2E4A2A0A">
            <wp:simplePos x="0" y="0"/>
            <wp:positionH relativeFrom="column">
              <wp:posOffset>4180840</wp:posOffset>
            </wp:positionH>
            <wp:positionV relativeFrom="paragraph">
              <wp:posOffset>1529715</wp:posOffset>
            </wp:positionV>
            <wp:extent cx="2475230" cy="2197735"/>
            <wp:effectExtent l="0" t="0" r="0" b="0"/>
            <wp:wrapSquare wrapText="bothSides"/>
            <wp:docPr id="4" name="Picture 4" descr="http://biotech.gsu.edu/houghton%2704/4564%2715/figures/lecture%202/chias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iotech.gsu.edu/houghton%2704/4564%2715/figures/lecture%202/chiasm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r="12797" b="8332"/>
                    <a:stretch/>
                  </pic:blipFill>
                  <pic:spPr bwMode="auto">
                    <a:xfrm>
                      <a:off x="0" y="0"/>
                      <a:ext cx="247523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E87">
        <w:rPr>
          <w:rFonts w:ascii="Arial" w:hAnsi="Arial" w:cs="Arial"/>
          <w:b/>
        </w:rPr>
        <w:t>Allele:</w:t>
      </w:r>
      <w:r>
        <w:rPr>
          <w:rFonts w:ascii="Arial" w:hAnsi="Arial" w:cs="Arial"/>
        </w:rPr>
        <w:t xml:space="preserve">  Indicates a different DNA sequence in a gene.  Genes on homologous chromosomes can be different alleles</w:t>
      </w:r>
      <w:r w:rsidR="00CD54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different alleles may result in different amino acid sequences with different functional properties. In the diagram above “A” and “a” represent the same gene, but with different sequences</w:t>
      </w:r>
      <w:r>
        <w:rPr>
          <w:rFonts w:ascii="Arial" w:hAnsi="Arial" w:cs="Arial"/>
          <w:noProof/>
        </w:rPr>
        <w:t>.</w:t>
      </w:r>
      <w:r w:rsidR="00CD543B">
        <w:rPr>
          <w:rFonts w:ascii="Arial" w:hAnsi="Arial" w:cs="Arial"/>
          <w:noProof/>
        </w:rPr>
        <w:t xml:space="preserve"> e.g.</w:t>
      </w:r>
      <w:r w:rsidR="00FE331C">
        <w:rPr>
          <w:rFonts w:ascii="Arial" w:hAnsi="Arial" w:cs="Arial"/>
          <w:noProof/>
        </w:rPr>
        <w:t xml:space="preserve"> coding for</w:t>
      </w:r>
      <w:r w:rsidR="00CD543B">
        <w:rPr>
          <w:rFonts w:ascii="Arial" w:hAnsi="Arial" w:cs="Arial"/>
          <w:noProof/>
        </w:rPr>
        <w:t xml:space="preserve"> red and white flower color.</w:t>
      </w:r>
    </w:p>
    <w:p w:rsidR="006571FF" w:rsidRDefault="006571FF" w:rsidP="00FE331C">
      <w:pPr>
        <w:spacing w:before="120" w:after="0" w:line="240" w:lineRule="auto"/>
        <w:ind w:left="288" w:hanging="288"/>
        <w:rPr>
          <w:rFonts w:ascii="Arial" w:hAnsi="Arial" w:cs="Arial"/>
        </w:rPr>
      </w:pPr>
      <w:r w:rsidRPr="00DC04E8">
        <w:rPr>
          <w:rFonts w:ascii="Arial" w:hAnsi="Arial" w:cs="Arial"/>
          <w:b/>
        </w:rPr>
        <w:t>Meiosis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Formation of Gametes (sperm and egg):</w:t>
      </w:r>
    </w:p>
    <w:p w:rsidR="006571FF" w:rsidRPr="00DC04E8" w:rsidRDefault="006571FF" w:rsidP="006571F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C04E8">
        <w:rPr>
          <w:rFonts w:ascii="Arial" w:hAnsi="Arial" w:cs="Arial"/>
        </w:rPr>
        <w:t xml:space="preserve">2n </w:t>
      </w:r>
      <w:r>
        <w:sym w:font="Symbol" w:char="F0AE"/>
      </w:r>
      <w:r w:rsidRPr="00DC04E8">
        <w:rPr>
          <w:rFonts w:ascii="Arial" w:hAnsi="Arial" w:cs="Arial"/>
        </w:rPr>
        <w:t xml:space="preserve"> n</w:t>
      </w:r>
    </w:p>
    <w:p w:rsidR="006571FF" w:rsidRDefault="006571FF" w:rsidP="006571F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C04E8">
        <w:rPr>
          <w:rFonts w:ascii="Arial" w:hAnsi="Arial" w:cs="Arial"/>
        </w:rPr>
        <w:t xml:space="preserve">Exchange </w:t>
      </w:r>
      <w:r>
        <w:rPr>
          <w:rFonts w:ascii="Arial" w:hAnsi="Arial" w:cs="Arial"/>
        </w:rPr>
        <w:t xml:space="preserve">of DNA </w:t>
      </w:r>
      <w:r w:rsidRPr="00DC04E8">
        <w:rPr>
          <w:rFonts w:ascii="Arial" w:hAnsi="Arial" w:cs="Arial"/>
        </w:rPr>
        <w:t>occurs between maternal and paternal chromosome – new sequences are generated.</w:t>
      </w:r>
    </w:p>
    <w:p w:rsidR="006571FF" w:rsidRDefault="006571FF" w:rsidP="006571F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Consists of two steps:</w:t>
      </w:r>
    </w:p>
    <w:p w:rsidR="006571FF" w:rsidRDefault="006571FF" w:rsidP="006571FF">
      <w:pPr>
        <w:pStyle w:val="ListParagraph"/>
        <w:numPr>
          <w:ilvl w:val="0"/>
          <w:numId w:val="12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Meiosis I: DNA duplication, crossing over, separation of homologous chromosomes.</w:t>
      </w:r>
    </w:p>
    <w:p w:rsidR="006571FF" w:rsidRPr="00211E87" w:rsidRDefault="006571FF" w:rsidP="006571FF">
      <w:pPr>
        <w:pStyle w:val="ListParagraph"/>
        <w:numPr>
          <w:ilvl w:val="0"/>
          <w:numId w:val="12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Meiosis II: Separation of sister chromatids.</w:t>
      </w:r>
    </w:p>
    <w:p w:rsidR="006571FF" w:rsidRDefault="006571FF" w:rsidP="006571FF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  <w:r w:rsidRPr="006571FF">
        <w:rPr>
          <w:rFonts w:ascii="Arial" w:hAnsi="Arial" w:cs="Arial"/>
          <w:b/>
        </w:rPr>
        <w:t>Crossing over:</w:t>
      </w:r>
    </w:p>
    <w:p w:rsidR="006571FF" w:rsidRPr="006571FF" w:rsidRDefault="006571FF" w:rsidP="006571F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</w:rPr>
      </w:pPr>
      <w:r w:rsidRPr="006571FF">
        <w:rPr>
          <w:rFonts w:ascii="Arial" w:hAnsi="Arial" w:cs="Arial"/>
        </w:rPr>
        <w:t>Arms of chromosome that have identical sequences pair and swap strands</w:t>
      </w:r>
      <w:r>
        <w:rPr>
          <w:rFonts w:ascii="Arial" w:hAnsi="Arial" w:cs="Arial"/>
        </w:rPr>
        <w:t xml:space="preserve">, forming </w:t>
      </w:r>
      <w:r w:rsidRPr="003B5E73">
        <w:rPr>
          <w:rFonts w:ascii="Arial" w:hAnsi="Arial" w:cs="Arial"/>
          <w:b/>
        </w:rPr>
        <w:t>chiasmata</w:t>
      </w:r>
      <w:r w:rsidR="003B5E73">
        <w:rPr>
          <w:rFonts w:ascii="Arial" w:hAnsi="Arial" w:cs="Arial"/>
        </w:rPr>
        <w:t>.</w:t>
      </w:r>
    </w:p>
    <w:p w:rsidR="006571FF" w:rsidRPr="006571FF" w:rsidRDefault="00FC27A1" w:rsidP="006571F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75" style="position:absolute;left:0;text-align:left;margin-left:312.15pt;margin-top:19.05pt;width:210.8pt;height:73.95pt;z-index:251665408;mso-position-horizontal-relative:text;mso-position-vertical-relative:text">
            <v:imagedata r:id="rId14" o:title=""/>
            <w10:wrap type="square"/>
          </v:shape>
          <o:OLEObject Type="Embed" ProgID="MDLDrawOLE.MDLDrawObject.1" ShapeID="_x0000_s1034" DrawAspect="Content" ObjectID="_1509256761" r:id="rId15"/>
        </w:pict>
      </w:r>
      <w:r w:rsidR="006571FF" w:rsidRPr="006571FF">
        <w:rPr>
          <w:rFonts w:ascii="Arial" w:hAnsi="Arial" w:cs="Arial"/>
        </w:rPr>
        <w:t>Breakage of swapped strands interchanges</w:t>
      </w:r>
      <w:r w:rsidR="003B5E73">
        <w:rPr>
          <w:rFonts w:ascii="Arial" w:hAnsi="Arial" w:cs="Arial"/>
        </w:rPr>
        <w:t xml:space="preserve"> the strands on each chromatid.</w:t>
      </w:r>
      <w:r w:rsidR="0044225D">
        <w:rPr>
          <w:rFonts w:ascii="Arial" w:hAnsi="Arial" w:cs="Arial"/>
        </w:rPr>
        <w:t xml:space="preserve"> Tr</w:t>
      </w:r>
      <w:r w:rsidR="00CD543B">
        <w:rPr>
          <w:rFonts w:ascii="Arial" w:hAnsi="Arial" w:cs="Arial"/>
        </w:rPr>
        <w:t xml:space="preserve">ansferring some of the maternal </w:t>
      </w:r>
      <w:r w:rsidR="0044225D">
        <w:rPr>
          <w:rFonts w:ascii="Arial" w:hAnsi="Arial" w:cs="Arial"/>
        </w:rPr>
        <w:t>chromosome to the paternal, and the reverse.</w:t>
      </w:r>
    </w:p>
    <w:p w:rsidR="006571FF" w:rsidRDefault="00FE331C" w:rsidP="006571F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Double crossover has occurred in middle figure, single crossover illustrated in bottom figure.</w:t>
      </w:r>
    </w:p>
    <w:p w:rsidR="0044225D" w:rsidRPr="0044225D" w:rsidRDefault="00FE331C" w:rsidP="00FE331C">
      <w:pPr>
        <w:spacing w:before="120" w:after="0" w:line="240" w:lineRule="auto"/>
        <w:rPr>
          <w:rFonts w:ascii="Arial" w:hAnsi="Arial" w:cs="Arial"/>
        </w:rPr>
      </w:pPr>
      <w:r w:rsidRPr="00FE331C">
        <w:rPr>
          <w:rFonts w:ascii="Arial" w:hAnsi="Arial" w:cs="Arial"/>
          <w:b/>
        </w:rPr>
        <w:t xml:space="preserve">Meiosis </w:t>
      </w:r>
      <w:r>
        <w:rPr>
          <w:rFonts w:ascii="Arial" w:hAnsi="Arial" w:cs="Arial"/>
        </w:rPr>
        <w:t>I: Steps are the same as mitosis. Diagram begins after replication of DNA:</w:t>
      </w:r>
    </w:p>
    <w:p w:rsidR="0044225D" w:rsidRPr="006571FF" w:rsidRDefault="0044225D" w:rsidP="006571FF">
      <w:pPr>
        <w:spacing w:after="0" w:line="240" w:lineRule="auto"/>
        <w:ind w:left="-360"/>
        <w:rPr>
          <w:rFonts w:ascii="Arial" w:hAnsi="Arial" w:cs="Arial"/>
        </w:rPr>
      </w:pPr>
    </w:p>
    <w:p w:rsidR="006571FF" w:rsidRPr="00211E87" w:rsidRDefault="006571FF" w:rsidP="006571FF">
      <w:pPr>
        <w:spacing w:after="0" w:line="240" w:lineRule="auto"/>
        <w:ind w:left="720" w:hanging="720"/>
        <w:rPr>
          <w:rFonts w:ascii="Arial" w:hAnsi="Arial" w:cs="Arial"/>
        </w:rPr>
      </w:pPr>
    </w:p>
    <w:p w:rsidR="006571FF" w:rsidRDefault="006571FF" w:rsidP="006571FF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7C68D5" wp14:editId="7FCE89EB">
            <wp:extent cx="4978400" cy="3733940"/>
            <wp:effectExtent l="0" t="0" r="0" b="0"/>
            <wp:docPr id="84" name="il_fi" descr="http://www.biology.iupui.edu/biocourses/N100/images/meiosis1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logy.iupui.edu/biocourses/N100/images/meiosis1cropp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3" cy="374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1C" w:rsidRDefault="00FE331C" w:rsidP="006571FF">
      <w:pPr>
        <w:spacing w:after="0" w:line="240" w:lineRule="auto"/>
        <w:rPr>
          <w:rFonts w:ascii="Arial" w:hAnsi="Arial" w:cs="Arial"/>
        </w:rPr>
      </w:pPr>
      <w:r w:rsidRPr="00FE331C">
        <w:rPr>
          <w:rFonts w:ascii="Arial" w:hAnsi="Arial" w:cs="Arial"/>
          <w:b/>
        </w:rPr>
        <w:lastRenderedPageBreak/>
        <w:t>Meiosis II – Separation of chromatids</w:t>
      </w:r>
      <w:r>
        <w:rPr>
          <w:rFonts w:ascii="Arial" w:hAnsi="Arial" w:cs="Arial"/>
        </w:rPr>
        <w:t>:</w:t>
      </w:r>
      <w:r w:rsidRPr="00FE33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3D5DB8" wp14:editId="31412DE4">
            <wp:extent cx="5503128" cy="4127500"/>
            <wp:effectExtent l="0" t="0" r="0" b="0"/>
            <wp:docPr id="87" name="Picture 87" descr="http://www.biology.iupui.edu/biocourses/N100/images/meiosis2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biology.iupui.edu/biocourses/N100/images/meiosis2cropp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11" cy="413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FF" w:rsidRPr="00FE331C" w:rsidRDefault="006571FF" w:rsidP="006571FF">
      <w:pPr>
        <w:spacing w:after="0" w:line="240" w:lineRule="auto"/>
        <w:rPr>
          <w:rFonts w:ascii="Arial" w:hAnsi="Arial" w:cs="Arial"/>
          <w:b/>
        </w:rPr>
      </w:pPr>
      <w:r w:rsidRPr="00FE331C">
        <w:rPr>
          <w:rFonts w:ascii="Arial" w:hAnsi="Arial" w:cs="Arial"/>
          <w:b/>
        </w:rPr>
        <w:t>Key Points:</w:t>
      </w:r>
    </w:p>
    <w:p w:rsidR="006571FF" w:rsidRPr="004C5D14" w:rsidRDefault="006571FF" w:rsidP="006571F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 xml:space="preserve">Gametes </w:t>
      </w:r>
      <w:r w:rsidR="0044225D">
        <w:rPr>
          <w:rFonts w:ascii="Arial" w:hAnsi="Arial" w:cs="Arial"/>
        </w:rPr>
        <w:t>are haploid, with n chromosomes</w:t>
      </w:r>
    </w:p>
    <w:p w:rsidR="006571FF" w:rsidRPr="004C5D14" w:rsidRDefault="006571FF" w:rsidP="006571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>Complete set of autosomes</w:t>
      </w:r>
    </w:p>
    <w:p w:rsidR="006571FF" w:rsidRPr="004C5D14" w:rsidRDefault="006571FF" w:rsidP="006571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>One X chromosome (</w:t>
      </w:r>
      <w:r w:rsidR="00FE331C">
        <w:rPr>
          <w:rFonts w:ascii="Arial" w:hAnsi="Arial" w:cs="Arial"/>
        </w:rPr>
        <w:t xml:space="preserve">provided by </w:t>
      </w:r>
      <w:r w:rsidRPr="004C5D14">
        <w:rPr>
          <w:rFonts w:ascii="Arial" w:hAnsi="Arial" w:cs="Arial"/>
        </w:rPr>
        <w:t>egg)</w:t>
      </w:r>
    </w:p>
    <w:p w:rsidR="006571FF" w:rsidRPr="004C5D14" w:rsidRDefault="006571FF" w:rsidP="006571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>One X or one Y chromosome (</w:t>
      </w:r>
      <w:r w:rsidR="00FE331C">
        <w:rPr>
          <w:rFonts w:ascii="Arial" w:hAnsi="Arial" w:cs="Arial"/>
        </w:rPr>
        <w:t xml:space="preserve">provided by </w:t>
      </w:r>
      <w:r w:rsidRPr="004C5D14">
        <w:rPr>
          <w:rFonts w:ascii="Arial" w:hAnsi="Arial" w:cs="Arial"/>
        </w:rPr>
        <w:t>sperm)</w:t>
      </w:r>
    </w:p>
    <w:p w:rsidR="006F6CD0" w:rsidRDefault="006F6CD0" w:rsidP="006F6CD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>Recombination during prophase I</w:t>
      </w:r>
      <w:r>
        <w:rPr>
          <w:rFonts w:ascii="Arial" w:hAnsi="Arial" w:cs="Arial"/>
        </w:rPr>
        <w:t xml:space="preserve"> exchanges information (DNA sequences) between maternal and paternal chromosome.</w:t>
      </w:r>
    </w:p>
    <w:p w:rsidR="006571FF" w:rsidRPr="004C5D14" w:rsidRDefault="006571FF" w:rsidP="006571F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C5D14">
        <w:rPr>
          <w:rFonts w:ascii="Arial" w:hAnsi="Arial" w:cs="Arial"/>
        </w:rPr>
        <w:t>Chromosomes segregate independently</w:t>
      </w:r>
      <w:r>
        <w:rPr>
          <w:rFonts w:ascii="Arial" w:hAnsi="Arial" w:cs="Arial"/>
        </w:rPr>
        <w:t xml:space="preserve">, </w:t>
      </w:r>
      <w:r w:rsidR="00FE331C">
        <w:rPr>
          <w:rFonts w:ascii="Arial" w:hAnsi="Arial" w:cs="Arial"/>
        </w:rPr>
        <w:t xml:space="preserve">a mixture of </w:t>
      </w:r>
      <w:r>
        <w:rPr>
          <w:rFonts w:ascii="Arial" w:hAnsi="Arial" w:cs="Arial"/>
        </w:rPr>
        <w:t>maternal and paternal chromosomes can be found in the same gamete.</w:t>
      </w:r>
    </w:p>
    <w:p w:rsidR="006571FF" w:rsidRDefault="00FC27A1" w:rsidP="006571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shape id="_x0000_s1035" type="#_x0000_t75" style="position:absolute;margin-left:27.8pt;margin-top:32.7pt;width:462.8pt;height:205.4pt;z-index:251666432;mso-position-horizontal-relative:text;mso-position-vertical-relative:text">
            <v:imagedata r:id="rId18" o:title=""/>
            <w10:wrap type="topAndBottom"/>
          </v:shape>
          <o:OLEObject Type="Embed" ProgID="MDLDrawOLE.MDLDrawObject.1" ShapeID="_x0000_s1035" DrawAspect="Content" ObjectID="_1509256762" r:id="rId19"/>
        </w:pict>
      </w:r>
    </w:p>
    <w:p w:rsidR="003605F6" w:rsidRDefault="003605F6" w:rsidP="003605F6">
      <w:pPr>
        <w:spacing w:before="120" w:after="0" w:line="240" w:lineRule="auto"/>
        <w:rPr>
          <w:rFonts w:ascii="Arial" w:hAnsi="Arial" w:cs="Arial"/>
          <w:b/>
        </w:rPr>
      </w:pPr>
    </w:p>
    <w:p w:rsidR="003605F6" w:rsidRDefault="003605F6" w:rsidP="003605F6">
      <w:pPr>
        <w:spacing w:before="120" w:after="0" w:line="240" w:lineRule="auto"/>
        <w:rPr>
          <w:rFonts w:ascii="Arial" w:hAnsi="Arial" w:cs="Arial"/>
          <w:b/>
        </w:rPr>
      </w:pPr>
    </w:p>
    <w:p w:rsidR="003605F6" w:rsidRDefault="003605F6" w:rsidP="003605F6">
      <w:pPr>
        <w:spacing w:before="120"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Chromosomal Movement during Mitosis and Meiosis.</w:t>
      </w:r>
    </w:p>
    <w:p w:rsidR="003605F6" w:rsidRDefault="003605F6" w:rsidP="00CE7F10">
      <w:pPr>
        <w:spacing w:after="0" w:line="240" w:lineRule="auto"/>
        <w:rPr>
          <w:rFonts w:ascii="Arial" w:hAnsi="Arial" w:cs="Arial"/>
        </w:rPr>
      </w:pPr>
      <w:r w:rsidRPr="005C1EC6">
        <w:rPr>
          <w:rFonts w:ascii="Arial" w:hAnsi="Arial" w:cs="Arial"/>
        </w:rPr>
        <w:t xml:space="preserve">Filamentous </w:t>
      </w:r>
      <w:r>
        <w:rPr>
          <w:rFonts w:ascii="Arial" w:hAnsi="Arial" w:cs="Arial"/>
        </w:rPr>
        <w:t>proteins serve a number of important roles in the cell, forming the cytoskeleton – a network of fibers that maintain (and change) the shape of the cell.  The major class of filamentous proteins are:</w:t>
      </w:r>
    </w:p>
    <w:p w:rsidR="003605F6" w:rsidRPr="00D12101" w:rsidRDefault="003605F6" w:rsidP="003605F6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Arial" w:hAnsi="Arial" w:cs="Arial"/>
        </w:rPr>
      </w:pPr>
      <w:r w:rsidRPr="005C1EC6">
        <w:rPr>
          <w:noProof/>
        </w:rPr>
        <w:drawing>
          <wp:anchor distT="0" distB="0" distL="114300" distR="114300" simplePos="0" relativeHeight="251669504" behindDoc="0" locked="0" layoutInCell="1" allowOverlap="1" wp14:anchorId="7A384254" wp14:editId="5B55979C">
            <wp:simplePos x="0" y="0"/>
            <wp:positionH relativeFrom="column">
              <wp:posOffset>20808</wp:posOffset>
            </wp:positionH>
            <wp:positionV relativeFrom="paragraph">
              <wp:posOffset>76640</wp:posOffset>
            </wp:positionV>
            <wp:extent cx="5942135" cy="2945423"/>
            <wp:effectExtent l="19050" t="0" r="1465" b="0"/>
            <wp:wrapTopAndBottom/>
            <wp:docPr id="2" name="Picture 1" descr="figure 17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2" name="Picture 2" descr="figure 17-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35" cy="29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D12101">
        <w:rPr>
          <w:rFonts w:ascii="Arial" w:hAnsi="Arial" w:cs="Arial"/>
        </w:rPr>
        <w:t>Actin: In combination with myosin, can use ATP to move vesicles</w:t>
      </w:r>
      <w:r w:rsidR="00CD543B">
        <w:rPr>
          <w:rFonts w:ascii="Arial" w:hAnsi="Arial" w:cs="Arial"/>
        </w:rPr>
        <w:t xml:space="preserve"> and organelles</w:t>
      </w:r>
      <w:r w:rsidRPr="00D12101">
        <w:rPr>
          <w:rFonts w:ascii="Arial" w:hAnsi="Arial" w:cs="Arial"/>
        </w:rPr>
        <w:t xml:space="preserve"> in c</w:t>
      </w:r>
      <w:r>
        <w:rPr>
          <w:rFonts w:ascii="Arial" w:hAnsi="Arial" w:cs="Arial"/>
        </w:rPr>
        <w:t>ells, or contract muscle fibers in muscle tissue.</w:t>
      </w:r>
    </w:p>
    <w:p w:rsidR="003605F6" w:rsidRPr="00D12101" w:rsidRDefault="003605F6" w:rsidP="003605F6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Arial" w:hAnsi="Arial" w:cs="Arial"/>
        </w:rPr>
      </w:pPr>
      <w:r w:rsidRPr="00D12101">
        <w:rPr>
          <w:rFonts w:ascii="Arial" w:hAnsi="Arial" w:cs="Arial"/>
        </w:rPr>
        <w:t>Microtubules: In combination with kinesins, ATP is used to move vesicles in cells, or chromosomes during mitosis and meiosis.</w:t>
      </w:r>
    </w:p>
    <w:p w:rsidR="003605F6" w:rsidRPr="00D12101" w:rsidRDefault="003605F6" w:rsidP="003605F6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Arial" w:hAnsi="Arial" w:cs="Arial"/>
        </w:rPr>
      </w:pPr>
      <w:r w:rsidRPr="00D12101">
        <w:rPr>
          <w:rFonts w:ascii="Arial" w:hAnsi="Arial" w:cs="Arial"/>
        </w:rPr>
        <w:t>Intermediate filament</w:t>
      </w:r>
      <w:r w:rsidR="00CD543B">
        <w:rPr>
          <w:rFonts w:ascii="Arial" w:hAnsi="Arial" w:cs="Arial"/>
        </w:rPr>
        <w:t>s: Structural role in cells</w:t>
      </w:r>
      <w:r w:rsidRPr="00D12101">
        <w:rPr>
          <w:rFonts w:ascii="Arial" w:hAnsi="Arial" w:cs="Arial"/>
        </w:rPr>
        <w:t>.</w:t>
      </w:r>
    </w:p>
    <w:p w:rsidR="003605F6" w:rsidRDefault="003605F6" w:rsidP="003605F6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446E141F" wp14:editId="4E06AF78">
            <wp:simplePos x="0" y="0"/>
            <wp:positionH relativeFrom="column">
              <wp:posOffset>2962275</wp:posOffset>
            </wp:positionH>
            <wp:positionV relativeFrom="paragraph">
              <wp:posOffset>101600</wp:posOffset>
            </wp:positionV>
            <wp:extent cx="3409950" cy="1158875"/>
            <wp:effectExtent l="0" t="0" r="0" b="0"/>
            <wp:wrapSquare wrapText="bothSides"/>
            <wp:docPr id="6" name="Picture 5" descr="http://ars.sciencedirect.com/content/image/1-s2.0-S1631069102014361-f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s.sciencedirect.com/content/image/1-s2.0-S1631069102014361-fx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Assembly of Actin and Microtubules:</w:t>
      </w:r>
    </w:p>
    <w:p w:rsidR="003605F6" w:rsidRPr="00D12101" w:rsidRDefault="003605F6" w:rsidP="003605F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of these assemble from</w:t>
      </w:r>
      <w:r w:rsidRPr="00D12101">
        <w:rPr>
          <w:rFonts w:ascii="Arial" w:hAnsi="Arial" w:cs="Arial"/>
        </w:rPr>
        <w:t xml:space="preserve"> small subunits, G-actin, or α</w:t>
      </w:r>
      <w:r w:rsidR="00CD543B">
        <w:rPr>
          <w:rFonts w:ascii="Arial" w:hAnsi="Arial" w:cs="Arial"/>
        </w:rPr>
        <w:t xml:space="preserve"> &amp; </w:t>
      </w:r>
      <w:r w:rsidRPr="00D12101">
        <w:sym w:font="Symbol" w:char="F062"/>
      </w:r>
      <w:r w:rsidRPr="00D12101">
        <w:rPr>
          <w:rFonts w:ascii="Arial" w:hAnsi="Arial" w:cs="Arial"/>
        </w:rPr>
        <w:t xml:space="preserve"> dimers of tubulin.</w:t>
      </w:r>
    </w:p>
    <w:p w:rsidR="003605F6" w:rsidRPr="00D12101" w:rsidRDefault="003605F6" w:rsidP="003605F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D12101">
        <w:rPr>
          <w:rFonts w:ascii="Arial" w:hAnsi="Arial" w:cs="Arial"/>
        </w:rPr>
        <w:t>Assembly only occurs at the end</w:t>
      </w:r>
      <w:r>
        <w:rPr>
          <w:rFonts w:ascii="Arial" w:hAnsi="Arial" w:cs="Arial"/>
        </w:rPr>
        <w:t>s</w:t>
      </w:r>
      <w:r w:rsidRPr="00D12101">
        <w:rPr>
          <w:rFonts w:ascii="Arial" w:hAnsi="Arial" w:cs="Arial"/>
        </w:rPr>
        <w:t xml:space="preserve"> of the polymer.</w:t>
      </w:r>
    </w:p>
    <w:p w:rsidR="003605F6" w:rsidRPr="00D12101" w:rsidRDefault="003605F6" w:rsidP="003605F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D12101">
        <w:rPr>
          <w:rFonts w:ascii="Arial" w:hAnsi="Arial" w:cs="Arial"/>
        </w:rPr>
        <w:t>The ends of the polymer are not equal, one end is defined as the – end the other the + end.</w:t>
      </w:r>
    </w:p>
    <w:p w:rsidR="003605F6" w:rsidRPr="003605F6" w:rsidRDefault="00FC27A1" w:rsidP="003605F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>
          <v:shape id="_x0000_s1037" type="#_x0000_t75" style="position:absolute;margin-left:241.6pt;margin-top:1.2pt;width:228.8pt;height:123.2pt;z-index:251675648;mso-position-horizontal-relative:text;mso-position-vertical-relative:text">
            <v:imagedata r:id="rId22" o:title="chromosome_motor"/>
            <w10:wrap type="square"/>
          </v:shape>
        </w:pict>
      </w:r>
      <w:r w:rsidR="003605F6" w:rsidRPr="003605F6">
        <w:rPr>
          <w:rFonts w:ascii="Arial" w:hAnsi="Arial" w:cs="Arial"/>
          <w:b/>
        </w:rPr>
        <w:t>Movement of Chromosomes</w:t>
      </w:r>
    </w:p>
    <w:p w:rsidR="003605F6" w:rsidRPr="00CE7F10" w:rsidRDefault="003605F6" w:rsidP="00CE7F1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CE7F10">
        <w:rPr>
          <w:rFonts w:ascii="Arial" w:hAnsi="Arial" w:cs="Arial"/>
        </w:rPr>
        <w:t>The spindle fibers shorten, pulling the chromosomes to the centrosome.</w:t>
      </w:r>
    </w:p>
    <w:p w:rsidR="003605F6" w:rsidRPr="00CE7F10" w:rsidRDefault="003605F6" w:rsidP="00CE7F1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CE7F10">
        <w:rPr>
          <w:rFonts w:ascii="Arial" w:hAnsi="Arial" w:cs="Arial"/>
        </w:rPr>
        <w:t>Tubulin subunits are released from the end closest to the chromosome.</w:t>
      </w:r>
    </w:p>
    <w:p w:rsidR="003605F6" w:rsidRPr="00CE7F10" w:rsidRDefault="003605F6" w:rsidP="00CE7F1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CE7F10">
        <w:rPr>
          <w:rFonts w:ascii="Arial" w:hAnsi="Arial" w:cs="Arial"/>
        </w:rPr>
        <w:t xml:space="preserve">As subunits are released, </w:t>
      </w:r>
      <w:r w:rsidR="00CE7F10" w:rsidRPr="00CE7F10">
        <w:rPr>
          <w:rFonts w:ascii="Arial" w:hAnsi="Arial" w:cs="Arial"/>
        </w:rPr>
        <w:t>the attachment assembly keeps the chromosome attached to the microtubule.</w:t>
      </w:r>
    </w:p>
    <w:p w:rsidR="00CE7F10" w:rsidRPr="00CE7F10" w:rsidRDefault="00CE7F10" w:rsidP="00CE7F10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CE7F10">
        <w:rPr>
          <w:rFonts w:ascii="Arial" w:hAnsi="Arial" w:cs="Arial"/>
          <w:b/>
        </w:rPr>
        <w:t>Separation of cells.</w:t>
      </w:r>
    </w:p>
    <w:p w:rsidR="003605F6" w:rsidRDefault="003605F6" w:rsidP="00CE7F1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specialized kinesin can use ATP to push the two cells apart by moving microtubules apart.</w:t>
      </w:r>
    </w:p>
    <w:p w:rsidR="003605F6" w:rsidRPr="00564A86" w:rsidRDefault="00CE7F10" w:rsidP="003605F6">
      <w:pPr>
        <w:spacing w:before="120" w:after="0" w:line="240" w:lineRule="auto"/>
        <w:rPr>
          <w:rFonts w:ascii="Arial" w:hAnsi="Arial" w:cs="Arial"/>
          <w:b/>
        </w:rPr>
      </w:pPr>
      <w:r w:rsidRPr="00CE7F10"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 wp14:anchorId="0A98A1BC" wp14:editId="1C816C5C">
            <wp:simplePos x="0" y="0"/>
            <wp:positionH relativeFrom="column">
              <wp:posOffset>2387600</wp:posOffset>
            </wp:positionH>
            <wp:positionV relativeFrom="paragraph">
              <wp:posOffset>146685</wp:posOffset>
            </wp:positionV>
            <wp:extent cx="3931920" cy="1452880"/>
            <wp:effectExtent l="0" t="0" r="0" b="0"/>
            <wp:wrapSquare wrapText="bothSides"/>
            <wp:docPr id="7" name="Picture 6" descr="kinesin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esin_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5F6" w:rsidRDefault="003605F6" w:rsidP="003605F6">
      <w:pPr>
        <w:spacing w:before="120" w:after="0" w:line="240" w:lineRule="auto"/>
        <w:rPr>
          <w:rFonts w:ascii="Arial" w:hAnsi="Arial" w:cs="Arial"/>
          <w:b/>
        </w:rPr>
      </w:pPr>
    </w:p>
    <w:sectPr w:rsidR="003605F6" w:rsidSect="00EE0896">
      <w:headerReference w:type="default" r:id="rId24"/>
      <w:footerReference w:type="default" r:id="rId25"/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A1" w:rsidRDefault="00FC27A1" w:rsidP="009D324A">
      <w:pPr>
        <w:spacing w:after="0" w:line="240" w:lineRule="auto"/>
      </w:pPr>
      <w:r>
        <w:separator/>
      </w:r>
    </w:p>
  </w:endnote>
  <w:endnote w:type="continuationSeparator" w:id="0">
    <w:p w:rsidR="00FC27A1" w:rsidRDefault="00FC27A1" w:rsidP="009D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2897"/>
      <w:docPartObj>
        <w:docPartGallery w:val="Page Numbers (Bottom of Page)"/>
        <w:docPartUnique/>
      </w:docPartObj>
    </w:sdtPr>
    <w:sdtEndPr/>
    <w:sdtContent>
      <w:p w:rsidR="009D324A" w:rsidRDefault="001D68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4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24A" w:rsidRDefault="009D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A1" w:rsidRDefault="00FC27A1" w:rsidP="009D324A">
      <w:pPr>
        <w:spacing w:after="0" w:line="240" w:lineRule="auto"/>
      </w:pPr>
      <w:r>
        <w:separator/>
      </w:r>
    </w:p>
  </w:footnote>
  <w:footnote w:type="continuationSeparator" w:id="0">
    <w:p w:rsidR="00FC27A1" w:rsidRDefault="00FC27A1" w:rsidP="009D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4A" w:rsidRDefault="00552098">
    <w:pPr>
      <w:pStyle w:val="Header"/>
    </w:pPr>
    <w:r>
      <w:t xml:space="preserve">03-131 </w:t>
    </w:r>
    <w:r w:rsidR="009D324A">
      <w:t>Genes, Drugs and Disease</w:t>
    </w:r>
    <w:r w:rsidR="009D324A">
      <w:ptab w:relativeTo="margin" w:alignment="center" w:leader="none"/>
    </w:r>
    <w:r>
      <w:t>Lec</w:t>
    </w:r>
    <w:r w:rsidR="002D7805">
      <w:t>ture 33</w:t>
    </w:r>
    <w:r w:rsidR="009D324A">
      <w:ptab w:relativeTo="margin" w:alignment="right" w:leader="none"/>
    </w:r>
    <w:r w:rsidR="00F42A61">
      <w:t>November 1</w:t>
    </w:r>
    <w:r w:rsidR="006571FF">
      <w:t>7, 2015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427"/>
    <w:multiLevelType w:val="hybridMultilevel"/>
    <w:tmpl w:val="A428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4851"/>
    <w:multiLevelType w:val="hybridMultilevel"/>
    <w:tmpl w:val="31144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F7E7A"/>
    <w:multiLevelType w:val="hybridMultilevel"/>
    <w:tmpl w:val="B6A2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05039"/>
    <w:multiLevelType w:val="hybridMultilevel"/>
    <w:tmpl w:val="D04C9C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6272FA"/>
    <w:multiLevelType w:val="hybridMultilevel"/>
    <w:tmpl w:val="676AC58A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78908DD"/>
    <w:multiLevelType w:val="hybridMultilevel"/>
    <w:tmpl w:val="61BCDADE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1143394"/>
    <w:multiLevelType w:val="hybridMultilevel"/>
    <w:tmpl w:val="E3F6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96540"/>
    <w:multiLevelType w:val="hybridMultilevel"/>
    <w:tmpl w:val="194E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50E67"/>
    <w:multiLevelType w:val="hybridMultilevel"/>
    <w:tmpl w:val="8DF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C1C4C"/>
    <w:multiLevelType w:val="hybridMultilevel"/>
    <w:tmpl w:val="0BFC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26B4C"/>
    <w:multiLevelType w:val="hybridMultilevel"/>
    <w:tmpl w:val="3D7E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5286E"/>
    <w:multiLevelType w:val="hybridMultilevel"/>
    <w:tmpl w:val="8D14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474C7"/>
    <w:multiLevelType w:val="hybridMultilevel"/>
    <w:tmpl w:val="71F67E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832BBD"/>
    <w:multiLevelType w:val="hybridMultilevel"/>
    <w:tmpl w:val="7814FE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31D044E8"/>
    <w:multiLevelType w:val="hybridMultilevel"/>
    <w:tmpl w:val="7724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7631"/>
    <w:multiLevelType w:val="hybridMultilevel"/>
    <w:tmpl w:val="243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E0208"/>
    <w:multiLevelType w:val="hybridMultilevel"/>
    <w:tmpl w:val="48BCC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572453"/>
    <w:multiLevelType w:val="hybridMultilevel"/>
    <w:tmpl w:val="57F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74F65"/>
    <w:multiLevelType w:val="hybridMultilevel"/>
    <w:tmpl w:val="1DEC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4346F"/>
    <w:multiLevelType w:val="hybridMultilevel"/>
    <w:tmpl w:val="6CBE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31F24"/>
    <w:multiLevelType w:val="hybridMultilevel"/>
    <w:tmpl w:val="9BD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246E"/>
    <w:multiLevelType w:val="hybridMultilevel"/>
    <w:tmpl w:val="28A0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4267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6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367"/>
    <w:rsid w:val="000E0299"/>
    <w:rsid w:val="00111B1F"/>
    <w:rsid w:val="001C5C7B"/>
    <w:rsid w:val="001D68ED"/>
    <w:rsid w:val="00227668"/>
    <w:rsid w:val="00230DB5"/>
    <w:rsid w:val="00255DC6"/>
    <w:rsid w:val="00267685"/>
    <w:rsid w:val="002B7601"/>
    <w:rsid w:val="002D7805"/>
    <w:rsid w:val="003605F6"/>
    <w:rsid w:val="003643B0"/>
    <w:rsid w:val="00390367"/>
    <w:rsid w:val="003A278C"/>
    <w:rsid w:val="003B3A93"/>
    <w:rsid w:val="003B5E73"/>
    <w:rsid w:val="003C3597"/>
    <w:rsid w:val="003D0964"/>
    <w:rsid w:val="003D701C"/>
    <w:rsid w:val="0044225D"/>
    <w:rsid w:val="00490275"/>
    <w:rsid w:val="00552098"/>
    <w:rsid w:val="005B09F5"/>
    <w:rsid w:val="005F4FB5"/>
    <w:rsid w:val="006571FF"/>
    <w:rsid w:val="0066388C"/>
    <w:rsid w:val="006F31DC"/>
    <w:rsid w:val="006F4CF3"/>
    <w:rsid w:val="006F6CD0"/>
    <w:rsid w:val="007020DB"/>
    <w:rsid w:val="00704328"/>
    <w:rsid w:val="00791D3B"/>
    <w:rsid w:val="007B4EF6"/>
    <w:rsid w:val="00850608"/>
    <w:rsid w:val="009A14D2"/>
    <w:rsid w:val="009D324A"/>
    <w:rsid w:val="009F6142"/>
    <w:rsid w:val="00A37E25"/>
    <w:rsid w:val="00A47A8E"/>
    <w:rsid w:val="00A77293"/>
    <w:rsid w:val="00AD2EEC"/>
    <w:rsid w:val="00B86BEC"/>
    <w:rsid w:val="00BA4116"/>
    <w:rsid w:val="00C85BE9"/>
    <w:rsid w:val="00CA0119"/>
    <w:rsid w:val="00CD543B"/>
    <w:rsid w:val="00CE7F10"/>
    <w:rsid w:val="00D37816"/>
    <w:rsid w:val="00D8472B"/>
    <w:rsid w:val="00DA081B"/>
    <w:rsid w:val="00DF1348"/>
    <w:rsid w:val="00E04D61"/>
    <w:rsid w:val="00E9343D"/>
    <w:rsid w:val="00EE0896"/>
    <w:rsid w:val="00EF500B"/>
    <w:rsid w:val="00EF6B53"/>
    <w:rsid w:val="00F42A61"/>
    <w:rsid w:val="00F54846"/>
    <w:rsid w:val="00F806CF"/>
    <w:rsid w:val="00FA7068"/>
    <w:rsid w:val="00FC27A1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275"/>
    <w:pPr>
      <w:ind w:left="720"/>
      <w:contextualSpacing/>
    </w:pPr>
  </w:style>
  <w:style w:type="table" w:styleId="TableGrid">
    <w:name w:val="Table Grid"/>
    <w:basedOn w:val="TableNormal"/>
    <w:uiPriority w:val="59"/>
    <w:rsid w:val="00F8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4A"/>
  </w:style>
  <w:style w:type="paragraph" w:styleId="Footer">
    <w:name w:val="footer"/>
    <w:basedOn w:val="Normal"/>
    <w:link w:val="FooterChar"/>
    <w:uiPriority w:val="99"/>
    <w:unhideWhenUsed/>
    <w:rsid w:val="009D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</dc:creator>
  <cp:lastModifiedBy>Gordon Rule</cp:lastModifiedBy>
  <cp:revision>22</cp:revision>
  <cp:lastPrinted>2015-11-17T06:13:00Z</cp:lastPrinted>
  <dcterms:created xsi:type="dcterms:W3CDTF">2012-11-24T15:11:00Z</dcterms:created>
  <dcterms:modified xsi:type="dcterms:W3CDTF">2015-11-17T06:13:00Z</dcterms:modified>
</cp:coreProperties>
</file>