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4ACD" w:rsidRPr="00AB5352" w:rsidRDefault="00DB065B" w:rsidP="00924ACD">
      <w:pPr>
        <w:spacing w:befor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margin-left:180.25pt;margin-top:24.15pt;width:349.05pt;height:192.5pt;z-index:251676160">
            <v:imagedata r:id="rId8" o:title=""/>
            <w10:wrap type="square"/>
          </v:shape>
          <o:OLEObject Type="Embed" ProgID="ISISServer" ShapeID="_x0000_s1103" DrawAspect="Content" ObjectID="_1506663422" r:id="rId9"/>
        </w:pict>
      </w:r>
      <w:r w:rsidR="0086241A">
        <w:rPr>
          <w:rFonts w:ascii="Arial" w:hAnsi="Arial" w:cs="Arial"/>
          <w:b/>
          <w:sz w:val="26"/>
          <w:szCs w:val="26"/>
        </w:rPr>
        <w:t>Lecture 21</w:t>
      </w:r>
      <w:r w:rsidR="00924ACD" w:rsidRPr="00AB5352">
        <w:rPr>
          <w:rFonts w:ascii="Arial" w:hAnsi="Arial" w:cs="Arial"/>
          <w:b/>
          <w:sz w:val="26"/>
          <w:szCs w:val="26"/>
        </w:rPr>
        <w:t xml:space="preserve">: </w:t>
      </w:r>
      <w:r w:rsidR="00FC1144" w:rsidRPr="00AB5352">
        <w:rPr>
          <w:rFonts w:ascii="Arial" w:hAnsi="Arial" w:cs="Arial"/>
          <w:b/>
          <w:sz w:val="26"/>
          <w:szCs w:val="26"/>
        </w:rPr>
        <w:t>Protein Synthesis</w:t>
      </w:r>
      <w:r w:rsidR="0086241A">
        <w:rPr>
          <w:rFonts w:ascii="Arial" w:hAnsi="Arial" w:cs="Arial"/>
          <w:b/>
          <w:sz w:val="26"/>
          <w:szCs w:val="26"/>
        </w:rPr>
        <w:t xml:space="preserve"> </w:t>
      </w:r>
      <w:r w:rsidR="00DE7655">
        <w:rPr>
          <w:rFonts w:ascii="Arial" w:hAnsi="Arial" w:cs="Arial"/>
          <w:b/>
          <w:sz w:val="26"/>
          <w:szCs w:val="26"/>
        </w:rPr>
        <w:t>–</w:t>
      </w:r>
      <w:r w:rsidR="0086241A">
        <w:rPr>
          <w:rFonts w:ascii="Arial" w:hAnsi="Arial" w:cs="Arial"/>
          <w:b/>
          <w:sz w:val="26"/>
          <w:szCs w:val="26"/>
        </w:rPr>
        <w:t xml:space="preserve"> Translation</w:t>
      </w:r>
      <w:r w:rsidR="00DE7655">
        <w:rPr>
          <w:rFonts w:ascii="Arial" w:hAnsi="Arial" w:cs="Arial"/>
          <w:b/>
          <w:sz w:val="26"/>
          <w:szCs w:val="26"/>
        </w:rPr>
        <w:t xml:space="preserve"> of mRNA to Protein</w:t>
      </w:r>
    </w:p>
    <w:p w:rsidR="00106009" w:rsidRDefault="0086241A" w:rsidP="0086241A">
      <w:pPr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Review:</w:t>
      </w:r>
    </w:p>
    <w:p w:rsidR="0086241A" w:rsidRPr="0086241A" w:rsidRDefault="0086241A" w:rsidP="0086241A">
      <w:pPr>
        <w:pStyle w:val="ListParagraph"/>
        <w:numPr>
          <w:ilvl w:val="0"/>
          <w:numId w:val="21"/>
        </w:numPr>
        <w:spacing w:before="120" w:after="40"/>
        <w:rPr>
          <w:rFonts w:ascii="Arial" w:hAnsi="Arial" w:cs="Arial"/>
          <w:sz w:val="22"/>
          <w:szCs w:val="22"/>
        </w:rPr>
      </w:pPr>
      <w:proofErr w:type="spellStart"/>
      <w:r w:rsidRPr="0086241A">
        <w:rPr>
          <w:rFonts w:ascii="Arial" w:hAnsi="Arial" w:cs="Arial"/>
          <w:sz w:val="22"/>
          <w:szCs w:val="22"/>
        </w:rPr>
        <w:t>LacI</w:t>
      </w:r>
      <w:proofErr w:type="spellEnd"/>
      <w:r w:rsidRPr="0086241A">
        <w:rPr>
          <w:rFonts w:ascii="Arial" w:hAnsi="Arial" w:cs="Arial"/>
          <w:sz w:val="22"/>
          <w:szCs w:val="22"/>
        </w:rPr>
        <w:t xml:space="preserve"> gene (on chromosome) makes lac repressor</w:t>
      </w:r>
    </w:p>
    <w:p w:rsidR="0086241A" w:rsidRPr="0086241A" w:rsidRDefault="0086241A" w:rsidP="0086241A">
      <w:pPr>
        <w:pStyle w:val="ListParagraph"/>
        <w:numPr>
          <w:ilvl w:val="0"/>
          <w:numId w:val="21"/>
        </w:numPr>
        <w:spacing w:before="120" w:after="40"/>
        <w:rPr>
          <w:rFonts w:ascii="Arial" w:hAnsi="Arial" w:cs="Arial"/>
          <w:sz w:val="22"/>
          <w:szCs w:val="22"/>
        </w:rPr>
      </w:pPr>
      <w:r w:rsidRPr="0086241A">
        <w:rPr>
          <w:rFonts w:ascii="Arial" w:hAnsi="Arial" w:cs="Arial"/>
          <w:sz w:val="22"/>
          <w:szCs w:val="22"/>
        </w:rPr>
        <w:t>Lac repressor binds to lac operator on plasmid, no mRNA is made</w:t>
      </w:r>
    </w:p>
    <w:p w:rsidR="0086241A" w:rsidRPr="0086241A" w:rsidRDefault="0086241A" w:rsidP="0086241A">
      <w:pPr>
        <w:pStyle w:val="ListParagraph"/>
        <w:numPr>
          <w:ilvl w:val="0"/>
          <w:numId w:val="21"/>
        </w:numPr>
        <w:spacing w:before="120" w:after="40"/>
        <w:rPr>
          <w:rFonts w:ascii="Arial" w:hAnsi="Arial" w:cs="Arial"/>
          <w:sz w:val="22"/>
          <w:szCs w:val="22"/>
        </w:rPr>
      </w:pPr>
      <w:r w:rsidRPr="0086241A">
        <w:rPr>
          <w:rFonts w:ascii="Arial" w:hAnsi="Arial" w:cs="Arial"/>
          <w:sz w:val="22"/>
          <w:szCs w:val="22"/>
        </w:rPr>
        <w:t>IPTG binds to lac repressor, causing allosteric change, leaves DNA</w:t>
      </w:r>
    </w:p>
    <w:p w:rsidR="0086241A" w:rsidRPr="0086241A" w:rsidRDefault="0086241A" w:rsidP="0086241A">
      <w:pPr>
        <w:pStyle w:val="ListParagraph"/>
        <w:numPr>
          <w:ilvl w:val="0"/>
          <w:numId w:val="21"/>
        </w:numPr>
        <w:spacing w:before="120" w:after="40"/>
        <w:rPr>
          <w:rFonts w:ascii="Arial" w:hAnsi="Arial" w:cs="Arial"/>
          <w:sz w:val="22"/>
          <w:szCs w:val="22"/>
        </w:rPr>
      </w:pPr>
      <w:proofErr w:type="spellStart"/>
      <w:r w:rsidRPr="0086241A">
        <w:rPr>
          <w:rFonts w:ascii="Arial" w:hAnsi="Arial" w:cs="Arial"/>
          <w:sz w:val="22"/>
          <w:szCs w:val="22"/>
        </w:rPr>
        <w:t>RNAPol</w:t>
      </w:r>
      <w:proofErr w:type="spellEnd"/>
      <w:r w:rsidRPr="0086241A">
        <w:rPr>
          <w:rFonts w:ascii="Arial" w:hAnsi="Arial" w:cs="Arial"/>
          <w:sz w:val="22"/>
          <w:szCs w:val="22"/>
        </w:rPr>
        <w:t xml:space="preserve"> can now make </w:t>
      </w:r>
      <w:proofErr w:type="gramStart"/>
      <w:r w:rsidRPr="0086241A">
        <w:rPr>
          <w:rFonts w:ascii="Arial" w:hAnsi="Arial" w:cs="Arial"/>
          <w:sz w:val="22"/>
          <w:szCs w:val="22"/>
        </w:rPr>
        <w:t>mRNA,</w:t>
      </w:r>
      <w:proofErr w:type="gramEnd"/>
      <w:r w:rsidRPr="0086241A">
        <w:rPr>
          <w:rFonts w:ascii="Arial" w:hAnsi="Arial" w:cs="Arial"/>
          <w:sz w:val="22"/>
          <w:szCs w:val="22"/>
        </w:rPr>
        <w:t xml:space="preserve"> mRNA is used to make protein.</w:t>
      </w:r>
    </w:p>
    <w:p w:rsidR="009651FB" w:rsidRPr="00924ACD" w:rsidRDefault="00106009" w:rsidP="0086241A">
      <w:pPr>
        <w:spacing w:before="0" w:after="0"/>
        <w:rPr>
          <w:rFonts w:ascii="Arial" w:hAnsi="Arial" w:cs="Arial"/>
          <w:b/>
          <w:sz w:val="22"/>
          <w:szCs w:val="22"/>
        </w:rPr>
      </w:pPr>
      <w:r w:rsidRPr="00106009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4656" behindDoc="0" locked="0" layoutInCell="1" allowOverlap="1" wp14:anchorId="318ED82A" wp14:editId="5007838C">
            <wp:simplePos x="0" y="0"/>
            <wp:positionH relativeFrom="column">
              <wp:posOffset>3350260</wp:posOffset>
            </wp:positionH>
            <wp:positionV relativeFrom="paragraph">
              <wp:posOffset>140335</wp:posOffset>
            </wp:positionV>
            <wp:extent cx="2962910" cy="2503170"/>
            <wp:effectExtent l="0" t="0" r="0" b="0"/>
            <wp:wrapSquare wrapText="bothSides"/>
            <wp:docPr id="4" name="Picture 4" descr="C:\Users\rule\Desktop\andrew_www\gdd_f2013\Lec20\ribosome_size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rule\Desktop\andrew_www\gdd_f2013\Lec20\ribosome_size_n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CB" w:rsidRPr="00924ACD">
        <w:rPr>
          <w:rFonts w:ascii="Arial" w:hAnsi="Arial" w:cs="Arial"/>
          <w:b/>
          <w:sz w:val="22"/>
          <w:szCs w:val="22"/>
        </w:rPr>
        <w:t>Expectations</w:t>
      </w:r>
      <w:r w:rsidR="006E5451">
        <w:rPr>
          <w:rFonts w:ascii="Arial" w:hAnsi="Arial" w:cs="Arial"/>
          <w:b/>
          <w:sz w:val="22"/>
          <w:szCs w:val="22"/>
        </w:rPr>
        <w:t>:</w:t>
      </w:r>
    </w:p>
    <w:p w:rsidR="004A2A86" w:rsidRPr="004A2A86" w:rsidRDefault="00E443CB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2A86" w:rsidRPr="004A2A86">
        <w:rPr>
          <w:rFonts w:ascii="Arial" w:hAnsi="Arial" w:cs="Arial"/>
          <w:sz w:val="22"/>
          <w:szCs w:val="22"/>
        </w:rPr>
        <w:t>Ribosome Structure</w:t>
      </w:r>
      <w:r w:rsidR="006E545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5451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 role</w:t>
      </w:r>
      <w:proofErr w:type="gramEnd"/>
      <w:r>
        <w:rPr>
          <w:rFonts w:ascii="Arial" w:hAnsi="Arial" w:cs="Arial"/>
          <w:sz w:val="22"/>
          <w:szCs w:val="22"/>
        </w:rPr>
        <w:t xml:space="preserve"> of small and large subunit,</w:t>
      </w:r>
      <w:r w:rsidR="001B737A">
        <w:rPr>
          <w:rFonts w:ascii="Arial" w:hAnsi="Arial" w:cs="Arial"/>
          <w:sz w:val="22"/>
          <w:szCs w:val="22"/>
        </w:rPr>
        <w:t xml:space="preserve"> overall structure, </w:t>
      </w:r>
      <w:proofErr w:type="spellStart"/>
      <w:r w:rsidR="001B737A">
        <w:rPr>
          <w:rFonts w:ascii="Arial" w:hAnsi="Arial" w:cs="Arial"/>
          <w:sz w:val="22"/>
          <w:szCs w:val="22"/>
        </w:rPr>
        <w:t>tRNA</w:t>
      </w:r>
      <w:proofErr w:type="spellEnd"/>
      <w:r w:rsidR="001B737A">
        <w:rPr>
          <w:rFonts w:ascii="Arial" w:hAnsi="Arial" w:cs="Arial"/>
          <w:sz w:val="22"/>
          <w:szCs w:val="22"/>
        </w:rPr>
        <w:t xml:space="preserve"> </w:t>
      </w:r>
      <w:r w:rsidR="006E5451">
        <w:rPr>
          <w:rFonts w:ascii="Arial" w:hAnsi="Arial" w:cs="Arial"/>
          <w:sz w:val="22"/>
          <w:szCs w:val="22"/>
        </w:rPr>
        <w:t xml:space="preserve">binding </w:t>
      </w:r>
      <w:r w:rsidR="001B737A">
        <w:rPr>
          <w:rFonts w:ascii="Arial" w:hAnsi="Arial" w:cs="Arial"/>
          <w:sz w:val="22"/>
          <w:szCs w:val="22"/>
        </w:rPr>
        <w:t>sites.</w:t>
      </w:r>
    </w:p>
    <w:p w:rsidR="004A2A86" w:rsidRPr="004A2A86" w:rsidRDefault="004A2A86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 w:rsidRPr="004A2A86">
        <w:rPr>
          <w:rFonts w:ascii="Arial" w:hAnsi="Arial" w:cs="Arial"/>
          <w:sz w:val="22"/>
          <w:szCs w:val="22"/>
        </w:rPr>
        <w:t>2. Control Elements on Plasmid</w:t>
      </w:r>
      <w:r w:rsidR="00E443CB">
        <w:rPr>
          <w:rFonts w:ascii="Arial" w:hAnsi="Arial" w:cs="Arial"/>
          <w:sz w:val="22"/>
          <w:szCs w:val="22"/>
        </w:rPr>
        <w:t xml:space="preserve"> (mRNA): Ribosome binding site, start codon, stop codon.</w:t>
      </w:r>
    </w:p>
    <w:p w:rsidR="004A2A86" w:rsidRPr="004A2A86" w:rsidRDefault="004A2A86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 w:rsidRPr="004A2A86">
        <w:rPr>
          <w:rFonts w:ascii="Arial" w:hAnsi="Arial" w:cs="Arial"/>
          <w:sz w:val="22"/>
          <w:szCs w:val="22"/>
        </w:rPr>
        <w:t>3. RNA molecules involved in protein synthesis</w:t>
      </w:r>
      <w:r w:rsidR="00E443CB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E443CB">
        <w:rPr>
          <w:rFonts w:ascii="Arial" w:hAnsi="Arial" w:cs="Arial"/>
          <w:sz w:val="22"/>
          <w:szCs w:val="22"/>
        </w:rPr>
        <w:t>Role of each type of RNA</w:t>
      </w:r>
      <w:r w:rsidR="001B737A">
        <w:rPr>
          <w:rFonts w:ascii="Arial" w:hAnsi="Arial" w:cs="Arial"/>
          <w:sz w:val="22"/>
          <w:szCs w:val="22"/>
        </w:rPr>
        <w:t>.</w:t>
      </w:r>
      <w:proofErr w:type="gramEnd"/>
    </w:p>
    <w:p w:rsidR="004A2A86" w:rsidRPr="004A2A86" w:rsidRDefault="004A2A86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 w:rsidRPr="004A2A86">
        <w:rPr>
          <w:rFonts w:ascii="Arial" w:hAnsi="Arial" w:cs="Arial"/>
          <w:sz w:val="22"/>
          <w:szCs w:val="22"/>
        </w:rPr>
        <w:t xml:space="preserve">4. </w:t>
      </w:r>
      <w:proofErr w:type="spellStart"/>
      <w:proofErr w:type="gramStart"/>
      <w:r w:rsidRPr="004A2A86">
        <w:rPr>
          <w:rFonts w:ascii="Arial" w:hAnsi="Arial" w:cs="Arial"/>
          <w:sz w:val="22"/>
          <w:szCs w:val="22"/>
        </w:rPr>
        <w:t>tRNA</w:t>
      </w:r>
      <w:proofErr w:type="spellEnd"/>
      <w:proofErr w:type="gramEnd"/>
      <w:r w:rsidRPr="004A2A86">
        <w:rPr>
          <w:rFonts w:ascii="Arial" w:hAnsi="Arial" w:cs="Arial"/>
          <w:sz w:val="22"/>
          <w:szCs w:val="22"/>
        </w:rPr>
        <w:t xml:space="preserve"> charging</w:t>
      </w:r>
      <w:r w:rsidR="00E443CB">
        <w:rPr>
          <w:rFonts w:ascii="Arial" w:hAnsi="Arial" w:cs="Arial"/>
          <w:sz w:val="22"/>
          <w:szCs w:val="22"/>
        </w:rPr>
        <w:t xml:space="preserve">.  </w:t>
      </w:r>
      <w:proofErr w:type="gramStart"/>
      <w:r w:rsidR="00E443CB">
        <w:rPr>
          <w:rFonts w:ascii="Arial" w:hAnsi="Arial" w:cs="Arial"/>
          <w:sz w:val="22"/>
          <w:szCs w:val="22"/>
        </w:rPr>
        <w:t xml:space="preserve">Addition of the correct amino acid to the correct </w:t>
      </w:r>
      <w:proofErr w:type="spellStart"/>
      <w:r w:rsidR="00E443CB">
        <w:rPr>
          <w:rFonts w:ascii="Arial" w:hAnsi="Arial" w:cs="Arial"/>
          <w:sz w:val="22"/>
          <w:szCs w:val="22"/>
        </w:rPr>
        <w:t>tRNA</w:t>
      </w:r>
      <w:proofErr w:type="spellEnd"/>
      <w:r w:rsidR="001B737A">
        <w:rPr>
          <w:rFonts w:ascii="Arial" w:hAnsi="Arial" w:cs="Arial"/>
          <w:sz w:val="22"/>
          <w:szCs w:val="22"/>
        </w:rPr>
        <w:t>.</w:t>
      </w:r>
      <w:proofErr w:type="gramEnd"/>
    </w:p>
    <w:p w:rsidR="004A2A86" w:rsidRDefault="00E443CB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Overall process of peptide chain elongation. </w:t>
      </w:r>
      <w:r w:rsidR="00D3605E">
        <w:rPr>
          <w:rFonts w:ascii="Arial" w:hAnsi="Arial" w:cs="Arial"/>
          <w:sz w:val="22"/>
          <w:szCs w:val="22"/>
        </w:rPr>
        <w:t>Ro</w:t>
      </w:r>
      <w:r w:rsidR="00006877">
        <w:rPr>
          <w:rFonts w:ascii="Arial" w:hAnsi="Arial" w:cs="Arial"/>
          <w:sz w:val="22"/>
          <w:szCs w:val="22"/>
        </w:rPr>
        <w:t>le of SD sequence</w:t>
      </w:r>
      <w:r w:rsidR="00924ACD">
        <w:rPr>
          <w:rFonts w:ascii="Arial" w:hAnsi="Arial" w:cs="Arial"/>
          <w:sz w:val="22"/>
          <w:szCs w:val="22"/>
        </w:rPr>
        <w:t>, GTP</w:t>
      </w:r>
      <w:r w:rsidR="00006877">
        <w:rPr>
          <w:rFonts w:ascii="Arial" w:hAnsi="Arial" w:cs="Arial"/>
          <w:sz w:val="22"/>
          <w:szCs w:val="22"/>
        </w:rPr>
        <w:t xml:space="preserve">, instead of ATP, </w:t>
      </w:r>
      <w:r w:rsidR="00D3605E">
        <w:rPr>
          <w:rFonts w:ascii="Arial" w:hAnsi="Arial" w:cs="Arial"/>
          <w:sz w:val="22"/>
          <w:szCs w:val="22"/>
        </w:rPr>
        <w:t>provides e</w:t>
      </w:r>
      <w:r>
        <w:rPr>
          <w:rFonts w:ascii="Arial" w:hAnsi="Arial" w:cs="Arial"/>
          <w:sz w:val="22"/>
          <w:szCs w:val="22"/>
        </w:rPr>
        <w:t>nergy required.</w:t>
      </w:r>
    </w:p>
    <w:p w:rsidR="00AB5352" w:rsidRDefault="00AB5352" w:rsidP="005978B9">
      <w:pPr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Effect of antibiotics on protein synthesis.</w:t>
      </w:r>
    </w:p>
    <w:p w:rsidR="00C20695" w:rsidRPr="00FC1144" w:rsidRDefault="00C20695" w:rsidP="00C20695">
      <w:pPr>
        <w:tabs>
          <w:tab w:val="left" w:pos="2376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C1144">
        <w:rPr>
          <w:rFonts w:ascii="Arial" w:hAnsi="Arial" w:cs="Arial"/>
          <w:b/>
          <w:sz w:val="22"/>
          <w:szCs w:val="22"/>
        </w:rPr>
        <w:t>RNA molecules involved in protein synthesis:</w:t>
      </w:r>
    </w:p>
    <w:p w:rsidR="00C20695" w:rsidRPr="00FC1144" w:rsidRDefault="00C20695" w:rsidP="00C20695">
      <w:pPr>
        <w:tabs>
          <w:tab w:val="left" w:pos="2376"/>
        </w:tabs>
        <w:spacing w:before="120" w:after="0"/>
        <w:ind w:left="864" w:hanging="576"/>
        <w:rPr>
          <w:rFonts w:ascii="Arial" w:hAnsi="Arial" w:cs="Arial"/>
          <w:sz w:val="22"/>
          <w:szCs w:val="22"/>
        </w:rPr>
      </w:pPr>
      <w:r w:rsidRPr="00FC1144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5978B9">
        <w:rPr>
          <w:rFonts w:ascii="Arial" w:hAnsi="Arial" w:cs="Arial"/>
          <w:b/>
          <w:sz w:val="22"/>
          <w:szCs w:val="22"/>
        </w:rPr>
        <w:t>mRNA</w:t>
      </w:r>
      <w:proofErr w:type="gramEnd"/>
      <w:r w:rsidRPr="00FC1144">
        <w:rPr>
          <w:rFonts w:ascii="Arial" w:hAnsi="Arial" w:cs="Arial"/>
          <w:sz w:val="22"/>
          <w:szCs w:val="22"/>
        </w:rPr>
        <w:t xml:space="preserve"> – messenger RNA is copy of the DNA that encodes a gene.  </w:t>
      </w:r>
      <w:proofErr w:type="gramStart"/>
      <w:r w:rsidRPr="00FC1144">
        <w:rPr>
          <w:rFonts w:ascii="Arial" w:hAnsi="Arial" w:cs="Arial"/>
          <w:sz w:val="22"/>
          <w:szCs w:val="22"/>
        </w:rPr>
        <w:t>mRNA</w:t>
      </w:r>
      <w:proofErr w:type="gramEnd"/>
      <w:r w:rsidRPr="00FC1144">
        <w:rPr>
          <w:rFonts w:ascii="Arial" w:hAnsi="Arial" w:cs="Arial"/>
          <w:sz w:val="22"/>
          <w:szCs w:val="22"/>
        </w:rPr>
        <w:t xml:space="preserve"> specifies the order of amino acids to be used in making the protein.</w:t>
      </w:r>
    </w:p>
    <w:p w:rsidR="00C20695" w:rsidRPr="00FC1144" w:rsidRDefault="00C20695" w:rsidP="00C20695">
      <w:pPr>
        <w:tabs>
          <w:tab w:val="left" w:pos="2376"/>
        </w:tabs>
        <w:spacing w:before="120" w:after="0"/>
        <w:ind w:left="864" w:hanging="576"/>
        <w:rPr>
          <w:rFonts w:ascii="Arial" w:hAnsi="Arial" w:cs="Arial"/>
          <w:sz w:val="22"/>
          <w:szCs w:val="22"/>
        </w:rPr>
      </w:pPr>
      <w:r w:rsidRPr="00FC1144">
        <w:rPr>
          <w:rFonts w:ascii="Arial" w:hAnsi="Arial" w:cs="Arial"/>
          <w:sz w:val="22"/>
          <w:szCs w:val="22"/>
        </w:rPr>
        <w:t>b)</w:t>
      </w:r>
      <w:r w:rsidR="005978B9">
        <w:rPr>
          <w:rFonts w:ascii="Arial" w:hAnsi="Arial" w:cs="Arial"/>
          <w:sz w:val="22"/>
          <w:szCs w:val="22"/>
        </w:rPr>
        <w:t xml:space="preserve"> </w:t>
      </w:r>
      <w:r w:rsidRPr="00FC114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978B9">
        <w:rPr>
          <w:rFonts w:ascii="Arial" w:hAnsi="Arial" w:cs="Arial"/>
          <w:b/>
          <w:sz w:val="22"/>
          <w:szCs w:val="22"/>
        </w:rPr>
        <w:t>tRNA</w:t>
      </w:r>
      <w:proofErr w:type="spellEnd"/>
      <w:proofErr w:type="gramEnd"/>
      <w:r w:rsidRPr="00FC1144">
        <w:rPr>
          <w:rFonts w:ascii="Arial" w:hAnsi="Arial" w:cs="Arial"/>
          <w:sz w:val="22"/>
          <w:szCs w:val="22"/>
        </w:rPr>
        <w:t xml:space="preserve"> – transfer RNA is the dictionary the converts the codon to a specific amino acid. One part of the </w:t>
      </w:r>
      <w:proofErr w:type="spellStart"/>
      <w:r w:rsidRPr="00FC1144">
        <w:rPr>
          <w:rFonts w:ascii="Arial" w:hAnsi="Arial" w:cs="Arial"/>
          <w:sz w:val="22"/>
          <w:szCs w:val="22"/>
        </w:rPr>
        <w:t>tRNA</w:t>
      </w:r>
      <w:proofErr w:type="spellEnd"/>
      <w:r w:rsidRPr="00FC1144">
        <w:rPr>
          <w:rFonts w:ascii="Arial" w:hAnsi="Arial" w:cs="Arial"/>
          <w:sz w:val="22"/>
          <w:szCs w:val="22"/>
        </w:rPr>
        <w:t xml:space="preserve"> recognizes the </w:t>
      </w:r>
      <w:proofErr w:type="gramStart"/>
      <w:r w:rsidRPr="00FC1144">
        <w:rPr>
          <w:rFonts w:ascii="Arial" w:hAnsi="Arial" w:cs="Arial"/>
          <w:sz w:val="22"/>
          <w:szCs w:val="22"/>
        </w:rPr>
        <w:t>codon,</w:t>
      </w:r>
      <w:proofErr w:type="gramEnd"/>
      <w:r w:rsidRPr="00FC1144">
        <w:rPr>
          <w:rFonts w:ascii="Arial" w:hAnsi="Arial" w:cs="Arial"/>
          <w:sz w:val="22"/>
          <w:szCs w:val="22"/>
        </w:rPr>
        <w:t xml:space="preserve"> the other part contains the </w:t>
      </w:r>
      <w:proofErr w:type="spellStart"/>
      <w:r w:rsidRPr="00FC1144">
        <w:rPr>
          <w:rFonts w:ascii="Arial" w:hAnsi="Arial" w:cs="Arial"/>
          <w:sz w:val="22"/>
          <w:szCs w:val="22"/>
        </w:rPr>
        <w:t>aminoacid</w:t>
      </w:r>
      <w:proofErr w:type="spellEnd"/>
      <w:r w:rsidRPr="00FC1144">
        <w:rPr>
          <w:rFonts w:ascii="Arial" w:hAnsi="Arial" w:cs="Arial"/>
          <w:sz w:val="22"/>
          <w:szCs w:val="22"/>
        </w:rPr>
        <w:t xml:space="preserve"> to add.</w:t>
      </w:r>
    </w:p>
    <w:p w:rsidR="00C20695" w:rsidRDefault="00C20695" w:rsidP="00C20695">
      <w:pPr>
        <w:ind w:left="864" w:hanging="576"/>
        <w:rPr>
          <w:rFonts w:ascii="Arial" w:hAnsi="Arial" w:cs="Arial"/>
          <w:sz w:val="22"/>
          <w:szCs w:val="22"/>
        </w:rPr>
      </w:pPr>
      <w:r w:rsidRPr="00FC1144">
        <w:rPr>
          <w:rFonts w:ascii="Arial" w:hAnsi="Arial" w:cs="Arial"/>
          <w:sz w:val="22"/>
          <w:szCs w:val="22"/>
        </w:rPr>
        <w:t xml:space="preserve">c) </w:t>
      </w:r>
      <w:proofErr w:type="spellStart"/>
      <w:proofErr w:type="gramStart"/>
      <w:r w:rsidRPr="005978B9">
        <w:rPr>
          <w:rFonts w:ascii="Arial" w:hAnsi="Arial" w:cs="Arial"/>
          <w:b/>
          <w:sz w:val="22"/>
          <w:szCs w:val="22"/>
        </w:rPr>
        <w:t>rRNA</w:t>
      </w:r>
      <w:proofErr w:type="spellEnd"/>
      <w:proofErr w:type="gramEnd"/>
      <w:r w:rsidRPr="00FC1144">
        <w:rPr>
          <w:rFonts w:ascii="Arial" w:hAnsi="Arial" w:cs="Arial"/>
          <w:sz w:val="22"/>
          <w:szCs w:val="22"/>
        </w:rPr>
        <w:t xml:space="preserve"> – ribosomal RNA is found in the ribosome and is responsible for most of the function in protein synthesis.</w:t>
      </w:r>
    </w:p>
    <w:p w:rsidR="009651FB" w:rsidRPr="009651FB" w:rsidRDefault="009651FB" w:rsidP="00C20695">
      <w:pPr>
        <w:rPr>
          <w:rFonts w:ascii="Arial" w:hAnsi="Arial" w:cs="Arial"/>
          <w:b/>
          <w:sz w:val="22"/>
          <w:szCs w:val="22"/>
        </w:rPr>
      </w:pPr>
      <w:r w:rsidRPr="009651FB">
        <w:rPr>
          <w:rFonts w:ascii="Arial" w:hAnsi="Arial" w:cs="Arial"/>
          <w:b/>
          <w:sz w:val="22"/>
          <w:szCs w:val="22"/>
        </w:rPr>
        <w:t>Protein Synthesis - Overview:</w:t>
      </w:r>
    </w:p>
    <w:p w:rsidR="00EF5FB4" w:rsidRDefault="00E443C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4B4E65DB" wp14:editId="19A64DCA">
            <wp:simplePos x="0" y="0"/>
            <wp:positionH relativeFrom="column">
              <wp:posOffset>3034665</wp:posOffset>
            </wp:positionH>
            <wp:positionV relativeFrom="paragraph">
              <wp:posOffset>467360</wp:posOffset>
            </wp:positionV>
            <wp:extent cx="3502025" cy="2343150"/>
            <wp:effectExtent l="0" t="0" r="0" b="0"/>
            <wp:wrapSquare wrapText="largest"/>
            <wp:docPr id="436" name="il_fi" descr="http://micro.magnet.fsu.edu/cells/ribosomes/images/ribosomes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icro.magnet.fsu.edu/cells/ribosomes/images/ribosomesfigur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1FB" w:rsidRPr="009651FB">
        <w:rPr>
          <w:rFonts w:ascii="Arial" w:hAnsi="Arial" w:cs="Arial"/>
          <w:sz w:val="22"/>
          <w:szCs w:val="22"/>
        </w:rPr>
        <w:t xml:space="preserve">The information content of the mRNA is </w:t>
      </w:r>
      <w:r w:rsidR="009651FB" w:rsidRPr="009651FB">
        <w:rPr>
          <w:rFonts w:ascii="Arial" w:hAnsi="Arial" w:cs="Arial"/>
          <w:i/>
          <w:sz w:val="22"/>
          <w:szCs w:val="22"/>
        </w:rPr>
        <w:t>translated</w:t>
      </w:r>
      <w:r w:rsidR="009651FB" w:rsidRPr="009651FB">
        <w:rPr>
          <w:rFonts w:ascii="Arial" w:hAnsi="Arial" w:cs="Arial"/>
          <w:sz w:val="22"/>
          <w:szCs w:val="22"/>
        </w:rPr>
        <w:t xml:space="preserve"> into a polypeptide chain by the </w:t>
      </w:r>
      <w:r w:rsidR="009651FB" w:rsidRPr="009651FB">
        <w:rPr>
          <w:rFonts w:ascii="Arial" w:hAnsi="Arial" w:cs="Arial"/>
          <w:b/>
          <w:sz w:val="22"/>
          <w:szCs w:val="22"/>
        </w:rPr>
        <w:t>ribosome</w:t>
      </w:r>
      <w:r w:rsidR="009651FB" w:rsidRPr="009651FB">
        <w:rPr>
          <w:rFonts w:ascii="Arial" w:hAnsi="Arial" w:cs="Arial"/>
          <w:sz w:val="22"/>
          <w:szCs w:val="22"/>
        </w:rPr>
        <w:t xml:space="preserve">. </w:t>
      </w:r>
      <w:r w:rsidR="00EF5FB4">
        <w:rPr>
          <w:rFonts w:ascii="Arial" w:hAnsi="Arial" w:cs="Arial"/>
          <w:sz w:val="22"/>
          <w:szCs w:val="22"/>
        </w:rPr>
        <w:t xml:space="preserve"> The ribosome is a large complex structure contains both proteins and RNA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rRNA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F5FB4">
        <w:rPr>
          <w:rFonts w:ascii="Arial" w:hAnsi="Arial" w:cs="Arial"/>
          <w:sz w:val="22"/>
          <w:szCs w:val="22"/>
        </w:rPr>
        <w:t>.</w:t>
      </w:r>
      <w:r w:rsidR="004A2A86">
        <w:rPr>
          <w:rFonts w:ascii="Arial" w:hAnsi="Arial" w:cs="Arial"/>
          <w:sz w:val="22"/>
          <w:szCs w:val="22"/>
        </w:rPr>
        <w:t xml:space="preserve">  It contains two subunits – one large and one small.</w:t>
      </w:r>
    </w:p>
    <w:p w:rsidR="00E443CB" w:rsidRDefault="00E443C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 three </w:t>
      </w:r>
      <w:proofErr w:type="spellStart"/>
      <w:r>
        <w:rPr>
          <w:rFonts w:ascii="Arial" w:hAnsi="Arial" w:cs="Arial"/>
          <w:sz w:val="22"/>
          <w:szCs w:val="22"/>
        </w:rPr>
        <w:t>tRNA</w:t>
      </w:r>
      <w:proofErr w:type="spellEnd"/>
      <w:r>
        <w:rPr>
          <w:rFonts w:ascii="Arial" w:hAnsi="Arial" w:cs="Arial"/>
          <w:sz w:val="22"/>
          <w:szCs w:val="22"/>
        </w:rPr>
        <w:t xml:space="preserve"> binding sites, Amino acyl site</w:t>
      </w:r>
      <w:r w:rsidR="001B737A">
        <w:rPr>
          <w:rFonts w:ascii="Arial" w:hAnsi="Arial" w:cs="Arial"/>
          <w:sz w:val="22"/>
          <w:szCs w:val="22"/>
        </w:rPr>
        <w:t xml:space="preserve"> (A)</w:t>
      </w:r>
      <w:r>
        <w:rPr>
          <w:rFonts w:ascii="Arial" w:hAnsi="Arial" w:cs="Arial"/>
          <w:sz w:val="22"/>
          <w:szCs w:val="22"/>
        </w:rPr>
        <w:t>, Peptidyl site</w:t>
      </w:r>
      <w:r w:rsidR="001B737A">
        <w:rPr>
          <w:rFonts w:ascii="Arial" w:hAnsi="Arial" w:cs="Arial"/>
          <w:sz w:val="22"/>
          <w:szCs w:val="22"/>
        </w:rPr>
        <w:t xml:space="preserve"> (P)</w:t>
      </w:r>
      <w:r>
        <w:rPr>
          <w:rFonts w:ascii="Arial" w:hAnsi="Arial" w:cs="Arial"/>
          <w:sz w:val="22"/>
          <w:szCs w:val="22"/>
        </w:rPr>
        <w:t>, exit site</w:t>
      </w:r>
      <w:r w:rsidR="001B737A">
        <w:rPr>
          <w:rFonts w:ascii="Arial" w:hAnsi="Arial" w:cs="Arial"/>
          <w:sz w:val="22"/>
          <w:szCs w:val="22"/>
        </w:rPr>
        <w:t xml:space="preserve"> (E)</w:t>
      </w:r>
      <w:r>
        <w:rPr>
          <w:rFonts w:ascii="Arial" w:hAnsi="Arial" w:cs="Arial"/>
          <w:sz w:val="22"/>
          <w:szCs w:val="22"/>
        </w:rPr>
        <w:t>.</w:t>
      </w:r>
    </w:p>
    <w:p w:rsidR="00E443CB" w:rsidRDefault="00E443C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hanging="28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mRNA</w:t>
      </w:r>
      <w:proofErr w:type="gramEnd"/>
      <w:r>
        <w:rPr>
          <w:rFonts w:ascii="Arial" w:hAnsi="Arial" w:cs="Arial"/>
          <w:sz w:val="22"/>
          <w:szCs w:val="22"/>
        </w:rPr>
        <w:t xml:space="preserve"> binds to small subunit, at the 5’ end of the mRNA.</w:t>
      </w:r>
    </w:p>
    <w:p w:rsidR="00E443CB" w:rsidRDefault="00E443C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Polypeptide chain emerges fr</w:t>
      </w:r>
      <w:r w:rsidR="001B737A">
        <w:rPr>
          <w:rFonts w:ascii="Arial" w:hAnsi="Arial" w:cs="Arial"/>
          <w:sz w:val="22"/>
          <w:szCs w:val="22"/>
        </w:rPr>
        <w:t>om the top of the large subunit, through the exit tunnel.</w:t>
      </w:r>
    </w:p>
    <w:p w:rsidR="009651FB" w:rsidRPr="009651FB" w:rsidRDefault="009651F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right="5040" w:hanging="288"/>
        <w:rPr>
          <w:rFonts w:ascii="Arial" w:hAnsi="Arial" w:cs="Arial"/>
          <w:sz w:val="22"/>
          <w:szCs w:val="22"/>
        </w:rPr>
      </w:pPr>
      <w:r w:rsidRPr="009651FB">
        <w:rPr>
          <w:rFonts w:ascii="Arial" w:hAnsi="Arial" w:cs="Arial"/>
          <w:sz w:val="22"/>
          <w:szCs w:val="22"/>
        </w:rPr>
        <w:t>Three nucleotide bases</w:t>
      </w:r>
      <w:r w:rsidR="004A2A86">
        <w:rPr>
          <w:rFonts w:ascii="Arial" w:hAnsi="Arial" w:cs="Arial"/>
          <w:sz w:val="22"/>
          <w:szCs w:val="22"/>
        </w:rPr>
        <w:t xml:space="preserve"> in the mRNA</w:t>
      </w:r>
      <w:r w:rsidRPr="009651FB">
        <w:rPr>
          <w:rFonts w:ascii="Arial" w:hAnsi="Arial" w:cs="Arial"/>
          <w:sz w:val="22"/>
          <w:szCs w:val="22"/>
        </w:rPr>
        <w:t xml:space="preserve">, or a </w:t>
      </w:r>
      <w:r w:rsidRPr="009651FB">
        <w:rPr>
          <w:rFonts w:ascii="Arial" w:hAnsi="Arial" w:cs="Arial"/>
          <w:b/>
          <w:sz w:val="22"/>
          <w:szCs w:val="22"/>
        </w:rPr>
        <w:t>codon</w:t>
      </w:r>
      <w:r w:rsidRPr="009651FB">
        <w:rPr>
          <w:rFonts w:ascii="Arial" w:hAnsi="Arial" w:cs="Arial"/>
          <w:sz w:val="22"/>
          <w:szCs w:val="22"/>
        </w:rPr>
        <w:t>, encode each amino acid.</w:t>
      </w:r>
    </w:p>
    <w:p w:rsidR="00EF5FB4" w:rsidRDefault="00E443CB" w:rsidP="00D3605E">
      <w:pPr>
        <w:widowControl/>
        <w:numPr>
          <w:ilvl w:val="0"/>
          <w:numId w:val="5"/>
        </w:numPr>
        <w:tabs>
          <w:tab w:val="clear" w:pos="360"/>
          <w:tab w:val="num" w:pos="720"/>
        </w:tabs>
        <w:spacing w:before="0" w:after="0"/>
        <w:ind w:left="432" w:right="5040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51FB" w:rsidRPr="009651FB">
        <w:rPr>
          <w:rFonts w:ascii="Arial" w:hAnsi="Arial" w:cs="Arial"/>
          <w:sz w:val="22"/>
          <w:szCs w:val="22"/>
        </w:rPr>
        <w:t xml:space="preserve">ynthesis of the polypeptide chain proceeds in the </w:t>
      </w:r>
      <w:r w:rsidR="009651FB" w:rsidRPr="009651FB">
        <w:rPr>
          <w:rFonts w:ascii="Arial" w:hAnsi="Arial" w:cs="Arial"/>
          <w:b/>
          <w:sz w:val="22"/>
          <w:szCs w:val="22"/>
        </w:rPr>
        <w:t>amino</w:t>
      </w:r>
      <w:r w:rsidR="009651FB" w:rsidRPr="009651FB">
        <w:rPr>
          <w:rFonts w:ascii="Arial" w:hAnsi="Arial" w:cs="Arial"/>
          <w:b/>
          <w:sz w:val="22"/>
          <w:szCs w:val="22"/>
        </w:rPr>
        <w:sym w:font="Symbol" w:char="F0AE"/>
      </w:r>
      <w:proofErr w:type="spellStart"/>
      <w:r w:rsidR="009651FB" w:rsidRPr="009651FB">
        <w:rPr>
          <w:rFonts w:ascii="Arial" w:hAnsi="Arial" w:cs="Arial"/>
          <w:b/>
          <w:sz w:val="22"/>
          <w:szCs w:val="22"/>
        </w:rPr>
        <w:t>carboxy</w:t>
      </w:r>
      <w:proofErr w:type="spellEnd"/>
      <w:r>
        <w:rPr>
          <w:rFonts w:ascii="Arial" w:hAnsi="Arial" w:cs="Arial"/>
          <w:sz w:val="22"/>
          <w:szCs w:val="22"/>
        </w:rPr>
        <w:t xml:space="preserve"> direction, </w:t>
      </w:r>
      <w:r w:rsidR="009651FB" w:rsidRPr="009651FB">
        <w:rPr>
          <w:rFonts w:ascii="Arial" w:hAnsi="Arial" w:cs="Arial"/>
          <w:sz w:val="22"/>
          <w:szCs w:val="22"/>
        </w:rPr>
        <w:t xml:space="preserve">as new amino acids are added to the </w:t>
      </w:r>
      <w:proofErr w:type="spellStart"/>
      <w:r w:rsidR="009651FB" w:rsidRPr="009651FB">
        <w:rPr>
          <w:rFonts w:ascii="Arial" w:hAnsi="Arial" w:cs="Arial"/>
          <w:sz w:val="22"/>
          <w:szCs w:val="22"/>
        </w:rPr>
        <w:t>carboxy</w:t>
      </w:r>
      <w:proofErr w:type="spellEnd"/>
      <w:r w:rsidR="009651FB" w:rsidRPr="009651FB">
        <w:rPr>
          <w:rFonts w:ascii="Arial" w:hAnsi="Arial" w:cs="Arial"/>
          <w:sz w:val="22"/>
          <w:szCs w:val="22"/>
        </w:rPr>
        <w:t xml:space="preserve"> terminus of the growing peptide chain.</w:t>
      </w:r>
    </w:p>
    <w:p w:rsidR="00EF5FB4" w:rsidRPr="004A2A86" w:rsidRDefault="00EF5FB4" w:rsidP="00EF5FB4">
      <w:pPr>
        <w:widowControl/>
        <w:spacing w:before="120" w:after="0"/>
        <w:ind w:left="288"/>
        <w:rPr>
          <w:rFonts w:ascii="Arial" w:hAnsi="Arial" w:cs="Arial"/>
          <w:i/>
          <w:sz w:val="22"/>
          <w:szCs w:val="22"/>
        </w:rPr>
      </w:pPr>
      <w:r w:rsidRPr="004A2A86">
        <w:rPr>
          <w:rFonts w:ascii="Arial" w:hAnsi="Arial" w:cs="Arial"/>
          <w:i/>
          <w:sz w:val="22"/>
          <w:szCs w:val="22"/>
        </w:rPr>
        <w:t xml:space="preserve">The ribosome is </w:t>
      </w:r>
      <w:proofErr w:type="gramStart"/>
      <w:r w:rsidRPr="004A2A86">
        <w:rPr>
          <w:rFonts w:ascii="Arial" w:hAnsi="Arial" w:cs="Arial"/>
          <w:i/>
          <w:sz w:val="22"/>
          <w:szCs w:val="22"/>
        </w:rPr>
        <w:t>a</w:t>
      </w:r>
      <w:proofErr w:type="gramEnd"/>
      <w:r w:rsidRPr="004A2A86">
        <w:rPr>
          <w:rFonts w:ascii="Arial" w:hAnsi="Arial" w:cs="Arial"/>
          <w:i/>
          <w:sz w:val="22"/>
          <w:szCs w:val="22"/>
        </w:rPr>
        <w:t xml:space="preserve"> mRNA</w:t>
      </w:r>
      <w:r w:rsidR="004A2A86" w:rsidRPr="004A2A86">
        <w:rPr>
          <w:rFonts w:ascii="Arial" w:hAnsi="Arial" w:cs="Arial"/>
          <w:i/>
          <w:sz w:val="22"/>
          <w:szCs w:val="22"/>
        </w:rPr>
        <w:t xml:space="preserve"> (template) </w:t>
      </w:r>
      <w:r w:rsidRPr="004A2A86">
        <w:rPr>
          <w:rFonts w:ascii="Arial" w:hAnsi="Arial" w:cs="Arial"/>
          <w:i/>
          <w:sz w:val="22"/>
          <w:szCs w:val="22"/>
        </w:rPr>
        <w:t>dependent protein polymerase</w:t>
      </w:r>
      <w:r w:rsidR="00E443CB">
        <w:rPr>
          <w:rFonts w:ascii="Arial" w:hAnsi="Arial" w:cs="Arial"/>
          <w:i/>
          <w:sz w:val="22"/>
          <w:szCs w:val="22"/>
        </w:rPr>
        <w:t xml:space="preserve"> – no primer required</w:t>
      </w:r>
      <w:r w:rsidRPr="004A2A86">
        <w:rPr>
          <w:rFonts w:ascii="Arial" w:hAnsi="Arial" w:cs="Arial"/>
          <w:i/>
          <w:sz w:val="22"/>
          <w:szCs w:val="22"/>
        </w:rPr>
        <w:t>.</w:t>
      </w:r>
      <w:r w:rsidRPr="004A2A86">
        <w:rPr>
          <w:i/>
        </w:rPr>
        <w:t xml:space="preserve"> </w:t>
      </w:r>
    </w:p>
    <w:p w:rsidR="009651FB" w:rsidRPr="005978B9" w:rsidRDefault="00DB065B" w:rsidP="009651FB">
      <w:pPr>
        <w:widowControl/>
        <w:spacing w:before="120" w:after="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Cs w:val="24"/>
        </w:rPr>
        <w:lastRenderedPageBreak/>
        <w:pict>
          <v:shape id="_x0000_s1083" type="#_x0000_t75" style="position:absolute;left:0;text-align:left;margin-left:215.1pt;margin-top:20.85pt;width:302.25pt;height:155pt;z-index:251661824;mso-wrap-distance-left:21.6pt;mso-wrap-distance-top:1in;mso-wrap-distance-right:0">
            <v:imagedata r:id="rId12" o:title=""/>
            <w10:wrap type="square" side="left"/>
          </v:shape>
          <o:OLEObject Type="Embed" ProgID="ISISServer" ShapeID="_x0000_s1083" DrawAspect="Content" ObjectID="_1506663423" r:id="rId13"/>
        </w:pict>
      </w:r>
      <w:r w:rsidR="009651FB" w:rsidRPr="009651FB">
        <w:rPr>
          <w:rFonts w:ascii="Arial" w:hAnsi="Arial" w:cs="Arial"/>
          <w:b/>
          <w:sz w:val="22"/>
          <w:szCs w:val="22"/>
        </w:rPr>
        <w:t xml:space="preserve">Control Sequences on the Plasmid </w:t>
      </w:r>
      <w:r w:rsidR="001B737A" w:rsidRPr="005978B9">
        <w:rPr>
          <w:rFonts w:ascii="Arial" w:hAnsi="Arial" w:cs="Arial"/>
          <w:sz w:val="22"/>
          <w:szCs w:val="22"/>
        </w:rPr>
        <w:t>These f</w:t>
      </w:r>
      <w:r w:rsidR="009651FB" w:rsidRPr="005978B9">
        <w:rPr>
          <w:rFonts w:ascii="Arial" w:hAnsi="Arial" w:cs="Arial"/>
          <w:sz w:val="22"/>
          <w:szCs w:val="22"/>
        </w:rPr>
        <w:t>unction at the mRNA level</w:t>
      </w:r>
      <w:r w:rsidR="005978B9">
        <w:rPr>
          <w:rFonts w:ascii="Arial" w:hAnsi="Arial" w:cs="Arial"/>
          <w:sz w:val="22"/>
          <w:szCs w:val="22"/>
        </w:rPr>
        <w:t>, b</w:t>
      </w:r>
      <w:r w:rsidR="00D005DF" w:rsidRPr="005978B9">
        <w:rPr>
          <w:rFonts w:ascii="Arial" w:hAnsi="Arial" w:cs="Arial"/>
          <w:sz w:val="22"/>
          <w:szCs w:val="22"/>
        </w:rPr>
        <w:t>ut</w:t>
      </w:r>
      <w:r w:rsidR="005978B9">
        <w:rPr>
          <w:rFonts w:ascii="Arial" w:hAnsi="Arial" w:cs="Arial"/>
          <w:sz w:val="22"/>
          <w:szCs w:val="22"/>
        </w:rPr>
        <w:t xml:space="preserve"> need to be part of the plasmid DNA sequence so that they are copied to the mRNA sequence.</w:t>
      </w:r>
    </w:p>
    <w:p w:rsidR="009651FB" w:rsidRPr="009651FB" w:rsidRDefault="009651FB" w:rsidP="009651FB">
      <w:pPr>
        <w:pStyle w:val="ListParagraph"/>
        <w:widowControl/>
        <w:numPr>
          <w:ilvl w:val="0"/>
          <w:numId w:val="11"/>
        </w:numPr>
        <w:spacing w:before="0" w:after="0"/>
        <w:rPr>
          <w:rFonts w:ascii="Arial" w:hAnsi="Arial" w:cs="Arial"/>
          <w:sz w:val="22"/>
          <w:szCs w:val="22"/>
        </w:rPr>
      </w:pPr>
      <w:r w:rsidRPr="009651FB">
        <w:rPr>
          <w:rFonts w:ascii="Arial" w:hAnsi="Arial" w:cs="Arial"/>
          <w:sz w:val="22"/>
          <w:szCs w:val="22"/>
        </w:rPr>
        <w:t>Ribosome binding site: Positions the mRNA on the ribosome</w:t>
      </w:r>
    </w:p>
    <w:p w:rsidR="009651FB" w:rsidRPr="009651FB" w:rsidRDefault="009651FB" w:rsidP="009651FB">
      <w:pPr>
        <w:pStyle w:val="ListParagraph"/>
        <w:widowControl/>
        <w:numPr>
          <w:ilvl w:val="0"/>
          <w:numId w:val="11"/>
        </w:numPr>
        <w:spacing w:before="0" w:after="0"/>
        <w:rPr>
          <w:rFonts w:ascii="Arial" w:hAnsi="Arial" w:cs="Arial"/>
          <w:sz w:val="22"/>
          <w:szCs w:val="22"/>
        </w:rPr>
      </w:pPr>
      <w:r w:rsidRPr="009651FB">
        <w:rPr>
          <w:rFonts w:ascii="Arial" w:hAnsi="Arial" w:cs="Arial"/>
          <w:sz w:val="22"/>
          <w:szCs w:val="22"/>
        </w:rPr>
        <w:t>Start codon: AUG – sets reading frame, codes for 1</w:t>
      </w:r>
      <w:r w:rsidRPr="009651FB">
        <w:rPr>
          <w:rFonts w:ascii="Arial" w:hAnsi="Arial" w:cs="Arial"/>
          <w:sz w:val="22"/>
          <w:szCs w:val="22"/>
          <w:vertAlign w:val="superscript"/>
        </w:rPr>
        <w:t>st</w:t>
      </w:r>
      <w:r w:rsidRPr="009651FB">
        <w:rPr>
          <w:rFonts w:ascii="Arial" w:hAnsi="Arial" w:cs="Arial"/>
          <w:sz w:val="22"/>
          <w:szCs w:val="22"/>
        </w:rPr>
        <w:t xml:space="preserve"> amino acid</w:t>
      </w:r>
    </w:p>
    <w:p w:rsidR="009651FB" w:rsidRPr="009651FB" w:rsidRDefault="009651FB" w:rsidP="009651FB">
      <w:pPr>
        <w:pStyle w:val="ListParagraph"/>
        <w:widowControl/>
        <w:numPr>
          <w:ilvl w:val="0"/>
          <w:numId w:val="11"/>
        </w:numPr>
        <w:spacing w:before="0" w:after="0"/>
        <w:rPr>
          <w:rFonts w:ascii="Arial" w:hAnsi="Arial" w:cs="Arial"/>
          <w:sz w:val="22"/>
          <w:szCs w:val="22"/>
        </w:rPr>
      </w:pPr>
      <w:r w:rsidRPr="009651FB">
        <w:rPr>
          <w:rFonts w:ascii="Arial" w:hAnsi="Arial" w:cs="Arial"/>
          <w:sz w:val="22"/>
          <w:szCs w:val="22"/>
        </w:rPr>
        <w:t>Stop codon: Signals the end of the protein</w:t>
      </w:r>
    </w:p>
    <w:p w:rsidR="00A85861" w:rsidRPr="009651FB" w:rsidRDefault="00A85861" w:rsidP="00A85861">
      <w:pPr>
        <w:spacing w:after="60"/>
        <w:rPr>
          <w:rFonts w:ascii="Arial" w:hAnsi="Arial" w:cs="Arial"/>
          <w:b/>
        </w:rPr>
      </w:pPr>
      <w:proofErr w:type="gramStart"/>
      <w:r w:rsidRPr="009651FB">
        <w:rPr>
          <w:rFonts w:ascii="Arial" w:hAnsi="Arial" w:cs="Arial"/>
          <w:b/>
        </w:rPr>
        <w:t xml:space="preserve">Features of the mRNA </w:t>
      </w:r>
      <w:r w:rsidRPr="009651FB">
        <w:rPr>
          <w:rFonts w:ascii="Arial" w:hAnsi="Arial" w:cs="Arial"/>
        </w:rPr>
        <w:t>(</w:t>
      </w:r>
      <w:r w:rsidR="00E84645" w:rsidRPr="009651FB">
        <w:rPr>
          <w:rFonts w:ascii="Arial" w:hAnsi="Arial" w:cs="Arial"/>
        </w:rPr>
        <w:t xml:space="preserve">Example - </w:t>
      </w:r>
      <w:r w:rsidRPr="009651FB">
        <w:rPr>
          <w:rFonts w:ascii="Arial" w:hAnsi="Arial" w:cs="Arial"/>
        </w:rPr>
        <w:t>Synthesis of Met-Lys-Ala).</w:t>
      </w:r>
      <w:proofErr w:type="gramEnd"/>
    </w:p>
    <w:p w:rsidR="00A85861" w:rsidRPr="00006877" w:rsidRDefault="00A85861" w:rsidP="00A85861">
      <w:pPr>
        <w:rPr>
          <w:rFonts w:ascii="Arial" w:hAnsi="Arial" w:cs="Arial"/>
          <w:b/>
          <w:sz w:val="22"/>
          <w:szCs w:val="22"/>
        </w:rPr>
      </w:pPr>
      <w:r w:rsidRPr="00006877">
        <w:rPr>
          <w:rFonts w:ascii="Arial" w:hAnsi="Arial" w:cs="Arial"/>
          <w:b/>
          <w:sz w:val="22"/>
          <w:szCs w:val="22"/>
        </w:rPr>
        <w:t>Beginning with the DNA:</w:t>
      </w:r>
    </w:p>
    <w:p w:rsidR="00A85861" w:rsidRPr="00DE7655" w:rsidRDefault="00A85861" w:rsidP="00E84645">
      <w:pPr>
        <w:spacing w:before="0" w:after="0" w:line="160" w:lineRule="exact"/>
        <w:rPr>
          <w:rFonts w:ascii="Courier New" w:hAnsi="Courier New" w:cs="Courier New"/>
          <w:spacing w:val="-1"/>
          <w:sz w:val="16"/>
          <w:szCs w:val="16"/>
        </w:rPr>
      </w:pPr>
      <w:proofErr w:type="gramStart"/>
      <w:r w:rsidRPr="00DE7655">
        <w:rPr>
          <w:rFonts w:ascii="Courier New" w:hAnsi="Courier New" w:cs="Courier New"/>
          <w:b/>
          <w:spacing w:val="-1"/>
          <w:sz w:val="16"/>
          <w:szCs w:val="16"/>
        </w:rPr>
        <w:t>TTGACA</w:t>
      </w:r>
      <w:r w:rsidRPr="00DE7655">
        <w:rPr>
          <w:rFonts w:ascii="Courier New" w:hAnsi="Courier New" w:cs="Courier New"/>
          <w:spacing w:val="-1"/>
          <w:sz w:val="16"/>
          <w:szCs w:val="16"/>
        </w:rPr>
        <w:t>TTTATGCTTCCGGCTCG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TATAAT</w:t>
      </w:r>
      <w:r w:rsidRPr="00DE7655">
        <w:rPr>
          <w:rFonts w:ascii="Courier New" w:hAnsi="Courier New" w:cs="Courier New"/>
          <w:spacing w:val="-1"/>
          <w:sz w:val="16"/>
          <w:szCs w:val="16"/>
        </w:rPr>
        <w:t>GTGTG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G</w:t>
      </w:r>
      <w:r w:rsidRPr="00DE7655">
        <w:rPr>
          <w:rFonts w:ascii="Courier New" w:hAnsi="Courier New" w:cs="Courier New"/>
          <w:spacing w:val="-1"/>
          <w:sz w:val="16"/>
          <w:szCs w:val="16"/>
        </w:rPr>
        <w:t>AAT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TGTGAGCGGATAACAATTTCACAC</w:t>
      </w:r>
      <w:r w:rsidRPr="00DE7655">
        <w:rPr>
          <w:rFonts w:ascii="Courier New" w:hAnsi="Courier New" w:cs="Courier New"/>
          <w:b/>
          <w:spacing w:val="-1"/>
          <w:sz w:val="16"/>
          <w:szCs w:val="16"/>
          <w:u w:val="single"/>
        </w:rPr>
        <w:t>A</w:t>
      </w:r>
      <w:r w:rsidRPr="00DE7655">
        <w:rPr>
          <w:rFonts w:ascii="Courier New" w:hAnsi="Courier New" w:cs="Courier New"/>
          <w:spacing w:val="-1"/>
          <w:sz w:val="16"/>
          <w:szCs w:val="16"/>
          <w:u w:val="single"/>
        </w:rPr>
        <w:t>GGAGG</w:t>
      </w:r>
      <w:r w:rsidRPr="00DE7655">
        <w:rPr>
          <w:rFonts w:ascii="Courier New" w:hAnsi="Courier New" w:cs="Courier New"/>
          <w:spacing w:val="-1"/>
          <w:sz w:val="16"/>
          <w:szCs w:val="16"/>
        </w:rPr>
        <w:t>AACAGCT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ATGAAAGCTTAATTTATG.</w:t>
      </w:r>
      <w:proofErr w:type="gramEnd"/>
    </w:p>
    <w:p w:rsidR="00A85861" w:rsidRPr="00DE7655" w:rsidRDefault="00A85861" w:rsidP="00E84645">
      <w:pPr>
        <w:spacing w:before="0" w:after="0" w:line="160" w:lineRule="exact"/>
        <w:rPr>
          <w:rFonts w:ascii="Courier New" w:hAnsi="Courier New" w:cs="Courier New"/>
          <w:spacing w:val="-1"/>
          <w:sz w:val="16"/>
          <w:szCs w:val="16"/>
        </w:rPr>
      </w:pPr>
      <w:proofErr w:type="gramStart"/>
      <w:r w:rsidRPr="00DE7655">
        <w:rPr>
          <w:rFonts w:ascii="Courier New" w:hAnsi="Courier New" w:cs="Courier New"/>
          <w:b/>
          <w:spacing w:val="-1"/>
          <w:sz w:val="16"/>
          <w:szCs w:val="16"/>
        </w:rPr>
        <w:t>AACTGT</w:t>
      </w:r>
      <w:r w:rsidRPr="00DE7655">
        <w:rPr>
          <w:rFonts w:ascii="Courier New" w:hAnsi="Courier New" w:cs="Courier New"/>
          <w:spacing w:val="-1"/>
          <w:sz w:val="16"/>
          <w:szCs w:val="16"/>
        </w:rPr>
        <w:t>AAATACGAAGGCCGAGC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ATATTA</w:t>
      </w:r>
      <w:r w:rsidRPr="00DE7655">
        <w:rPr>
          <w:rFonts w:ascii="Courier New" w:hAnsi="Courier New" w:cs="Courier New"/>
          <w:spacing w:val="-1"/>
          <w:sz w:val="16"/>
          <w:szCs w:val="16"/>
        </w:rPr>
        <w:t>CACAC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C</w:t>
      </w:r>
      <w:r w:rsidRPr="00DE7655">
        <w:rPr>
          <w:rFonts w:ascii="Courier New" w:hAnsi="Courier New" w:cs="Courier New"/>
          <w:spacing w:val="-1"/>
          <w:sz w:val="16"/>
          <w:szCs w:val="16"/>
        </w:rPr>
        <w:t>TTAACACTCGCCTATTGTTCCCGTGTGTCCTCCTTGTCGA</w:t>
      </w:r>
      <w:r w:rsidRPr="00DE7655">
        <w:rPr>
          <w:rFonts w:ascii="Courier New" w:hAnsi="Courier New" w:cs="Courier New"/>
          <w:b/>
          <w:spacing w:val="-1"/>
          <w:sz w:val="16"/>
          <w:szCs w:val="16"/>
        </w:rPr>
        <w:t>TACTTTCGAATTAAATAC</w:t>
      </w:r>
      <w:r w:rsidRPr="00DE7655">
        <w:rPr>
          <w:rFonts w:ascii="Courier New" w:hAnsi="Courier New" w:cs="Courier New"/>
          <w:spacing w:val="-1"/>
          <w:sz w:val="16"/>
          <w:szCs w:val="16"/>
        </w:rPr>
        <w:t>.</w:t>
      </w:r>
      <w:proofErr w:type="gramEnd"/>
    </w:p>
    <w:p w:rsidR="00A85861" w:rsidRPr="00DE7655" w:rsidRDefault="00A85861" w:rsidP="00E84645">
      <w:pPr>
        <w:spacing w:before="0" w:after="0" w:line="160" w:lineRule="exact"/>
        <w:rPr>
          <w:rFonts w:ascii="Courier New" w:hAnsi="Courier New" w:cs="Courier New"/>
          <w:spacing w:val="-1"/>
          <w:sz w:val="16"/>
          <w:szCs w:val="16"/>
        </w:rPr>
      </w:pPr>
      <w:r w:rsidRPr="00DE7655">
        <w:rPr>
          <w:rFonts w:ascii="Courier New" w:hAnsi="Courier New" w:cs="Courier New"/>
          <w:spacing w:val="-1"/>
          <w:sz w:val="16"/>
          <w:szCs w:val="16"/>
        </w:rPr>
        <w:t xml:space="preserve"> -35                    -10       →      Lac operator                 </w:t>
      </w:r>
    </w:p>
    <w:p w:rsidR="00A85861" w:rsidRPr="00DE7655" w:rsidRDefault="00A85861" w:rsidP="00E84645">
      <w:pPr>
        <w:spacing w:before="0" w:after="0" w:line="160" w:lineRule="exact"/>
        <w:rPr>
          <w:rFonts w:ascii="Courier New" w:hAnsi="Courier New" w:cs="Courier New"/>
          <w:spacing w:val="-1"/>
          <w:sz w:val="16"/>
          <w:szCs w:val="16"/>
        </w:rPr>
      </w:pPr>
      <w:r w:rsidRPr="00DE7655">
        <w:rPr>
          <w:rFonts w:ascii="Courier New" w:hAnsi="Courier New" w:cs="Courier New"/>
          <w:spacing w:val="-1"/>
          <w:sz w:val="16"/>
          <w:szCs w:val="16"/>
        </w:rPr>
        <w:t xml:space="preserve">         Promoter                 mRNA start</w:t>
      </w:r>
    </w:p>
    <w:p w:rsidR="00A85861" w:rsidRPr="009651FB" w:rsidRDefault="00A85861" w:rsidP="00A85861">
      <w:pPr>
        <w:spacing w:before="60"/>
        <w:rPr>
          <w:rFonts w:ascii="Arial" w:hAnsi="Arial" w:cs="Arial"/>
          <w:b/>
          <w:sz w:val="22"/>
        </w:rPr>
      </w:pPr>
      <w:r w:rsidRPr="009651FB">
        <w:rPr>
          <w:rFonts w:ascii="Arial" w:hAnsi="Arial" w:cs="Arial"/>
          <w:b/>
          <w:sz w:val="22"/>
        </w:rPr>
        <w:t>The mRNA:</w:t>
      </w:r>
    </w:p>
    <w:p w:rsidR="00A85861" w:rsidRDefault="00E443CB" w:rsidP="00A85861">
      <w:pPr>
        <w:spacing w:before="80" w:after="4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Without punctuation – more than</w:t>
      </w:r>
      <w:r w:rsidR="001B737A">
        <w:rPr>
          <w:rFonts w:ascii="Arial" w:hAnsi="Arial" w:cs="Arial"/>
          <w:i/>
          <w:sz w:val="22"/>
        </w:rPr>
        <w:t xml:space="preserve"> one possible start codon (AUG).</w:t>
      </w:r>
    </w:p>
    <w:p w:rsidR="00A85861" w:rsidRPr="00DE7655" w:rsidRDefault="00A85861" w:rsidP="00C20695">
      <w:pPr>
        <w:spacing w:before="0" w:after="0" w:line="220" w:lineRule="exact"/>
        <w:rPr>
          <w:rFonts w:ascii="Courier New" w:hAnsi="Courier New" w:cs="Courier New"/>
          <w:b/>
          <w:sz w:val="22"/>
          <w:szCs w:val="22"/>
        </w:rPr>
      </w:pPr>
      <w:r w:rsidRPr="00DE7655">
        <w:rPr>
          <w:rFonts w:ascii="Courier New" w:hAnsi="Courier New" w:cs="Courier New"/>
          <w:b/>
          <w:sz w:val="22"/>
          <w:szCs w:val="22"/>
        </w:rPr>
        <w:t>G</w:t>
      </w:r>
      <w:r w:rsidRPr="00DE7655">
        <w:rPr>
          <w:rFonts w:ascii="Courier New" w:hAnsi="Courier New" w:cs="Courier New"/>
          <w:sz w:val="22"/>
          <w:szCs w:val="22"/>
        </w:rPr>
        <w:t>AAUUGUGAGCGGAUAACAAUUUCACACAGGAGGAACAGCU</w:t>
      </w:r>
      <w:r w:rsidRPr="00DE7655">
        <w:rPr>
          <w:rFonts w:ascii="Courier New" w:hAnsi="Courier New" w:cs="Courier New"/>
          <w:b/>
          <w:sz w:val="22"/>
          <w:szCs w:val="22"/>
          <w:u w:val="single"/>
        </w:rPr>
        <w:t>AUG</w:t>
      </w:r>
      <w:r w:rsidRPr="00DE7655">
        <w:rPr>
          <w:rFonts w:ascii="Courier New" w:hAnsi="Courier New" w:cs="Courier New"/>
          <w:sz w:val="22"/>
          <w:szCs w:val="22"/>
        </w:rPr>
        <w:t>AAAGCUUAAUUU</w:t>
      </w:r>
      <w:r w:rsidRPr="00DE7655">
        <w:rPr>
          <w:rFonts w:ascii="Courier New" w:hAnsi="Courier New" w:cs="Courier New"/>
          <w:b/>
          <w:sz w:val="22"/>
          <w:szCs w:val="22"/>
          <w:u w:val="single"/>
        </w:rPr>
        <w:t>AUG</w:t>
      </w:r>
      <w:r w:rsidRPr="00DE7655">
        <w:rPr>
          <w:rFonts w:ascii="Courier New" w:hAnsi="Courier New" w:cs="Courier New"/>
          <w:b/>
          <w:sz w:val="22"/>
          <w:szCs w:val="22"/>
        </w:rPr>
        <w:t>.....</w:t>
      </w:r>
    </w:p>
    <w:p w:rsidR="00E443CB" w:rsidRPr="00DE7655" w:rsidRDefault="00E443CB" w:rsidP="00C20695">
      <w:pPr>
        <w:spacing w:before="0" w:after="0"/>
        <w:rPr>
          <w:rFonts w:ascii="Courier New" w:hAnsi="Courier New" w:cs="Courier New"/>
          <w:szCs w:val="24"/>
        </w:rPr>
      </w:pPr>
      <w:r w:rsidRPr="00DE7655">
        <w:rPr>
          <w:rFonts w:ascii="Courier New" w:hAnsi="Courier New" w:cs="Courier New"/>
          <w:b/>
          <w:sz w:val="22"/>
          <w:szCs w:val="22"/>
        </w:rPr>
        <w:t>123456789012345678901234567890123456789012345678901234567890</w:t>
      </w:r>
    </w:p>
    <w:p w:rsidR="00A85861" w:rsidRPr="009651FB" w:rsidRDefault="00A85861" w:rsidP="00A85861">
      <w:pPr>
        <w:spacing w:after="40"/>
        <w:rPr>
          <w:rFonts w:ascii="Arial" w:hAnsi="Arial" w:cs="Arial"/>
          <w:i/>
        </w:rPr>
      </w:pPr>
      <w:r w:rsidRPr="009651FB">
        <w:rPr>
          <w:rFonts w:ascii="Arial" w:hAnsi="Arial" w:cs="Arial"/>
          <w:i/>
        </w:rPr>
        <w:t>With punctuation</w:t>
      </w:r>
      <w:r w:rsidR="00EF5FB4">
        <w:rPr>
          <w:rFonts w:ascii="Arial" w:hAnsi="Arial" w:cs="Arial"/>
          <w:i/>
        </w:rPr>
        <w:t xml:space="preserve"> (correct reading frame defined</w:t>
      </w:r>
      <w:r w:rsidR="001B737A">
        <w:rPr>
          <w:rFonts w:ascii="Arial" w:hAnsi="Arial" w:cs="Arial"/>
          <w:i/>
        </w:rPr>
        <w:t xml:space="preserve"> by Ribosome binding site on mRNA</w:t>
      </w:r>
      <w:r w:rsidR="00EF5FB4">
        <w:rPr>
          <w:rFonts w:ascii="Arial" w:hAnsi="Arial" w:cs="Arial"/>
          <w:i/>
        </w:rPr>
        <w:t>).</w:t>
      </w:r>
    </w:p>
    <w:p w:rsidR="00A85861" w:rsidRPr="00DE7655" w:rsidRDefault="00A85861" w:rsidP="00A85861">
      <w:pPr>
        <w:spacing w:line="180" w:lineRule="exact"/>
        <w:rPr>
          <w:rFonts w:ascii="Courier New" w:hAnsi="Courier New" w:cs="Courier New"/>
          <w:b/>
          <w:sz w:val="22"/>
          <w:szCs w:val="22"/>
        </w:rPr>
      </w:pPr>
      <w:r w:rsidRPr="00DE7655">
        <w:rPr>
          <w:rFonts w:ascii="Courier New" w:hAnsi="Courier New" w:cs="Courier New"/>
          <w:b/>
          <w:sz w:val="22"/>
          <w:szCs w:val="22"/>
        </w:rPr>
        <w:t>G</w:t>
      </w:r>
      <w:r w:rsidRPr="00DE7655">
        <w:rPr>
          <w:rFonts w:ascii="Courier New" w:hAnsi="Courier New" w:cs="Courier New"/>
          <w:sz w:val="22"/>
          <w:szCs w:val="22"/>
        </w:rPr>
        <w:t>AAUUGUGAGCGGAUAACAAUUUCACAC</w:t>
      </w:r>
      <w:r w:rsidRPr="00DE7655">
        <w:rPr>
          <w:rFonts w:ascii="Courier New" w:hAnsi="Courier New" w:cs="Courier New"/>
          <w:b/>
          <w:sz w:val="22"/>
          <w:szCs w:val="22"/>
          <w:u w:val="single"/>
        </w:rPr>
        <w:t>AGGAGG</w:t>
      </w:r>
      <w:r w:rsidRPr="00DE7655">
        <w:rPr>
          <w:rFonts w:ascii="Courier New" w:hAnsi="Courier New" w:cs="Courier New"/>
          <w:sz w:val="22"/>
          <w:szCs w:val="22"/>
        </w:rPr>
        <w:t>AACAGCU</w:t>
      </w:r>
      <w:r w:rsidRPr="00DE7655">
        <w:rPr>
          <w:rFonts w:ascii="Courier New" w:hAnsi="Courier New" w:cs="Courier New"/>
          <w:b/>
          <w:sz w:val="22"/>
          <w:szCs w:val="22"/>
        </w:rPr>
        <w:t>AUG</w:t>
      </w:r>
      <w:proofErr w:type="gramStart"/>
      <w:r w:rsidRPr="00DE7655">
        <w:rPr>
          <w:rFonts w:ascii="Courier New" w:hAnsi="Courier New" w:cs="Courier New"/>
          <w:b/>
          <w:sz w:val="22"/>
          <w:szCs w:val="22"/>
        </w:rPr>
        <w:t>,AAA,GCU,UAA,UUU,AUG</w:t>
      </w:r>
      <w:proofErr w:type="gramEnd"/>
      <w:r w:rsidRPr="00DE7655">
        <w:rPr>
          <w:rFonts w:ascii="Courier New" w:hAnsi="Courier New" w:cs="Courier New"/>
          <w:b/>
          <w:sz w:val="22"/>
          <w:szCs w:val="22"/>
        </w:rPr>
        <w:t>...</w:t>
      </w:r>
    </w:p>
    <w:p w:rsidR="00A85861" w:rsidRPr="00DE7655" w:rsidRDefault="00A85861" w:rsidP="00A85861">
      <w:pPr>
        <w:spacing w:after="60" w:line="180" w:lineRule="exact"/>
        <w:rPr>
          <w:rFonts w:ascii="Courier New" w:hAnsi="Courier New" w:cs="Courier New"/>
          <w:b/>
          <w:sz w:val="22"/>
          <w:szCs w:val="22"/>
        </w:rPr>
      </w:pPr>
      <w:r w:rsidRPr="00DE7655">
        <w:rPr>
          <w:rFonts w:ascii="Courier New" w:hAnsi="Courier New" w:cs="Courier New"/>
          <w:b/>
          <w:sz w:val="22"/>
          <w:szCs w:val="22"/>
        </w:rPr>
        <w:t xml:space="preserve">                                        </w:t>
      </w:r>
      <w:proofErr w:type="spellStart"/>
      <w:proofErr w:type="gramStart"/>
      <w:r w:rsidRPr="00DE7655">
        <w:rPr>
          <w:rFonts w:ascii="Courier New" w:hAnsi="Courier New" w:cs="Courier New"/>
          <w:b/>
          <w:sz w:val="22"/>
          <w:szCs w:val="22"/>
        </w:rPr>
        <w:t>fMet</w:t>
      </w:r>
      <w:proofErr w:type="spellEnd"/>
      <w:r w:rsidRPr="00DE7655">
        <w:rPr>
          <w:rFonts w:ascii="Courier New" w:hAnsi="Courier New" w:cs="Courier New"/>
          <w:b/>
          <w:sz w:val="22"/>
          <w:szCs w:val="22"/>
        </w:rPr>
        <w:t>-Lys-Ala-STOP</w:t>
      </w:r>
      <w:proofErr w:type="gramEnd"/>
    </w:p>
    <w:p w:rsidR="00A85861" w:rsidRDefault="00A85861" w:rsidP="00A85861">
      <w:pPr>
        <w:spacing w:after="60" w:line="180" w:lineRule="exact"/>
        <w:rPr>
          <w:rFonts w:ascii="Courier" w:hAnsi="Courier"/>
          <w:b/>
          <w:sz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5"/>
        <w:gridCol w:w="2730"/>
        <w:gridCol w:w="2186"/>
        <w:gridCol w:w="1682"/>
      </w:tblGrid>
      <w:tr w:rsidR="00A85861" w:rsidTr="003E2A54">
        <w:trPr>
          <w:trHeight w:val="2168"/>
        </w:trPr>
        <w:tc>
          <w:tcPr>
            <w:tcW w:w="1741" w:type="pct"/>
          </w:tcPr>
          <w:p w:rsidR="00A85861" w:rsidRPr="00EF5FB4" w:rsidRDefault="00A85861" w:rsidP="003E2A54">
            <w:pPr>
              <w:spacing w:before="120"/>
              <w:ind w:left="144" w:hanging="144"/>
              <w:rPr>
                <w:rFonts w:ascii="Arial" w:hAnsi="Arial" w:cs="Arial"/>
                <w:sz w:val="20"/>
              </w:rPr>
            </w:pPr>
            <w:r w:rsidRPr="009651FB">
              <w:rPr>
                <w:rFonts w:ascii="Arial" w:hAnsi="Arial" w:cs="Arial"/>
                <w:b/>
                <w:sz w:val="22"/>
                <w:szCs w:val="22"/>
              </w:rPr>
              <w:t>Ribosome Binding Site (RBS)</w:t>
            </w:r>
            <w:r w:rsidRPr="009651F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EF5FB4">
              <w:rPr>
                <w:rFonts w:ascii="Arial" w:hAnsi="Arial" w:cs="Arial"/>
                <w:sz w:val="20"/>
              </w:rPr>
              <w:t>(Shine-</w:t>
            </w:r>
            <w:proofErr w:type="spellStart"/>
            <w:r w:rsidRPr="00EF5FB4">
              <w:rPr>
                <w:rFonts w:ascii="Arial" w:hAnsi="Arial" w:cs="Arial"/>
                <w:sz w:val="20"/>
              </w:rPr>
              <w:t>Dalgarno</w:t>
            </w:r>
            <w:proofErr w:type="spellEnd"/>
            <w:r w:rsidRPr="00EF5FB4">
              <w:rPr>
                <w:rFonts w:ascii="Arial" w:hAnsi="Arial" w:cs="Arial"/>
                <w:sz w:val="20"/>
              </w:rPr>
              <w:t xml:space="preserve"> [SD] sequence-AGGAGG.)</w:t>
            </w:r>
          </w:p>
          <w:p w:rsidR="00A85861" w:rsidRPr="00EF5FB4" w:rsidRDefault="00A85861" w:rsidP="003E2A54">
            <w:pPr>
              <w:spacing w:before="40"/>
              <w:ind w:left="144"/>
              <w:rPr>
                <w:rFonts w:ascii="Arial" w:hAnsi="Arial" w:cs="Arial"/>
                <w:i/>
                <w:sz w:val="20"/>
              </w:rPr>
            </w:pPr>
            <w:r w:rsidRPr="00EF5FB4">
              <w:rPr>
                <w:rFonts w:ascii="Arial" w:hAnsi="Arial" w:cs="Arial"/>
                <w:i/>
                <w:sz w:val="20"/>
              </w:rPr>
              <w:t>Positions mRNA on the ribosome so that the correct start codon is used.</w:t>
            </w:r>
          </w:p>
          <w:p w:rsidR="00A85861" w:rsidRPr="009651FB" w:rsidRDefault="00A85861" w:rsidP="003E2A54">
            <w:pPr>
              <w:spacing w:before="40"/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4" w:type="pct"/>
          </w:tcPr>
          <w:p w:rsidR="00A85861" w:rsidRDefault="00A85861" w:rsidP="003E2A54">
            <w:pPr>
              <w:spacing w:before="120"/>
              <w:ind w:left="144" w:hanging="144"/>
              <w:rPr>
                <w:rFonts w:ascii="Arial" w:hAnsi="Arial" w:cs="Arial"/>
                <w:sz w:val="20"/>
              </w:rPr>
            </w:pPr>
            <w:r w:rsidRPr="009651FB">
              <w:rPr>
                <w:rFonts w:ascii="Arial" w:hAnsi="Arial" w:cs="Arial"/>
                <w:b/>
                <w:sz w:val="22"/>
                <w:szCs w:val="22"/>
              </w:rPr>
              <w:t>Start codon:</w:t>
            </w:r>
            <w:r w:rsidRPr="00965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5FB4">
              <w:rPr>
                <w:rFonts w:ascii="Arial" w:hAnsi="Arial" w:cs="Arial"/>
                <w:sz w:val="20"/>
              </w:rPr>
              <w:t>AUG codes for the 1</w:t>
            </w:r>
            <w:r w:rsidRPr="00EF5FB4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EF5FB4">
              <w:rPr>
                <w:rFonts w:ascii="Arial" w:hAnsi="Arial" w:cs="Arial"/>
                <w:sz w:val="20"/>
              </w:rPr>
              <w:t xml:space="preserve"> amino acid, always a modified methion</w:t>
            </w:r>
            <w:r w:rsidR="00B056FD">
              <w:rPr>
                <w:rFonts w:ascii="Arial" w:hAnsi="Arial" w:cs="Arial"/>
                <w:sz w:val="20"/>
              </w:rPr>
              <w:t xml:space="preserve">ine (N-formyl methionine, </w:t>
            </w:r>
            <w:proofErr w:type="spellStart"/>
            <w:r w:rsidR="00B056FD">
              <w:rPr>
                <w:rFonts w:ascii="Arial" w:hAnsi="Arial" w:cs="Arial"/>
                <w:sz w:val="20"/>
              </w:rPr>
              <w:t>fMet</w:t>
            </w:r>
            <w:proofErr w:type="spellEnd"/>
            <w:r w:rsidR="00B056FD">
              <w:rPr>
                <w:rFonts w:ascii="Arial" w:hAnsi="Arial" w:cs="Arial"/>
                <w:sz w:val="20"/>
              </w:rPr>
              <w:t>) in prokaryotic cells.</w:t>
            </w:r>
          </w:p>
          <w:p w:rsidR="00A85861" w:rsidRPr="00EF5FB4" w:rsidRDefault="00A85861" w:rsidP="003E2A54">
            <w:pPr>
              <w:spacing w:before="60"/>
              <w:ind w:left="432" w:hanging="288"/>
              <w:rPr>
                <w:rFonts w:ascii="Arial" w:hAnsi="Arial" w:cs="Arial"/>
                <w:i/>
                <w:sz w:val="20"/>
              </w:rPr>
            </w:pPr>
            <w:r w:rsidRPr="00EF5FB4">
              <w:rPr>
                <w:rFonts w:ascii="Arial" w:hAnsi="Arial" w:cs="Arial"/>
                <w:i/>
                <w:sz w:val="20"/>
              </w:rPr>
              <w:t>This codon sets the reading frame.</w:t>
            </w:r>
          </w:p>
          <w:p w:rsidR="00E84645" w:rsidRPr="009651FB" w:rsidRDefault="00E84645" w:rsidP="003E2A54">
            <w:pPr>
              <w:spacing w:before="60"/>
              <w:ind w:left="432" w:hanging="288"/>
              <w:rPr>
                <w:rFonts w:ascii="Arial" w:hAnsi="Arial" w:cs="Arial"/>
                <w:sz w:val="22"/>
                <w:szCs w:val="22"/>
              </w:rPr>
            </w:pPr>
            <w:r w:rsidRPr="009651FB">
              <w:rPr>
                <w:rFonts w:ascii="Arial" w:hAnsi="Arial" w:cs="Arial"/>
                <w:sz w:val="22"/>
                <w:szCs w:val="22"/>
              </w:rPr>
              <w:object w:dxaOrig="4530" w:dyaOrig="2265">
                <v:shape id="_x0000_i1025" type="#_x0000_t75" style="width:118.45pt;height:59.8pt" o:ole="">
                  <v:imagedata r:id="rId14" o:title=""/>
                </v:shape>
                <o:OLEObject Type="Embed" ProgID="ISISServer" ShapeID="_x0000_i1025" DrawAspect="Content" ObjectID="_1506663421" r:id="rId15"/>
              </w:object>
            </w:r>
          </w:p>
          <w:p w:rsidR="00E84645" w:rsidRPr="009651FB" w:rsidRDefault="00E84645" w:rsidP="003E2A54">
            <w:pPr>
              <w:spacing w:before="60"/>
              <w:ind w:left="432" w:hanging="288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51FB">
              <w:rPr>
                <w:rFonts w:ascii="Arial" w:hAnsi="Arial" w:cs="Arial"/>
                <w:sz w:val="22"/>
                <w:szCs w:val="22"/>
              </w:rPr>
              <w:t>N-</w:t>
            </w:r>
            <w:proofErr w:type="spellStart"/>
            <w:r w:rsidRPr="009651FB">
              <w:rPr>
                <w:rFonts w:ascii="Arial" w:hAnsi="Arial" w:cs="Arial"/>
                <w:sz w:val="22"/>
                <w:szCs w:val="22"/>
              </w:rPr>
              <w:t>formylMet</w:t>
            </w:r>
            <w:proofErr w:type="spellEnd"/>
            <w:r w:rsidRPr="009651FB">
              <w:rPr>
                <w:rFonts w:ascii="Arial" w:hAnsi="Arial" w:cs="Arial"/>
                <w:sz w:val="22"/>
                <w:szCs w:val="22"/>
              </w:rPr>
              <w:t xml:space="preserve">             Met</w:t>
            </w:r>
          </w:p>
        </w:tc>
        <w:tc>
          <w:tcPr>
            <w:tcW w:w="1149" w:type="pct"/>
          </w:tcPr>
          <w:p w:rsidR="00A85861" w:rsidRPr="00EF5FB4" w:rsidRDefault="00A85861" w:rsidP="003E2A54">
            <w:pPr>
              <w:spacing w:before="120"/>
              <w:ind w:left="144" w:hanging="144"/>
              <w:rPr>
                <w:rFonts w:ascii="Arial" w:hAnsi="Arial" w:cs="Arial"/>
                <w:sz w:val="20"/>
              </w:rPr>
            </w:pPr>
            <w:r w:rsidRPr="009651FB">
              <w:rPr>
                <w:rFonts w:ascii="Arial" w:hAnsi="Arial" w:cs="Arial"/>
                <w:b/>
                <w:sz w:val="22"/>
                <w:szCs w:val="22"/>
              </w:rPr>
              <w:t xml:space="preserve">Codons: </w:t>
            </w:r>
            <w:r w:rsidRPr="00EF5FB4">
              <w:rPr>
                <w:rFonts w:ascii="Arial" w:hAnsi="Arial" w:cs="Arial"/>
                <w:sz w:val="20"/>
              </w:rPr>
              <w:t>Each triplet of bases following the start codon codes for one amino acid.</w:t>
            </w:r>
          </w:p>
          <w:p w:rsidR="00A85861" w:rsidRPr="009651FB" w:rsidRDefault="00A85861" w:rsidP="003E2A54">
            <w:pPr>
              <w:spacing w:before="60"/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  <w:r w:rsidRPr="00EF5FB4">
              <w:rPr>
                <w:rFonts w:ascii="Arial" w:hAnsi="Arial" w:cs="Arial"/>
                <w:i/>
                <w:sz w:val="20"/>
              </w:rPr>
              <w:t xml:space="preserve">Translation performed by appropriately charged </w:t>
            </w:r>
            <w:proofErr w:type="spellStart"/>
            <w:r w:rsidRPr="00EF5FB4">
              <w:rPr>
                <w:rFonts w:ascii="Arial" w:hAnsi="Arial" w:cs="Arial"/>
                <w:i/>
                <w:sz w:val="20"/>
              </w:rPr>
              <w:t>tRNAs</w:t>
            </w:r>
            <w:proofErr w:type="spellEnd"/>
            <w:r w:rsidRPr="00EF5FB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897" w:type="pct"/>
          </w:tcPr>
          <w:p w:rsidR="00A85861" w:rsidRPr="009651FB" w:rsidRDefault="00A85861" w:rsidP="003E2A54">
            <w:pPr>
              <w:spacing w:before="120"/>
              <w:ind w:left="288" w:hanging="288"/>
              <w:rPr>
                <w:rFonts w:ascii="Arial" w:hAnsi="Arial" w:cs="Arial"/>
                <w:sz w:val="22"/>
                <w:szCs w:val="22"/>
              </w:rPr>
            </w:pPr>
            <w:r w:rsidRPr="009651FB">
              <w:rPr>
                <w:rFonts w:ascii="Arial" w:hAnsi="Arial" w:cs="Arial"/>
                <w:b/>
                <w:sz w:val="22"/>
                <w:szCs w:val="22"/>
              </w:rPr>
              <w:t>Stop codon:</w:t>
            </w:r>
            <w:r w:rsidRPr="009651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85861" w:rsidRPr="00EF5FB4" w:rsidRDefault="00A85861" w:rsidP="003E2A54">
            <w:pPr>
              <w:pStyle w:val="BodyTextIndent"/>
              <w:ind w:left="144"/>
              <w:rPr>
                <w:rFonts w:ascii="Arial" w:hAnsi="Arial" w:cs="Arial"/>
                <w:sz w:val="20"/>
              </w:rPr>
            </w:pPr>
            <w:r w:rsidRPr="00EF5FB4">
              <w:rPr>
                <w:rFonts w:ascii="Arial" w:hAnsi="Arial" w:cs="Arial"/>
                <w:sz w:val="20"/>
              </w:rPr>
              <w:t>Signals end of the protein (UAG, UAA, UGA)</w:t>
            </w:r>
          </w:p>
          <w:p w:rsidR="00A85861" w:rsidRPr="009651FB" w:rsidRDefault="00EF5FB4" w:rsidP="00EF5FB4">
            <w:pPr>
              <w:pStyle w:val="BodyTextIndent"/>
              <w:ind w:left="144"/>
              <w:rPr>
                <w:rFonts w:ascii="Arial" w:hAnsi="Arial" w:cs="Arial"/>
                <w:b/>
                <w:szCs w:val="22"/>
              </w:rPr>
            </w:pPr>
            <w:r w:rsidRPr="00EF5FB4">
              <w:rPr>
                <w:rFonts w:ascii="Arial" w:hAnsi="Arial" w:cs="Arial"/>
                <w:sz w:val="20"/>
              </w:rPr>
              <w:t>Completed protein is released from ribosome</w:t>
            </w:r>
          </w:p>
        </w:tc>
      </w:tr>
    </w:tbl>
    <w:p w:rsidR="00C20695" w:rsidRDefault="00C20695" w:rsidP="00006877">
      <w:pPr>
        <w:spacing w:before="80" w:after="60"/>
        <w:rPr>
          <w:rFonts w:ascii="Arial" w:hAnsi="Arial" w:cs="Arial"/>
          <w:b/>
          <w:sz w:val="22"/>
        </w:rPr>
      </w:pPr>
    </w:p>
    <w:p w:rsidR="00C20695" w:rsidRDefault="00C20695" w:rsidP="00C20695">
      <w:pPr>
        <w:spacing w:before="120" w:after="0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FC1144">
        <w:rPr>
          <w:rFonts w:ascii="Arial" w:hAnsi="Arial" w:cs="Arial"/>
          <w:b/>
          <w:sz w:val="22"/>
          <w:szCs w:val="22"/>
        </w:rPr>
        <w:t>tRNA</w:t>
      </w:r>
      <w:proofErr w:type="spellEnd"/>
      <w:proofErr w:type="gramEnd"/>
      <w:r w:rsidRPr="00FC1144">
        <w:rPr>
          <w:rFonts w:ascii="Arial" w:hAnsi="Arial" w:cs="Arial"/>
          <w:b/>
          <w:sz w:val="22"/>
          <w:szCs w:val="22"/>
        </w:rPr>
        <w:t>:</w:t>
      </w:r>
    </w:p>
    <w:p w:rsidR="00C20695" w:rsidRPr="00C20695" w:rsidRDefault="00C20695" w:rsidP="00C20695">
      <w:pPr>
        <w:pStyle w:val="ListParagraph"/>
        <w:numPr>
          <w:ilvl w:val="0"/>
          <w:numId w:val="20"/>
        </w:numPr>
        <w:spacing w:before="120" w:after="0"/>
        <w:rPr>
          <w:rFonts w:ascii="Arial" w:hAnsi="Arial" w:cs="Arial"/>
          <w:sz w:val="22"/>
          <w:szCs w:val="22"/>
        </w:rPr>
      </w:pPr>
      <w:r w:rsidRPr="00C20695">
        <w:rPr>
          <w:rFonts w:ascii="Arial" w:hAnsi="Arial" w:cs="Arial"/>
          <w:sz w:val="22"/>
          <w:szCs w:val="22"/>
        </w:rPr>
        <w:t xml:space="preserve">There are at least 20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 molecules, one for each amino acid.</w:t>
      </w:r>
    </w:p>
    <w:p w:rsidR="00C20695" w:rsidRPr="00C20695" w:rsidRDefault="00C20695" w:rsidP="00C20695">
      <w:pPr>
        <w:pStyle w:val="ListParagraph"/>
        <w:numPr>
          <w:ilvl w:val="0"/>
          <w:numId w:val="20"/>
        </w:numPr>
        <w:spacing w:before="120" w:after="0"/>
        <w:rPr>
          <w:rFonts w:ascii="Arial" w:hAnsi="Arial" w:cs="Arial"/>
          <w:b/>
          <w:sz w:val="22"/>
          <w:szCs w:val="22"/>
        </w:rPr>
      </w:pPr>
      <w:r w:rsidRPr="00C20695">
        <w:rPr>
          <w:rFonts w:ascii="Arial" w:hAnsi="Arial" w:cs="Arial"/>
          <w:sz w:val="22"/>
          <w:szCs w:val="22"/>
        </w:rPr>
        <w:t xml:space="preserve">Since there are fewer </w:t>
      </w:r>
      <w:proofErr w:type="spellStart"/>
      <w:proofErr w:type="gramStart"/>
      <w:r w:rsidRPr="00C20695">
        <w:rPr>
          <w:rFonts w:ascii="Arial" w:hAnsi="Arial" w:cs="Arial"/>
          <w:sz w:val="22"/>
          <w:szCs w:val="22"/>
        </w:rPr>
        <w:t>tRNAs</w:t>
      </w:r>
      <w:proofErr w:type="spellEnd"/>
      <w:proofErr w:type="gramEnd"/>
      <w:r w:rsidRPr="00C20695">
        <w:rPr>
          <w:rFonts w:ascii="Arial" w:hAnsi="Arial" w:cs="Arial"/>
          <w:sz w:val="22"/>
          <w:szCs w:val="22"/>
        </w:rPr>
        <w:t xml:space="preserve"> than codons, some </w:t>
      </w:r>
      <w:proofErr w:type="spellStart"/>
      <w:r w:rsidRPr="00C20695">
        <w:rPr>
          <w:rFonts w:ascii="Arial" w:hAnsi="Arial" w:cs="Arial"/>
          <w:sz w:val="22"/>
          <w:szCs w:val="22"/>
        </w:rPr>
        <w:t>tRNAs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 recognize more than one codon.</w:t>
      </w:r>
    </w:p>
    <w:p w:rsidR="00C20695" w:rsidRPr="00C20695" w:rsidRDefault="00C20695" w:rsidP="00C20695">
      <w:pPr>
        <w:pStyle w:val="ListParagraph"/>
        <w:widowControl/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20695">
        <w:rPr>
          <w:rFonts w:ascii="Arial" w:hAnsi="Arial" w:cs="Arial"/>
          <w:b/>
          <w:sz w:val="22"/>
          <w:szCs w:val="22"/>
        </w:rPr>
        <w:t>Acceptor stem:</w:t>
      </w:r>
      <w:r w:rsidRPr="00C20695">
        <w:rPr>
          <w:rFonts w:ascii="Arial" w:hAnsi="Arial" w:cs="Arial"/>
          <w:sz w:val="22"/>
          <w:szCs w:val="22"/>
        </w:rPr>
        <w:t xml:space="preserve"> amino acids are attached to the 3' terminus of the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 by enzymes </w:t>
      </w:r>
      <w:proofErr w:type="gramStart"/>
      <w:r w:rsidRPr="00C20695">
        <w:rPr>
          <w:rFonts w:ascii="Arial" w:hAnsi="Arial" w:cs="Arial"/>
          <w:sz w:val="22"/>
          <w:szCs w:val="22"/>
        </w:rPr>
        <w:t xml:space="preserve">called  </w:t>
      </w:r>
      <w:r w:rsidRPr="00C20695">
        <w:rPr>
          <w:rFonts w:ascii="Arial" w:hAnsi="Arial" w:cs="Arial"/>
          <w:b/>
          <w:sz w:val="22"/>
          <w:szCs w:val="22"/>
        </w:rPr>
        <w:t>aminoacyl</w:t>
      </w:r>
      <w:proofErr w:type="gramEnd"/>
      <w:r w:rsidRPr="00C20695">
        <w:rPr>
          <w:rFonts w:ascii="Arial" w:hAnsi="Arial" w:cs="Arial"/>
          <w:b/>
          <w:sz w:val="22"/>
          <w:szCs w:val="22"/>
        </w:rPr>
        <w:t>-</w:t>
      </w:r>
      <w:proofErr w:type="spellStart"/>
      <w:r w:rsidRPr="00C20695">
        <w:rPr>
          <w:rFonts w:ascii="Arial" w:hAnsi="Arial" w:cs="Arial"/>
          <w:b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0695">
        <w:rPr>
          <w:rFonts w:ascii="Arial" w:hAnsi="Arial" w:cs="Arial"/>
          <w:b/>
          <w:sz w:val="22"/>
          <w:szCs w:val="22"/>
        </w:rPr>
        <w:t>Synthetases</w:t>
      </w:r>
      <w:proofErr w:type="spellEnd"/>
      <w:r w:rsidRPr="00C2069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20695">
        <w:rPr>
          <w:rFonts w:ascii="Arial" w:hAnsi="Arial" w:cs="Arial"/>
          <w:b/>
          <w:sz w:val="22"/>
          <w:szCs w:val="22"/>
        </w:rPr>
        <w:t>aaRS</w:t>
      </w:r>
      <w:proofErr w:type="spellEnd"/>
      <w:r w:rsidRPr="00C20695">
        <w:rPr>
          <w:rFonts w:ascii="Arial" w:hAnsi="Arial" w:cs="Arial"/>
          <w:b/>
          <w:sz w:val="22"/>
          <w:szCs w:val="22"/>
        </w:rPr>
        <w:t xml:space="preserve">).  </w:t>
      </w:r>
      <w:r w:rsidRPr="00C20695">
        <w:rPr>
          <w:rFonts w:ascii="Arial" w:hAnsi="Arial" w:cs="Arial"/>
          <w:sz w:val="22"/>
          <w:szCs w:val="22"/>
        </w:rPr>
        <w:t xml:space="preserve">These enzymes attach the </w:t>
      </w:r>
      <w:r w:rsidRPr="00C20695">
        <w:rPr>
          <w:rFonts w:ascii="Arial" w:hAnsi="Arial" w:cs="Arial"/>
          <w:i/>
          <w:sz w:val="22"/>
          <w:szCs w:val="22"/>
        </w:rPr>
        <w:t>correct</w:t>
      </w:r>
      <w:r w:rsidRPr="00C20695">
        <w:rPr>
          <w:rFonts w:ascii="Arial" w:hAnsi="Arial" w:cs="Arial"/>
          <w:sz w:val="22"/>
          <w:szCs w:val="22"/>
        </w:rPr>
        <w:t xml:space="preserve"> amino acid to the </w:t>
      </w:r>
      <w:r w:rsidRPr="00C20695">
        <w:rPr>
          <w:rFonts w:ascii="Arial" w:hAnsi="Arial" w:cs="Arial"/>
          <w:i/>
          <w:sz w:val="22"/>
          <w:szCs w:val="22"/>
        </w:rPr>
        <w:t>correct</w:t>
      </w:r>
      <w:r w:rsidRPr="00C206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. This process is often referred to as “charging” the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.  </w:t>
      </w:r>
    </w:p>
    <w:p w:rsidR="00C20695" w:rsidRPr="00C20695" w:rsidRDefault="00C20695" w:rsidP="00C20695">
      <w:pPr>
        <w:pStyle w:val="ListParagraph"/>
        <w:widowControl/>
        <w:numPr>
          <w:ilvl w:val="1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20695">
        <w:rPr>
          <w:rFonts w:ascii="Arial" w:hAnsi="Arial" w:cs="Arial"/>
          <w:sz w:val="22"/>
          <w:szCs w:val="22"/>
        </w:rPr>
        <w:t xml:space="preserve">There is one </w:t>
      </w:r>
      <w:proofErr w:type="spellStart"/>
      <w:r w:rsidRPr="00C20695">
        <w:rPr>
          <w:rFonts w:ascii="Arial" w:hAnsi="Arial" w:cs="Arial"/>
          <w:sz w:val="22"/>
          <w:szCs w:val="22"/>
        </w:rPr>
        <w:t>aaRS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 for each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>.</w:t>
      </w:r>
    </w:p>
    <w:p w:rsidR="00C20695" w:rsidRDefault="00C20695" w:rsidP="00C20695">
      <w:pPr>
        <w:pStyle w:val="ListParagraph"/>
        <w:widowControl/>
        <w:numPr>
          <w:ilvl w:val="1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C20695">
        <w:rPr>
          <w:rFonts w:ascii="Arial" w:hAnsi="Arial" w:cs="Arial"/>
          <w:sz w:val="22"/>
          <w:szCs w:val="22"/>
        </w:rPr>
        <w:t xml:space="preserve">The amino acid is covalently linked to the 3’ end of the </w:t>
      </w:r>
      <w:proofErr w:type="spellStart"/>
      <w:r w:rsidRPr="00C20695">
        <w:rPr>
          <w:rFonts w:ascii="Arial" w:hAnsi="Arial" w:cs="Arial"/>
          <w:sz w:val="22"/>
          <w:szCs w:val="22"/>
        </w:rPr>
        <w:t>tRNA</w:t>
      </w:r>
      <w:proofErr w:type="spellEnd"/>
      <w:r w:rsidRPr="00C20695">
        <w:rPr>
          <w:rFonts w:ascii="Arial" w:hAnsi="Arial" w:cs="Arial"/>
          <w:sz w:val="22"/>
          <w:szCs w:val="22"/>
        </w:rPr>
        <w:t xml:space="preserve"> via an ester linkage.</w:t>
      </w:r>
    </w:p>
    <w:p w:rsidR="00C20695" w:rsidRPr="00C20695" w:rsidRDefault="00C20695" w:rsidP="00C20695">
      <w:pPr>
        <w:pStyle w:val="ListParagraph"/>
        <w:widowControl/>
        <w:numPr>
          <w:ilvl w:val="1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is required to add the amino acid to the </w:t>
      </w:r>
      <w:proofErr w:type="spellStart"/>
      <w:r>
        <w:rPr>
          <w:rFonts w:ascii="Arial" w:hAnsi="Arial" w:cs="Arial"/>
          <w:sz w:val="22"/>
          <w:szCs w:val="22"/>
        </w:rPr>
        <w:t>tRNA</w:t>
      </w:r>
      <w:proofErr w:type="spellEnd"/>
      <w:r>
        <w:rPr>
          <w:rFonts w:ascii="Arial" w:hAnsi="Arial" w:cs="Arial"/>
          <w:sz w:val="22"/>
          <w:szCs w:val="22"/>
        </w:rPr>
        <w:t>.  This energy is provided by ATP.</w:t>
      </w:r>
    </w:p>
    <w:p w:rsidR="00C20695" w:rsidRPr="00C20695" w:rsidRDefault="00DB065B" w:rsidP="00C20695">
      <w:pPr>
        <w:pStyle w:val="ListParagraph"/>
        <w:widowControl/>
        <w:numPr>
          <w:ilvl w:val="0"/>
          <w:numId w:val="20"/>
        </w:numPr>
        <w:spacing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1105" type="#_x0000_t75" style="position:absolute;left:0;text-align:left;margin-left:128.9pt;margin-top:27.05pt;width:164.25pt;height:187.75pt;z-index:251679232;visibility:visible;mso-wrap-edited:f;mso-wrap-distance-left:0;mso-wrap-distance-right:21.6pt;mso-wrap-distance-bottom:14.4pt">
            <v:imagedata r:id="rId16" o:title="" croptop="1573f" cropbottom="1573f"/>
            <w10:wrap type="square" side="left"/>
          </v:shape>
          <o:OLEObject Type="Embed" ProgID="Word.Picture.8" ShapeID="_x0000_s1105" DrawAspect="Content" ObjectID="_1506663424" r:id="rId17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106" type="#_x0000_t75" style="position:absolute;left:0;text-align:left;margin-left:288.65pt;margin-top:45.1pt;width:232.6pt;height:132.6pt;z-index:251680256">
            <v:imagedata r:id="rId18" o:title=""/>
          </v:shape>
          <o:OLEObject Type="Embed" ProgID="ISISServer" ShapeID="_x0000_s1106" DrawAspect="Content" ObjectID="_1506663425" r:id="rId19"/>
        </w:pict>
      </w:r>
      <w:r w:rsidR="00C20695" w:rsidRPr="00C20695">
        <w:rPr>
          <w:rFonts w:ascii="Arial" w:hAnsi="Arial" w:cs="Arial"/>
          <w:b/>
          <w:sz w:val="22"/>
          <w:szCs w:val="22"/>
        </w:rPr>
        <w:t>Anti-codon arm</w:t>
      </w:r>
      <w:r w:rsidR="00C20695" w:rsidRPr="00C20695">
        <w:rPr>
          <w:rFonts w:ascii="Arial" w:hAnsi="Arial" w:cs="Arial"/>
          <w:sz w:val="22"/>
          <w:szCs w:val="22"/>
        </w:rPr>
        <w:t>: contains the anticodon triplet that translates the codon in mRNA to an amino acid. Watson-Crick H-bonds are used here.</w:t>
      </w:r>
    </w:p>
    <w:p w:rsidR="00DE7655" w:rsidRDefault="00DE7655" w:rsidP="00006877">
      <w:pPr>
        <w:spacing w:before="80" w:after="60"/>
        <w:rPr>
          <w:rFonts w:ascii="Arial" w:hAnsi="Arial" w:cs="Arial"/>
          <w:b/>
          <w:sz w:val="22"/>
        </w:rPr>
      </w:pPr>
    </w:p>
    <w:p w:rsidR="0086241A" w:rsidRDefault="0086241A" w:rsidP="00006877">
      <w:pPr>
        <w:spacing w:before="80" w:after="60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0" simplePos="0" relativeHeight="251650560" behindDoc="0" locked="0" layoutInCell="1" allowOverlap="1" wp14:anchorId="3FC33B16" wp14:editId="3FBE9189">
            <wp:simplePos x="0" y="0"/>
            <wp:positionH relativeFrom="column">
              <wp:posOffset>-427990</wp:posOffset>
            </wp:positionH>
            <wp:positionV relativeFrom="paragraph">
              <wp:posOffset>157480</wp:posOffset>
            </wp:positionV>
            <wp:extent cx="2172970" cy="1957070"/>
            <wp:effectExtent l="0" t="0" r="0" b="0"/>
            <wp:wrapTopAndBottom/>
            <wp:docPr id="45" name="Picture 45" descr="trna_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rna_ph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41A" w:rsidRDefault="0086241A" w:rsidP="00006877">
      <w:pPr>
        <w:spacing w:before="80" w:after="60"/>
        <w:rPr>
          <w:rFonts w:ascii="Arial" w:hAnsi="Arial" w:cs="Arial"/>
          <w:b/>
          <w:sz w:val="22"/>
        </w:rPr>
      </w:pPr>
    </w:p>
    <w:p w:rsidR="0086241A" w:rsidRPr="00C469F8" w:rsidRDefault="0086241A" w:rsidP="0086241A">
      <w:pPr>
        <w:spacing w:before="80" w:after="60"/>
        <w:rPr>
          <w:rFonts w:ascii="Arial" w:hAnsi="Arial" w:cs="Arial"/>
          <w:sz w:val="22"/>
        </w:rPr>
      </w:pPr>
      <w:r w:rsidRPr="00C469F8">
        <w:rPr>
          <w:rFonts w:ascii="Arial" w:hAnsi="Arial" w:cs="Arial"/>
          <w:b/>
          <w:sz w:val="22"/>
        </w:rPr>
        <w:t>Polypeptide Synthesis:</w:t>
      </w:r>
    </w:p>
    <w:p w:rsidR="0086241A" w:rsidRPr="00C469F8" w:rsidRDefault="00DB065B" w:rsidP="0086241A">
      <w:pPr>
        <w:ind w:left="288" w:right="5040" w:hanging="144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pict>
          <v:shape id="_x0000_s1117" type="#_x0000_t75" style="position:absolute;left:0;text-align:left;margin-left:349.6pt;margin-top:14.4pt;width:142.55pt;height:126.65pt;z-index:251686400;mso-wrap-distance-left:43.2pt;mso-wrap-distance-bottom:36pt">
            <v:imagedata r:id="rId21" o:title=""/>
            <w10:wrap type="square"/>
          </v:shape>
          <o:OLEObject Type="Embed" ProgID="ISISServer" ShapeID="_x0000_s1117" DrawAspect="Content" ObjectID="_1506663426" r:id="rId22"/>
        </w:pict>
      </w:r>
      <w:r w:rsidR="0086241A" w:rsidRPr="00C469F8">
        <w:rPr>
          <w:rFonts w:ascii="Arial" w:hAnsi="Arial" w:cs="Arial"/>
          <w:sz w:val="22"/>
        </w:rPr>
        <w:t>1. The polypeptide grows stepwise as a ribosome-bound, peptidyl-</w:t>
      </w:r>
      <w:proofErr w:type="spellStart"/>
      <w:r w:rsidR="0086241A" w:rsidRPr="00C469F8">
        <w:rPr>
          <w:rFonts w:ascii="Arial" w:hAnsi="Arial" w:cs="Arial"/>
          <w:sz w:val="22"/>
        </w:rPr>
        <w:t>tRNA</w:t>
      </w:r>
      <w:proofErr w:type="spellEnd"/>
      <w:r w:rsidR="0086241A" w:rsidRPr="00C469F8">
        <w:rPr>
          <w:rFonts w:ascii="Arial" w:hAnsi="Arial" w:cs="Arial"/>
          <w:sz w:val="22"/>
        </w:rPr>
        <w:t>.  Discrete sites on both ribosomal subunits are involved in elongation.</w:t>
      </w:r>
    </w:p>
    <w:p w:rsidR="0086241A" w:rsidRPr="00C469F8" w:rsidRDefault="0086241A" w:rsidP="0086241A">
      <w:pPr>
        <w:spacing w:before="60" w:after="0"/>
        <w:ind w:left="576" w:right="5040" w:hanging="144"/>
        <w:rPr>
          <w:rFonts w:ascii="Arial" w:hAnsi="Arial" w:cs="Arial"/>
          <w:sz w:val="22"/>
        </w:rPr>
      </w:pPr>
      <w:r w:rsidRPr="00C469F8">
        <w:rPr>
          <w:rFonts w:ascii="Arial" w:hAnsi="Arial" w:cs="Arial"/>
          <w:sz w:val="22"/>
        </w:rPr>
        <w:t xml:space="preserve">a) The </w:t>
      </w:r>
      <w:r w:rsidRPr="00C469F8">
        <w:rPr>
          <w:rFonts w:ascii="Arial" w:hAnsi="Arial" w:cs="Arial"/>
          <w:b/>
          <w:sz w:val="22"/>
        </w:rPr>
        <w:t>A site</w:t>
      </w:r>
      <w:r w:rsidRPr="00C469F8">
        <w:rPr>
          <w:rFonts w:ascii="Arial" w:hAnsi="Arial" w:cs="Arial"/>
          <w:sz w:val="22"/>
        </w:rPr>
        <w:t xml:space="preserve"> binds the </w:t>
      </w:r>
      <w:r w:rsidRPr="00C469F8">
        <w:rPr>
          <w:rFonts w:ascii="Arial" w:hAnsi="Arial" w:cs="Arial"/>
          <w:b/>
          <w:sz w:val="22"/>
        </w:rPr>
        <w:t>aminoacyl-</w:t>
      </w:r>
      <w:proofErr w:type="spellStart"/>
      <w:r w:rsidRPr="00C469F8">
        <w:rPr>
          <w:rFonts w:ascii="Arial" w:hAnsi="Arial" w:cs="Arial"/>
          <w:b/>
          <w:sz w:val="22"/>
        </w:rPr>
        <w:t>tRNA</w:t>
      </w:r>
      <w:proofErr w:type="spellEnd"/>
      <w:r w:rsidRPr="00C469F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(charged </w:t>
      </w:r>
      <w:proofErr w:type="spellStart"/>
      <w:r>
        <w:rPr>
          <w:rFonts w:ascii="Arial" w:hAnsi="Arial" w:cs="Arial"/>
          <w:sz w:val="22"/>
        </w:rPr>
        <w:t>tRNA</w:t>
      </w:r>
      <w:proofErr w:type="spellEnd"/>
      <w:r>
        <w:rPr>
          <w:rFonts w:ascii="Arial" w:hAnsi="Arial" w:cs="Arial"/>
          <w:sz w:val="22"/>
        </w:rPr>
        <w:t>) carrying</w:t>
      </w:r>
      <w:r w:rsidRPr="00C469F8">
        <w:rPr>
          <w:rFonts w:ascii="Arial" w:hAnsi="Arial" w:cs="Arial"/>
          <w:sz w:val="22"/>
        </w:rPr>
        <w:t xml:space="preserve"> the next amino acid.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Formed by both the large (50s) and small (30s) subunits.</w:t>
      </w:r>
      <w:proofErr w:type="gramEnd"/>
    </w:p>
    <w:p w:rsidR="0086241A" w:rsidRPr="00C469F8" w:rsidRDefault="0086241A" w:rsidP="0086241A">
      <w:pPr>
        <w:spacing w:before="60" w:after="0"/>
        <w:ind w:left="576" w:right="5040" w:hanging="144"/>
        <w:rPr>
          <w:rFonts w:ascii="Arial" w:hAnsi="Arial" w:cs="Arial"/>
          <w:sz w:val="22"/>
        </w:rPr>
      </w:pPr>
      <w:r w:rsidRPr="00C469F8">
        <w:rPr>
          <w:rFonts w:ascii="Arial" w:hAnsi="Arial" w:cs="Arial"/>
          <w:sz w:val="22"/>
        </w:rPr>
        <w:t xml:space="preserve">b) The </w:t>
      </w:r>
      <w:r w:rsidRPr="00C469F8">
        <w:rPr>
          <w:rFonts w:ascii="Arial" w:hAnsi="Arial" w:cs="Arial"/>
          <w:b/>
          <w:sz w:val="22"/>
        </w:rPr>
        <w:t>P site</w:t>
      </w:r>
      <w:r w:rsidRPr="00C469F8">
        <w:rPr>
          <w:rFonts w:ascii="Arial" w:hAnsi="Arial" w:cs="Arial"/>
          <w:sz w:val="22"/>
        </w:rPr>
        <w:t xml:space="preserve"> holds the </w:t>
      </w:r>
      <w:r w:rsidRPr="00C469F8">
        <w:rPr>
          <w:rFonts w:ascii="Arial" w:hAnsi="Arial" w:cs="Arial"/>
          <w:b/>
          <w:sz w:val="22"/>
        </w:rPr>
        <w:t>peptidyl-</w:t>
      </w:r>
      <w:proofErr w:type="spellStart"/>
      <w:r w:rsidRPr="00C469F8">
        <w:rPr>
          <w:rFonts w:ascii="Arial" w:hAnsi="Arial" w:cs="Arial"/>
          <w:b/>
          <w:sz w:val="22"/>
        </w:rPr>
        <w:t>tRNA</w:t>
      </w:r>
      <w:proofErr w:type="spellEnd"/>
      <w:r w:rsidRPr="00C469F8">
        <w:rPr>
          <w:rFonts w:ascii="Arial" w:hAnsi="Arial" w:cs="Arial"/>
          <w:b/>
          <w:sz w:val="22"/>
        </w:rPr>
        <w:t xml:space="preserve"> </w:t>
      </w:r>
      <w:r w:rsidRPr="00C469F8">
        <w:rPr>
          <w:rFonts w:ascii="Arial" w:hAnsi="Arial" w:cs="Arial"/>
          <w:sz w:val="22"/>
        </w:rPr>
        <w:t>at the start of each cycle</w:t>
      </w:r>
      <w:r w:rsidRPr="00C469F8">
        <w:rPr>
          <w:rFonts w:ascii="Arial" w:hAnsi="Arial" w:cs="Arial"/>
          <w:b/>
          <w:sz w:val="22"/>
        </w:rPr>
        <w:t xml:space="preserve"> - </w:t>
      </w:r>
      <w:r w:rsidRPr="00C469F8">
        <w:rPr>
          <w:rFonts w:ascii="Arial" w:hAnsi="Arial" w:cs="Arial"/>
          <w:sz w:val="22"/>
        </w:rPr>
        <w:t>the growing chain.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Formed by both the large (50s) and small (30s) subunits.</w:t>
      </w:r>
      <w:proofErr w:type="gramEnd"/>
    </w:p>
    <w:p w:rsidR="0086241A" w:rsidRPr="00C469F8" w:rsidRDefault="0086241A" w:rsidP="0086241A">
      <w:pPr>
        <w:spacing w:before="60" w:after="0"/>
        <w:ind w:left="576" w:right="5040" w:hanging="144"/>
        <w:rPr>
          <w:rFonts w:ascii="Arial" w:hAnsi="Arial" w:cs="Arial"/>
          <w:sz w:val="22"/>
        </w:rPr>
      </w:pPr>
      <w:r w:rsidRPr="00C469F8">
        <w:rPr>
          <w:rFonts w:ascii="Arial" w:hAnsi="Arial" w:cs="Arial"/>
          <w:sz w:val="22"/>
        </w:rPr>
        <w:t xml:space="preserve">c) The </w:t>
      </w:r>
      <w:r w:rsidRPr="00C469F8">
        <w:rPr>
          <w:rFonts w:ascii="Arial" w:hAnsi="Arial" w:cs="Arial"/>
          <w:b/>
          <w:sz w:val="22"/>
        </w:rPr>
        <w:t>E site</w:t>
      </w:r>
      <w:r w:rsidRPr="00C469F8">
        <w:rPr>
          <w:rFonts w:ascii="Arial" w:hAnsi="Arial" w:cs="Arial"/>
          <w:sz w:val="22"/>
        </w:rPr>
        <w:t xml:space="preserve"> is the </w:t>
      </w:r>
      <w:r w:rsidRPr="00C469F8">
        <w:rPr>
          <w:rFonts w:ascii="Arial" w:hAnsi="Arial" w:cs="Arial"/>
          <w:b/>
          <w:sz w:val="22"/>
        </w:rPr>
        <w:t>exit</w:t>
      </w:r>
      <w:r w:rsidRPr="00C469F8">
        <w:rPr>
          <w:rFonts w:ascii="Arial" w:hAnsi="Arial" w:cs="Arial"/>
          <w:sz w:val="22"/>
        </w:rPr>
        <w:t xml:space="preserve"> site for the uncharged </w:t>
      </w:r>
      <w:proofErr w:type="spellStart"/>
      <w:r w:rsidRPr="00C469F8">
        <w:rPr>
          <w:rFonts w:ascii="Arial" w:hAnsi="Arial" w:cs="Arial"/>
          <w:sz w:val="22"/>
        </w:rPr>
        <w:t>tRNA</w:t>
      </w:r>
      <w:proofErr w:type="spellEnd"/>
      <w:r w:rsidRPr="00C469F8">
        <w:rPr>
          <w:rFonts w:ascii="Arial" w:hAnsi="Arial" w:cs="Arial"/>
          <w:sz w:val="22"/>
        </w:rPr>
        <w:t xml:space="preserve"> that was previously in the P site after peptide bond formation.</w:t>
      </w:r>
    </w:p>
    <w:p w:rsidR="0086241A" w:rsidRDefault="0086241A" w:rsidP="0086241A">
      <w:pPr>
        <w:spacing w:before="0" w:after="0"/>
        <w:ind w:left="144" w:right="5040"/>
        <w:rPr>
          <w:rFonts w:ascii="Arial" w:hAnsi="Arial" w:cs="Arial"/>
          <w:b/>
          <w:sz w:val="22"/>
          <w:szCs w:val="22"/>
        </w:rPr>
      </w:pPr>
      <w:r w:rsidRPr="00C469F8">
        <w:rPr>
          <w:rFonts w:ascii="Arial" w:hAnsi="Arial" w:cs="Arial"/>
          <w:sz w:val="22"/>
        </w:rPr>
        <w:t xml:space="preserve">During protein synthesis the path of one </w:t>
      </w:r>
      <w:proofErr w:type="spellStart"/>
      <w:r w:rsidRPr="00C469F8">
        <w:rPr>
          <w:rFonts w:ascii="Arial" w:hAnsi="Arial" w:cs="Arial"/>
          <w:sz w:val="22"/>
        </w:rPr>
        <w:t>tRNA</w:t>
      </w:r>
      <w:proofErr w:type="spellEnd"/>
      <w:r w:rsidRPr="00C469F8">
        <w:rPr>
          <w:rFonts w:ascii="Arial" w:hAnsi="Arial" w:cs="Arial"/>
          <w:sz w:val="22"/>
        </w:rPr>
        <w:t xml:space="preserve"> through the ribosome is: </w:t>
      </w:r>
      <w:r w:rsidRPr="00C469F8">
        <w:rPr>
          <w:rFonts w:ascii="Arial" w:hAnsi="Arial" w:cs="Arial"/>
          <w:b/>
          <w:sz w:val="22"/>
        </w:rPr>
        <w:t xml:space="preserve">A site </w:t>
      </w:r>
      <w:r w:rsidRPr="00C469F8">
        <w:rPr>
          <w:rFonts w:ascii="Arial" w:hAnsi="Arial" w:cs="Arial"/>
          <w:b/>
          <w:sz w:val="22"/>
        </w:rPr>
        <w:sym w:font="Symbol" w:char="F0AE"/>
      </w:r>
      <w:r w:rsidRPr="00C469F8">
        <w:rPr>
          <w:rFonts w:ascii="Arial" w:hAnsi="Arial" w:cs="Arial"/>
          <w:b/>
          <w:sz w:val="22"/>
        </w:rPr>
        <w:t xml:space="preserve"> P site </w:t>
      </w:r>
      <w:r w:rsidRPr="00C469F8">
        <w:rPr>
          <w:rFonts w:ascii="Arial" w:hAnsi="Arial" w:cs="Arial"/>
          <w:b/>
          <w:sz w:val="22"/>
        </w:rPr>
        <w:sym w:font="Symbol" w:char="F0AE"/>
      </w:r>
      <w:r w:rsidRPr="00C469F8">
        <w:rPr>
          <w:rFonts w:ascii="Arial" w:hAnsi="Arial" w:cs="Arial"/>
          <w:b/>
          <w:sz w:val="22"/>
        </w:rPr>
        <w:t xml:space="preserve"> E site</w:t>
      </w:r>
      <w:r w:rsidRPr="00C469F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By the time it gets to the E site it has added its amino acid to the growing polypeptide chain.</w:t>
      </w:r>
    </w:p>
    <w:p w:rsidR="0086241A" w:rsidRPr="00071595" w:rsidRDefault="0086241A" w:rsidP="0086241A">
      <w:pPr>
        <w:spacing w:before="0" w:after="0"/>
        <w:ind w:left="144"/>
        <w:rPr>
          <w:rFonts w:ascii="Arial" w:hAnsi="Arial" w:cs="Arial"/>
          <w:b/>
          <w:szCs w:val="24"/>
        </w:rPr>
      </w:pPr>
      <w:r w:rsidRPr="00071595">
        <w:rPr>
          <w:rFonts w:ascii="Arial" w:hAnsi="Arial" w:cs="Arial"/>
          <w:b/>
          <w:szCs w:val="24"/>
        </w:rPr>
        <w:t>Step I - Chain Initiation:</w:t>
      </w:r>
    </w:p>
    <w:p w:rsidR="0086241A" w:rsidRPr="00C469F8" w:rsidRDefault="0086241A" w:rsidP="0086241A">
      <w:pPr>
        <w:spacing w:before="40"/>
        <w:ind w:left="432" w:right="1440" w:hanging="144"/>
        <w:rPr>
          <w:rFonts w:ascii="Arial" w:hAnsi="Arial" w:cs="Arial"/>
          <w:sz w:val="22"/>
        </w:rPr>
      </w:pPr>
      <w:r w:rsidRPr="00C469F8">
        <w:rPr>
          <w:rFonts w:ascii="Arial" w:hAnsi="Arial" w:cs="Arial"/>
          <w:sz w:val="22"/>
        </w:rPr>
        <w:t>i) mRNA</w:t>
      </w:r>
      <w:r>
        <w:rPr>
          <w:rFonts w:ascii="Arial" w:hAnsi="Arial" w:cs="Arial"/>
          <w:sz w:val="22"/>
        </w:rPr>
        <w:t xml:space="preserve"> first associates with the small ribosomal (30s)</w:t>
      </w:r>
      <w:r w:rsidRPr="00C469F8">
        <w:rPr>
          <w:rFonts w:ascii="Arial" w:hAnsi="Arial" w:cs="Arial"/>
          <w:sz w:val="22"/>
        </w:rPr>
        <w:t xml:space="preserve"> subunit – the</w:t>
      </w:r>
      <w:r>
        <w:rPr>
          <w:rFonts w:ascii="Arial" w:hAnsi="Arial" w:cs="Arial"/>
          <w:sz w:val="22"/>
        </w:rPr>
        <w:t xml:space="preserve"> ribosome binding site</w:t>
      </w:r>
      <w:r w:rsidRPr="00C469F8">
        <w:rPr>
          <w:rFonts w:ascii="Arial" w:hAnsi="Arial" w:cs="Arial"/>
          <w:sz w:val="22"/>
        </w:rPr>
        <w:t xml:space="preserve"> forms Watson-Crick hydrogen bonds to a region at the 3' end of </w:t>
      </w:r>
      <w:r>
        <w:rPr>
          <w:rFonts w:ascii="Arial" w:hAnsi="Arial" w:cs="Arial"/>
          <w:sz w:val="22"/>
        </w:rPr>
        <w:t xml:space="preserve"> the </w:t>
      </w:r>
      <w:proofErr w:type="spellStart"/>
      <w:r w:rsidRPr="00C469F8">
        <w:rPr>
          <w:rFonts w:ascii="Arial" w:hAnsi="Arial" w:cs="Arial"/>
          <w:sz w:val="22"/>
        </w:rPr>
        <w:t>rRNA</w:t>
      </w:r>
      <w:proofErr w:type="spellEnd"/>
      <w:r w:rsidRPr="00C469F8">
        <w:rPr>
          <w:rFonts w:ascii="Arial" w:hAnsi="Arial" w:cs="Arial"/>
          <w:sz w:val="22"/>
        </w:rPr>
        <w:t xml:space="preserve"> in the 30S subunit of the ribosome.</w:t>
      </w:r>
    </w:p>
    <w:p w:rsidR="0086241A" w:rsidRPr="00C469F8" w:rsidRDefault="00DB065B" w:rsidP="0086241A">
      <w:pPr>
        <w:spacing w:before="40"/>
        <w:ind w:left="432" w:right="1440" w:hanging="14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113" type="#_x0000_t75" style="position:absolute;left:0;text-align:left;margin-left:-15.2pt;margin-top:665.35pt;width:536.45pt;height:113.25pt;z-index:251682304;mso-wrap-distance-left:0;mso-wrap-distance-right:0;mso-position-horizontal-relative:text;mso-position-vertical-relative:page" stroked="t" strokecolor="silver">
            <v:imagedata r:id="rId23" o:title=""/>
            <w10:wrap type="topAndBottom" side="left" anchory="page"/>
          </v:shape>
          <o:OLEObject Type="Embed" ProgID="ISISServer" ShapeID="_x0000_s1113" DrawAspect="Content" ObjectID="_1506663427" r:id="rId24"/>
        </w:pict>
      </w:r>
      <w:r w:rsidR="0086241A" w:rsidRPr="00C469F8">
        <w:rPr>
          <w:rFonts w:ascii="Arial" w:hAnsi="Arial" w:cs="Arial"/>
          <w:sz w:val="22"/>
        </w:rPr>
        <w:t xml:space="preserve">ii) </w:t>
      </w:r>
      <w:proofErr w:type="spellStart"/>
      <w:r w:rsidR="0086241A" w:rsidRPr="00C469F8">
        <w:rPr>
          <w:rFonts w:ascii="Arial" w:hAnsi="Arial" w:cs="Arial"/>
          <w:sz w:val="22"/>
        </w:rPr>
        <w:t>fMet-tRNA</w:t>
      </w:r>
      <w:r w:rsidR="0086241A" w:rsidRPr="00C469F8">
        <w:rPr>
          <w:rFonts w:ascii="Arial" w:hAnsi="Arial" w:cs="Arial"/>
          <w:sz w:val="22"/>
          <w:vertAlign w:val="superscript"/>
        </w:rPr>
        <w:t>fMet</w:t>
      </w:r>
      <w:proofErr w:type="spellEnd"/>
      <w:r w:rsidR="0086241A" w:rsidRPr="00C469F8">
        <w:rPr>
          <w:rFonts w:ascii="Arial" w:hAnsi="Arial" w:cs="Arial"/>
          <w:sz w:val="22"/>
        </w:rPr>
        <w:t xml:space="preserve"> and the </w:t>
      </w:r>
      <w:r w:rsidR="0086241A">
        <w:rPr>
          <w:rFonts w:ascii="Arial" w:hAnsi="Arial" w:cs="Arial"/>
          <w:sz w:val="22"/>
        </w:rPr>
        <w:t>large</w:t>
      </w:r>
      <w:r w:rsidR="0086241A" w:rsidRPr="00C469F8">
        <w:rPr>
          <w:rFonts w:ascii="Arial" w:hAnsi="Arial" w:cs="Arial"/>
          <w:sz w:val="22"/>
        </w:rPr>
        <w:t xml:space="preserve"> subunit</w:t>
      </w:r>
      <w:r w:rsidR="0086241A">
        <w:rPr>
          <w:rFonts w:ascii="Arial" w:hAnsi="Arial" w:cs="Arial"/>
          <w:sz w:val="22"/>
        </w:rPr>
        <w:t xml:space="preserve"> (50s)</w:t>
      </w:r>
      <w:r w:rsidR="0086241A" w:rsidRPr="00C469F8">
        <w:rPr>
          <w:rFonts w:ascii="Arial" w:hAnsi="Arial" w:cs="Arial"/>
          <w:sz w:val="22"/>
        </w:rPr>
        <w:t xml:space="preserve"> c</w:t>
      </w:r>
      <w:r w:rsidR="0086241A">
        <w:rPr>
          <w:rFonts w:ascii="Arial" w:hAnsi="Arial" w:cs="Arial"/>
          <w:sz w:val="22"/>
        </w:rPr>
        <w:t xml:space="preserve">ombine to form the </w:t>
      </w:r>
      <w:r w:rsidR="0086241A" w:rsidRPr="00C469F8">
        <w:rPr>
          <w:rFonts w:ascii="Arial" w:hAnsi="Arial" w:cs="Arial"/>
          <w:sz w:val="22"/>
        </w:rPr>
        <w:t>initiation complex.</w:t>
      </w:r>
    </w:p>
    <w:p w:rsidR="0086241A" w:rsidRPr="00C469F8" w:rsidRDefault="00DB065B" w:rsidP="0086241A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114" type="#_x0000_t75" style="position:absolute;left:0;text-align:left;margin-left:3.25pt;margin-top:86.3pt;width:307.65pt;height:425.9pt;z-index:251683328;mso-wrap-distance-left:0;mso-wrap-distance-top:7.2pt;mso-wrap-distance-right:0;mso-wrap-distance-bottom:7.2pt;mso-position-vertical-relative:page">
            <v:imagedata r:id="rId25" o:title=""/>
            <w10:wrap type="topAndBottom" side="left" anchory="page"/>
          </v:shape>
          <o:OLEObject Type="Embed" ProgID="ISISServer" ShapeID="_x0000_s1114" DrawAspect="Content" ObjectID="_1506663428" r:id="rId26"/>
        </w:pict>
      </w: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320.6pt;margin-top:335.1pt;width:198.05pt;height:210.4pt;z-index:251685376;mso-position-vertical-relative:page">
            <v:textbox style="mso-next-textbox:#_x0000_s1116">
              <w:txbxContent>
                <w:p w:rsidR="0086241A" w:rsidRPr="00260BC3" w:rsidRDefault="0086241A" w:rsidP="0086241A">
                  <w:pPr>
                    <w:spacing w:before="0" w:after="40"/>
                    <w:ind w:left="144" w:hanging="14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a) </w:t>
                  </w:r>
                  <w:proofErr w:type="spellStart"/>
                  <w:r>
                    <w:rPr>
                      <w:rFonts w:ascii="Arial" w:hAnsi="Arial" w:cs="Arial"/>
                      <w:sz w:val="20"/>
                    </w:rPr>
                    <w:t>fMet-tRNA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260BC3">
                    <w:rPr>
                      <w:rFonts w:ascii="Arial" w:hAnsi="Arial" w:cs="Arial"/>
                      <w:sz w:val="20"/>
                    </w:rPr>
                    <w:t>occupies the P site in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the first cycle. G</w:t>
                  </w:r>
                  <w:r w:rsidRPr="00260BC3">
                    <w:rPr>
                      <w:rFonts w:ascii="Arial" w:hAnsi="Arial" w:cs="Arial"/>
                      <w:sz w:val="20"/>
                    </w:rPr>
                    <w:t xml:space="preserve">rowing protein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is found here at the beginning of </w:t>
                  </w:r>
                  <w:r w:rsidRPr="00260BC3">
                    <w:rPr>
                      <w:rFonts w:ascii="Arial" w:hAnsi="Arial" w:cs="Arial"/>
                      <w:sz w:val="20"/>
                    </w:rPr>
                    <w:t>subsequent cycles.</w:t>
                  </w:r>
                </w:p>
                <w:p w:rsidR="0086241A" w:rsidRPr="00C469F8" w:rsidRDefault="0086241A" w:rsidP="0086241A">
                  <w:pPr>
                    <w:spacing w:before="0" w:after="40"/>
                    <w:ind w:left="144" w:hanging="144"/>
                    <w:rPr>
                      <w:rFonts w:ascii="Arial" w:hAnsi="Arial" w:cs="Arial"/>
                      <w:sz w:val="20"/>
                    </w:rPr>
                  </w:pPr>
                  <w:r w:rsidRPr="00260BC3">
                    <w:rPr>
                      <w:rFonts w:ascii="Arial" w:hAnsi="Arial" w:cs="Arial"/>
                      <w:sz w:val="20"/>
                    </w:rPr>
                    <w:t>b) aminoacyl-</w:t>
                  </w:r>
                  <w:proofErr w:type="spellStart"/>
                  <w:r w:rsidRPr="00260BC3">
                    <w:rPr>
                      <w:rFonts w:ascii="Arial" w:hAnsi="Arial" w:cs="Arial"/>
                      <w:sz w:val="20"/>
                    </w:rPr>
                    <w:t>tRNA</w:t>
                  </w:r>
                  <w:proofErr w:type="spellEnd"/>
                  <w:r w:rsidRPr="00260BC3">
                    <w:rPr>
                      <w:rFonts w:ascii="Arial" w:hAnsi="Arial" w:cs="Arial"/>
                      <w:sz w:val="20"/>
                    </w:rPr>
                    <w:t xml:space="preserve">-Lys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(next AA to be added) </w:t>
                  </w:r>
                  <w:r w:rsidRPr="00260BC3">
                    <w:rPr>
                      <w:rFonts w:ascii="Arial" w:hAnsi="Arial" w:cs="Arial"/>
                      <w:sz w:val="20"/>
                    </w:rPr>
                    <w:t>is brought to the A site.</w:t>
                  </w:r>
                </w:p>
                <w:p w:rsidR="0086241A" w:rsidRPr="00260BC3" w:rsidRDefault="0086241A" w:rsidP="0086241A">
                  <w:pPr>
                    <w:spacing w:before="0" w:after="40"/>
                    <w:ind w:left="144" w:hanging="144"/>
                    <w:rPr>
                      <w:rFonts w:ascii="Arial" w:hAnsi="Arial" w:cs="Arial"/>
                      <w:i/>
                      <w:sz w:val="20"/>
                    </w:rPr>
                  </w:pPr>
                  <w:r w:rsidRPr="00260BC3">
                    <w:rPr>
                      <w:rFonts w:ascii="Arial" w:hAnsi="Arial" w:cs="Arial"/>
                      <w:sz w:val="20"/>
                    </w:rPr>
                    <w:t xml:space="preserve">c) Peptidyl transfer, or </w:t>
                  </w:r>
                  <w:proofErr w:type="spellStart"/>
                  <w:r w:rsidRPr="00260BC3">
                    <w:rPr>
                      <w:rFonts w:ascii="Arial" w:hAnsi="Arial" w:cs="Arial"/>
                      <w:b/>
                      <w:sz w:val="20"/>
                    </w:rPr>
                    <w:t>transpeptidation</w:t>
                  </w:r>
                  <w:proofErr w:type="spellEnd"/>
                  <w:r w:rsidRPr="00260BC3">
                    <w:rPr>
                      <w:rFonts w:ascii="Arial" w:hAnsi="Arial" w:cs="Arial"/>
                      <w:sz w:val="20"/>
                    </w:rPr>
                    <w:t xml:space="preserve"> occurs - the free amino group of the amino acid in the A-site </w:t>
                  </w:r>
                  <w:r w:rsidR="00B056FD">
                    <w:rPr>
                      <w:rFonts w:ascii="Arial" w:hAnsi="Arial" w:cs="Arial"/>
                      <w:sz w:val="20"/>
                    </w:rPr>
                    <w:t xml:space="preserve">makes a peptide bond with the </w:t>
                  </w:r>
                  <w:r w:rsidRPr="00260BC3">
                    <w:rPr>
                      <w:rFonts w:ascii="Arial" w:hAnsi="Arial" w:cs="Arial"/>
                      <w:sz w:val="20"/>
                    </w:rPr>
                    <w:t xml:space="preserve">carbonyl group of the amino acid (or peptide) attached to the </w:t>
                  </w:r>
                  <w:proofErr w:type="spellStart"/>
                  <w:r w:rsidRPr="00260BC3">
                    <w:rPr>
                      <w:rFonts w:ascii="Arial" w:hAnsi="Arial" w:cs="Arial"/>
                      <w:sz w:val="20"/>
                    </w:rPr>
                    <w:t>tRNA</w:t>
                  </w:r>
                  <w:proofErr w:type="spellEnd"/>
                  <w:r w:rsidRPr="00260BC3">
                    <w:rPr>
                      <w:rFonts w:ascii="Arial" w:hAnsi="Arial" w:cs="Arial"/>
                      <w:sz w:val="20"/>
                    </w:rPr>
                    <w:t xml:space="preserve"> in the P-site.</w:t>
                  </w:r>
                </w:p>
                <w:p w:rsidR="00B056FD" w:rsidRDefault="0086241A" w:rsidP="0086241A">
                  <w:pPr>
                    <w:spacing w:before="0" w:after="40"/>
                    <w:ind w:left="144" w:hanging="144"/>
                    <w:rPr>
                      <w:rFonts w:ascii="Arial" w:hAnsi="Arial" w:cs="Arial"/>
                      <w:sz w:val="20"/>
                    </w:rPr>
                  </w:pPr>
                  <w:r w:rsidRPr="00260BC3">
                    <w:rPr>
                      <w:rFonts w:ascii="Arial" w:hAnsi="Arial" w:cs="Arial"/>
                      <w:sz w:val="20"/>
                    </w:rPr>
                    <w:t xml:space="preserve">d) Translocation </w:t>
                  </w:r>
                  <w:r w:rsidR="00B056FD">
                    <w:rPr>
                      <w:rFonts w:ascii="Arial" w:hAnsi="Arial" w:cs="Arial"/>
                      <w:sz w:val="20"/>
                    </w:rPr>
                    <w:t xml:space="preserve">(movement) of the ribosome occurs, shifting the ribosome relative to the </w:t>
                  </w:r>
                  <w:proofErr w:type="spellStart"/>
                  <w:proofErr w:type="gramStart"/>
                  <w:r w:rsidR="00B056FD">
                    <w:rPr>
                      <w:rFonts w:ascii="Arial" w:hAnsi="Arial" w:cs="Arial"/>
                      <w:sz w:val="20"/>
                    </w:rPr>
                    <w:t>tRNAs</w:t>
                  </w:r>
                  <w:proofErr w:type="spellEnd"/>
                  <w:proofErr w:type="gramEnd"/>
                  <w:r w:rsidR="00B056FD">
                    <w:rPr>
                      <w:rFonts w:ascii="Arial" w:hAnsi="Arial" w:cs="Arial"/>
                      <w:sz w:val="20"/>
                    </w:rPr>
                    <w:t>.</w:t>
                  </w:r>
                </w:p>
                <w:p w:rsidR="0086241A" w:rsidRPr="00260BC3" w:rsidRDefault="0086241A" w:rsidP="0086241A">
                  <w:pPr>
                    <w:spacing w:before="0" w:after="40"/>
                    <w:ind w:left="144" w:hanging="144"/>
                    <w:rPr>
                      <w:rFonts w:ascii="Arial" w:hAnsi="Arial" w:cs="Arial"/>
                      <w:sz w:val="20"/>
                    </w:rPr>
                  </w:pPr>
                  <w:r w:rsidRPr="00260BC3">
                    <w:rPr>
                      <w:rFonts w:ascii="Arial" w:hAnsi="Arial" w:cs="Arial"/>
                      <w:sz w:val="20"/>
                    </w:rPr>
                    <w:t>e) The uncharg</w:t>
                  </w:r>
                  <w:r w:rsidR="00B056FD">
                    <w:rPr>
                      <w:rFonts w:ascii="Arial" w:hAnsi="Arial" w:cs="Arial"/>
                      <w:sz w:val="20"/>
                    </w:rPr>
                    <w:t xml:space="preserve">ed </w:t>
                  </w:r>
                  <w:proofErr w:type="spellStart"/>
                  <w:r w:rsidR="00B056FD">
                    <w:rPr>
                      <w:rFonts w:ascii="Arial" w:hAnsi="Arial" w:cs="Arial"/>
                      <w:sz w:val="20"/>
                    </w:rPr>
                    <w:t>tRNA</w:t>
                  </w:r>
                  <w:proofErr w:type="spellEnd"/>
                  <w:r w:rsidR="00B056FD">
                    <w:rPr>
                      <w:rFonts w:ascii="Arial" w:hAnsi="Arial" w:cs="Arial"/>
                      <w:sz w:val="20"/>
                    </w:rPr>
                    <w:t xml:space="preserve"> leaves the E site, cycle is complete.</w:t>
                  </w:r>
                  <w:bookmarkStart w:id="0" w:name="_GoBack"/>
                  <w:bookmarkEnd w:id="0"/>
                </w:p>
              </w:txbxContent>
            </v:textbox>
            <w10:wrap anchory="page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115" type="#_x0000_t75" style="position:absolute;left:0;text-align:left;margin-left:320.6pt;margin-top:32.1pt;width:198.05pt;height:251.75pt;z-index:251684352;mso-wrap-distance-left:7.2pt;mso-wrap-distance-right:0" stroked="t" strokecolor="silver">
            <v:imagedata r:id="rId27" o:title=""/>
            <w10:wrap type="square" side="left"/>
          </v:shape>
          <o:OLEObject Type="Embed" ProgID="ISISServer" ShapeID="_x0000_s1115" DrawAspect="Content" ObjectID="_1506663429" r:id="rId28"/>
        </w:pict>
      </w:r>
      <w:r w:rsidR="0086241A" w:rsidRPr="00C469F8">
        <w:rPr>
          <w:rFonts w:ascii="Arial" w:hAnsi="Arial" w:cs="Arial"/>
          <w:b/>
          <w:sz w:val="22"/>
          <w:szCs w:val="22"/>
        </w:rPr>
        <w:t>Step II - Chain Elongation: (</w:t>
      </w:r>
      <w:r w:rsidR="0086241A" w:rsidRPr="00C469F8">
        <w:rPr>
          <w:rFonts w:ascii="Arial" w:hAnsi="Arial" w:cs="Arial"/>
          <w:sz w:val="22"/>
          <w:szCs w:val="22"/>
        </w:rPr>
        <w:t>Synthesis of Met-Lys-Ala; mRNA = SD-AUG-AAA-GCU-UAA) RBS = ribosome binding site)</w:t>
      </w:r>
    </w:p>
    <w:p w:rsidR="00DE7655" w:rsidRDefault="00DE7655" w:rsidP="0086241A">
      <w:pPr>
        <w:rPr>
          <w:b/>
          <w:sz w:val="22"/>
          <w:szCs w:val="22"/>
        </w:rPr>
      </w:pPr>
    </w:p>
    <w:p w:rsidR="00DE7655" w:rsidRDefault="00DE7655" w:rsidP="0086241A">
      <w:pPr>
        <w:rPr>
          <w:b/>
          <w:sz w:val="22"/>
          <w:szCs w:val="22"/>
        </w:rPr>
      </w:pPr>
    </w:p>
    <w:p w:rsidR="0086241A" w:rsidRPr="00C469F8" w:rsidRDefault="0086241A" w:rsidP="0086241A">
      <w:pPr>
        <w:rPr>
          <w:rFonts w:ascii="Arial" w:hAnsi="Arial" w:cs="Arial"/>
          <w:b/>
          <w:sz w:val="22"/>
          <w:szCs w:val="22"/>
        </w:rPr>
      </w:pPr>
      <w:r w:rsidRPr="00C469F8">
        <w:rPr>
          <w:rFonts w:ascii="Arial" w:hAnsi="Arial" w:cs="Arial"/>
          <w:b/>
          <w:sz w:val="22"/>
          <w:szCs w:val="22"/>
        </w:rPr>
        <w:t>Step III - Chain Termination:</w:t>
      </w:r>
    </w:p>
    <w:p w:rsidR="0086241A" w:rsidRPr="00C469F8" w:rsidRDefault="00DB065B" w:rsidP="0086241A">
      <w:pPr>
        <w:ind w:left="144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18" type="#_x0000_t75" style="position:absolute;left:0;text-align:left;margin-left:143.6pt;margin-top:570.7pt;width:345.95pt;height:194.45pt;z-index:251689472;mso-wrap-distance-left:36pt;mso-wrap-distance-right:0;mso-wrap-distance-bottom:7.2pt;mso-position-vertical-relative:page">
            <v:imagedata r:id="rId29" o:title=""/>
            <w10:wrap type="square" side="left" anchory="page"/>
          </v:shape>
          <o:OLEObject Type="Embed" ProgID="ISISServer" ShapeID="_x0000_s1118" DrawAspect="Content" ObjectID="_1506663430" r:id="rId30"/>
        </w:pict>
      </w:r>
      <w:r w:rsidR="0086241A" w:rsidRPr="00C469F8">
        <w:rPr>
          <w:rFonts w:ascii="Arial" w:hAnsi="Arial" w:cs="Arial"/>
          <w:sz w:val="22"/>
        </w:rPr>
        <w:t>Protein release factor (which is a prote</w:t>
      </w:r>
      <w:r w:rsidR="0086241A">
        <w:rPr>
          <w:rFonts w:ascii="Arial" w:hAnsi="Arial" w:cs="Arial"/>
          <w:sz w:val="22"/>
        </w:rPr>
        <w:t xml:space="preserve">in that looks like a </w:t>
      </w:r>
      <w:proofErr w:type="spellStart"/>
      <w:r w:rsidR="0086241A">
        <w:rPr>
          <w:rFonts w:ascii="Arial" w:hAnsi="Arial" w:cs="Arial"/>
          <w:sz w:val="22"/>
        </w:rPr>
        <w:t>tRNA</w:t>
      </w:r>
      <w:proofErr w:type="spellEnd"/>
      <w:r w:rsidR="0086241A">
        <w:rPr>
          <w:rFonts w:ascii="Arial" w:hAnsi="Arial" w:cs="Arial"/>
          <w:sz w:val="22"/>
        </w:rPr>
        <w:t xml:space="preserve">) binds to </w:t>
      </w:r>
      <w:proofErr w:type="gramStart"/>
      <w:r w:rsidR="0086241A">
        <w:rPr>
          <w:rFonts w:ascii="Arial" w:hAnsi="Arial" w:cs="Arial"/>
          <w:sz w:val="22"/>
        </w:rPr>
        <w:t xml:space="preserve">the </w:t>
      </w:r>
      <w:r w:rsidR="0086241A" w:rsidRPr="00C469F8">
        <w:rPr>
          <w:rFonts w:ascii="Arial" w:hAnsi="Arial" w:cs="Arial"/>
          <w:sz w:val="22"/>
        </w:rPr>
        <w:t xml:space="preserve"> stop</w:t>
      </w:r>
      <w:proofErr w:type="gramEnd"/>
      <w:r w:rsidR="0086241A" w:rsidRPr="00C469F8">
        <w:rPr>
          <w:rFonts w:ascii="Arial" w:hAnsi="Arial" w:cs="Arial"/>
          <w:sz w:val="22"/>
        </w:rPr>
        <w:t xml:space="preserve"> codon</w:t>
      </w:r>
      <w:r w:rsidR="0086241A">
        <w:rPr>
          <w:rFonts w:ascii="Arial" w:hAnsi="Arial" w:cs="Arial"/>
          <w:sz w:val="22"/>
        </w:rPr>
        <w:t xml:space="preserve"> </w:t>
      </w:r>
      <w:r w:rsidR="0086241A" w:rsidRPr="00C469F8">
        <w:rPr>
          <w:rFonts w:ascii="Arial" w:hAnsi="Arial" w:cs="Arial"/>
          <w:sz w:val="22"/>
        </w:rPr>
        <w:t xml:space="preserve"> to finish the polypeptide chain.  Water hydrolyzes the peptide from the P-site, releasing the complete tri-peptide.  The mRNA is released and the ribosome 30s and 50s subunits dissociate.</w:t>
      </w:r>
    </w:p>
    <w:sectPr w:rsidR="0086241A" w:rsidRPr="00C469F8" w:rsidSect="00DE7655">
      <w:headerReference w:type="default" r:id="rId31"/>
      <w:footerReference w:type="even" r:id="rId32"/>
      <w:footerReference w:type="default" r:id="rId33"/>
      <w:type w:val="continuous"/>
      <w:pgSz w:w="11907" w:h="16839" w:code="9"/>
      <w:pgMar w:top="864" w:right="1080" w:bottom="720" w:left="1080" w:header="432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5B" w:rsidRDefault="00DB065B">
      <w:r>
        <w:separator/>
      </w:r>
    </w:p>
  </w:endnote>
  <w:endnote w:type="continuationSeparator" w:id="0">
    <w:p w:rsidR="00DB065B" w:rsidRDefault="00D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AC" w:rsidRDefault="0015199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D55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5AC">
      <w:rPr>
        <w:rStyle w:val="PageNumber"/>
        <w:noProof/>
      </w:rPr>
      <w:t>1</w:t>
    </w:r>
    <w:r>
      <w:rPr>
        <w:rStyle w:val="PageNumber"/>
      </w:rPr>
      <w:fldChar w:fldCharType="end"/>
    </w:r>
  </w:p>
  <w:p w:rsidR="005D55AC" w:rsidRDefault="005D55A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AC" w:rsidRDefault="0015199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5D55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6FD">
      <w:rPr>
        <w:rStyle w:val="PageNumber"/>
        <w:noProof/>
      </w:rPr>
      <w:t>1</w:t>
    </w:r>
    <w:r>
      <w:rPr>
        <w:rStyle w:val="PageNumber"/>
      </w:rPr>
      <w:fldChar w:fldCharType="end"/>
    </w:r>
  </w:p>
  <w:p w:rsidR="005D55AC" w:rsidRDefault="005D55A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5B" w:rsidRDefault="00DB065B">
      <w:r>
        <w:separator/>
      </w:r>
    </w:p>
  </w:footnote>
  <w:footnote w:type="continuationSeparator" w:id="0">
    <w:p w:rsidR="00DB065B" w:rsidRDefault="00DB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5AC" w:rsidRDefault="009651F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006877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5D55AC">
      <w:rPr>
        <w:rFonts w:ascii="Times New Roman" w:hAnsi="Times New Roman"/>
        <w:i/>
        <w:sz w:val="20"/>
      </w:rPr>
      <w:t xml:space="preserve">                </w:t>
    </w:r>
    <w:r w:rsidR="0086241A">
      <w:rPr>
        <w:rFonts w:ascii="Times New Roman" w:hAnsi="Times New Roman"/>
        <w:i/>
        <w:sz w:val="20"/>
      </w:rPr>
      <w:t xml:space="preserve">                    Lecture 21</w:t>
    </w:r>
    <w:r w:rsidR="005D55AC">
      <w:rPr>
        <w:rFonts w:ascii="Times New Roman" w:hAnsi="Times New Roman"/>
        <w:i/>
        <w:sz w:val="20"/>
      </w:rPr>
      <w:t xml:space="preserve">                            </w:t>
    </w:r>
    <w:r w:rsidR="00A1673A">
      <w:rPr>
        <w:rFonts w:ascii="Times New Roman" w:hAnsi="Times New Roman"/>
        <w:i/>
        <w:sz w:val="20"/>
      </w:rPr>
      <w:t xml:space="preserve">         </w:t>
    </w:r>
    <w:r w:rsidR="0086241A">
      <w:rPr>
        <w:rFonts w:ascii="Times New Roman" w:hAnsi="Times New Roman"/>
        <w:i/>
        <w:sz w:val="20"/>
      </w:rPr>
      <w:t xml:space="preserve">                 October 18</w:t>
    </w:r>
    <w:r w:rsidR="008C69C6">
      <w:rPr>
        <w:rFonts w:ascii="Times New Roman" w:hAnsi="Times New Roman"/>
        <w:i/>
        <w:sz w:val="20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8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256679FB"/>
    <w:multiLevelType w:val="hybridMultilevel"/>
    <w:tmpl w:val="CD667EE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956708C"/>
    <w:multiLevelType w:val="hybridMultilevel"/>
    <w:tmpl w:val="F822E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D235A"/>
    <w:multiLevelType w:val="hybridMultilevel"/>
    <w:tmpl w:val="DF6CED24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4D4E"/>
    <w:multiLevelType w:val="hybridMultilevel"/>
    <w:tmpl w:val="BFB4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F2744"/>
    <w:multiLevelType w:val="hybridMultilevel"/>
    <w:tmpl w:val="519C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52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CE149E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732E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13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6C65E16"/>
    <w:multiLevelType w:val="hybridMultilevel"/>
    <w:tmpl w:val="93547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4FAD"/>
    <w:multiLevelType w:val="hybridMultilevel"/>
    <w:tmpl w:val="BFDC071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55C24C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AD78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77294F"/>
    <w:multiLevelType w:val="hybridMultilevel"/>
    <w:tmpl w:val="D7E0630C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623552B8"/>
    <w:multiLevelType w:val="hybridMultilevel"/>
    <w:tmpl w:val="464E8274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F0C26"/>
    <w:multiLevelType w:val="hybridMultilevel"/>
    <w:tmpl w:val="72385F5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>
    <w:nsid w:val="635754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6977A7F"/>
    <w:multiLevelType w:val="hybridMultilevel"/>
    <w:tmpl w:val="38FEC00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706F275E"/>
    <w:multiLevelType w:val="hybridMultilevel"/>
    <w:tmpl w:val="EB34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E21A1"/>
    <w:multiLevelType w:val="hybridMultilevel"/>
    <w:tmpl w:val="9354822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20"/>
  </w:num>
  <w:num w:numId="10">
    <w:abstractNumId w:val="2"/>
  </w:num>
  <w:num w:numId="11">
    <w:abstractNumId w:val="19"/>
  </w:num>
  <w:num w:numId="12">
    <w:abstractNumId w:val="1"/>
  </w:num>
  <w:num w:numId="13">
    <w:abstractNumId w:val="18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5"/>
  </w:num>
  <w:num w:numId="19">
    <w:abstractNumId w:val="3"/>
  </w:num>
  <w:num w:numId="20">
    <w:abstractNumId w:val="15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73A"/>
    <w:rsid w:val="00006877"/>
    <w:rsid w:val="00052B7A"/>
    <w:rsid w:val="00065523"/>
    <w:rsid w:val="000E42BE"/>
    <w:rsid w:val="00106009"/>
    <w:rsid w:val="001438AE"/>
    <w:rsid w:val="001471AB"/>
    <w:rsid w:val="00151993"/>
    <w:rsid w:val="001633DD"/>
    <w:rsid w:val="001B737A"/>
    <w:rsid w:val="001C04C4"/>
    <w:rsid w:val="001C6EE5"/>
    <w:rsid w:val="00266398"/>
    <w:rsid w:val="002A68B3"/>
    <w:rsid w:val="002A6DA7"/>
    <w:rsid w:val="002B318C"/>
    <w:rsid w:val="002F4908"/>
    <w:rsid w:val="0032243A"/>
    <w:rsid w:val="00337688"/>
    <w:rsid w:val="0034760E"/>
    <w:rsid w:val="00351601"/>
    <w:rsid w:val="00372DB2"/>
    <w:rsid w:val="00375E5C"/>
    <w:rsid w:val="003B61CA"/>
    <w:rsid w:val="0044310F"/>
    <w:rsid w:val="004A2A86"/>
    <w:rsid w:val="004F0C7B"/>
    <w:rsid w:val="00516327"/>
    <w:rsid w:val="005978B9"/>
    <w:rsid w:val="005B24BF"/>
    <w:rsid w:val="005D55AC"/>
    <w:rsid w:val="005F4D95"/>
    <w:rsid w:val="00634875"/>
    <w:rsid w:val="006B3F3F"/>
    <w:rsid w:val="006E5451"/>
    <w:rsid w:val="006F434B"/>
    <w:rsid w:val="00704603"/>
    <w:rsid w:val="00724490"/>
    <w:rsid w:val="00763B2B"/>
    <w:rsid w:val="00770229"/>
    <w:rsid w:val="00783C2A"/>
    <w:rsid w:val="007A6BCA"/>
    <w:rsid w:val="007C7B2F"/>
    <w:rsid w:val="0086241A"/>
    <w:rsid w:val="008C69C6"/>
    <w:rsid w:val="008E3B91"/>
    <w:rsid w:val="009005BD"/>
    <w:rsid w:val="009040AD"/>
    <w:rsid w:val="00924ACD"/>
    <w:rsid w:val="00927D7D"/>
    <w:rsid w:val="00953774"/>
    <w:rsid w:val="009651FB"/>
    <w:rsid w:val="009A703B"/>
    <w:rsid w:val="009B059A"/>
    <w:rsid w:val="009E02D5"/>
    <w:rsid w:val="00A01769"/>
    <w:rsid w:val="00A1673A"/>
    <w:rsid w:val="00A22EF7"/>
    <w:rsid w:val="00A4377F"/>
    <w:rsid w:val="00A85861"/>
    <w:rsid w:val="00AB5352"/>
    <w:rsid w:val="00AE2C11"/>
    <w:rsid w:val="00AF0112"/>
    <w:rsid w:val="00B056FD"/>
    <w:rsid w:val="00B54E35"/>
    <w:rsid w:val="00B603E0"/>
    <w:rsid w:val="00B730BE"/>
    <w:rsid w:val="00B845D0"/>
    <w:rsid w:val="00BB5115"/>
    <w:rsid w:val="00C20695"/>
    <w:rsid w:val="00C653EB"/>
    <w:rsid w:val="00D005DF"/>
    <w:rsid w:val="00D20B24"/>
    <w:rsid w:val="00D3605E"/>
    <w:rsid w:val="00D51E29"/>
    <w:rsid w:val="00D60772"/>
    <w:rsid w:val="00D65D46"/>
    <w:rsid w:val="00D770E4"/>
    <w:rsid w:val="00DB065B"/>
    <w:rsid w:val="00DD4C04"/>
    <w:rsid w:val="00DE7655"/>
    <w:rsid w:val="00E36C63"/>
    <w:rsid w:val="00E443CB"/>
    <w:rsid w:val="00E84645"/>
    <w:rsid w:val="00EE4915"/>
    <w:rsid w:val="00EF5FB4"/>
    <w:rsid w:val="00F76B6F"/>
    <w:rsid w:val="00FA1498"/>
    <w:rsid w:val="00FC1144"/>
    <w:rsid w:val="00FC5043"/>
    <w:rsid w:val="00FE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043"/>
    <w:pPr>
      <w:widowControl w:val="0"/>
      <w:spacing w:before="100" w:after="100"/>
    </w:pPr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FC5043"/>
    <w:pPr>
      <w:keepNext/>
      <w:spacing w:before="120" w:after="0"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FC5043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FC5043"/>
    <w:pPr>
      <w:spacing w:before="0" w:after="0"/>
      <w:ind w:left="360"/>
    </w:pPr>
  </w:style>
  <w:style w:type="character" w:customStyle="1" w:styleId="Definition">
    <w:name w:val="Definition"/>
    <w:rsid w:val="00FC5043"/>
    <w:rPr>
      <w:i/>
    </w:rPr>
  </w:style>
  <w:style w:type="paragraph" w:customStyle="1" w:styleId="H1">
    <w:name w:val="H1"/>
    <w:basedOn w:val="Normal"/>
    <w:next w:val="Normal"/>
    <w:rsid w:val="00FC5043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FC504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FC504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FC5043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FC5043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FC504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FC5043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FC5043"/>
    <w:pPr>
      <w:ind w:left="360" w:right="360"/>
    </w:pPr>
  </w:style>
  <w:style w:type="character" w:customStyle="1" w:styleId="CITE">
    <w:name w:val="CITE"/>
    <w:rsid w:val="00FC5043"/>
    <w:rPr>
      <w:i/>
    </w:rPr>
  </w:style>
  <w:style w:type="character" w:customStyle="1" w:styleId="CODE">
    <w:name w:val="CODE"/>
    <w:rsid w:val="00FC5043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FC5043"/>
    <w:rPr>
      <w:i/>
    </w:rPr>
  </w:style>
  <w:style w:type="character" w:styleId="Hyperlink">
    <w:name w:val="Hyperlink"/>
    <w:basedOn w:val="DefaultParagraphFont"/>
    <w:rsid w:val="00FC5043"/>
    <w:rPr>
      <w:color w:val="0000FF"/>
      <w:u w:val="single"/>
    </w:rPr>
  </w:style>
  <w:style w:type="character" w:styleId="FollowedHyperlink">
    <w:name w:val="FollowedHyperlink"/>
    <w:basedOn w:val="DefaultParagraphFont"/>
    <w:rsid w:val="00FC5043"/>
    <w:rPr>
      <w:color w:val="800080"/>
      <w:u w:val="single"/>
    </w:rPr>
  </w:style>
  <w:style w:type="character" w:customStyle="1" w:styleId="Keyboard">
    <w:name w:val="Keyboard"/>
    <w:rsid w:val="00FC5043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FC504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FC5043"/>
    <w:pPr>
      <w:widowControl w:val="0"/>
      <w:pBdr>
        <w:top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paragraph" w:styleId="z-TopofForm">
    <w:name w:val="HTML Top of Form"/>
    <w:next w:val="Normal"/>
    <w:hidden/>
    <w:rsid w:val="00FC5043"/>
    <w:pPr>
      <w:widowControl w:val="0"/>
      <w:pBdr>
        <w:bottom w:val="single" w:sz="6" w:space="0" w:color="FFFFFF"/>
      </w:pBdr>
      <w:jc w:val="center"/>
    </w:pPr>
    <w:rPr>
      <w:rFonts w:ascii="Helvetica" w:eastAsia="Times New Roman" w:hAnsi="Helvetica"/>
      <w:vanish/>
      <w:sz w:val="16"/>
    </w:rPr>
  </w:style>
  <w:style w:type="character" w:customStyle="1" w:styleId="Sample">
    <w:name w:val="Sample"/>
    <w:rsid w:val="00FC5043"/>
    <w:rPr>
      <w:rFonts w:ascii="Courier" w:hAnsi="Courier"/>
    </w:rPr>
  </w:style>
  <w:style w:type="character" w:styleId="Strong">
    <w:name w:val="Strong"/>
    <w:basedOn w:val="DefaultParagraphFont"/>
    <w:qFormat/>
    <w:rsid w:val="00FC5043"/>
    <w:rPr>
      <w:b/>
    </w:rPr>
  </w:style>
  <w:style w:type="character" w:customStyle="1" w:styleId="Typewriter">
    <w:name w:val="Typewriter"/>
    <w:rsid w:val="00FC5043"/>
    <w:rPr>
      <w:rFonts w:ascii="Courier" w:hAnsi="Courier"/>
      <w:sz w:val="20"/>
    </w:rPr>
  </w:style>
  <w:style w:type="character" w:customStyle="1" w:styleId="Variable">
    <w:name w:val="Variable"/>
    <w:rsid w:val="00FC5043"/>
    <w:rPr>
      <w:i/>
    </w:rPr>
  </w:style>
  <w:style w:type="character" w:customStyle="1" w:styleId="HTMLMarkup">
    <w:name w:val="HTML Markup"/>
    <w:rsid w:val="00FC5043"/>
    <w:rPr>
      <w:vanish/>
      <w:color w:val="FF0000"/>
    </w:rPr>
  </w:style>
  <w:style w:type="character" w:customStyle="1" w:styleId="Comment">
    <w:name w:val="Comment"/>
    <w:rsid w:val="00FC5043"/>
    <w:rPr>
      <w:vanish/>
    </w:rPr>
  </w:style>
  <w:style w:type="paragraph" w:styleId="Header">
    <w:name w:val="header"/>
    <w:basedOn w:val="Normal"/>
    <w:rsid w:val="00FC50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5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5043"/>
  </w:style>
  <w:style w:type="paragraph" w:styleId="PlainText">
    <w:name w:val="Plain Text"/>
    <w:basedOn w:val="Normal"/>
    <w:rsid w:val="00FC5043"/>
    <w:pPr>
      <w:widowControl/>
      <w:spacing w:before="0" w:after="0"/>
    </w:pPr>
    <w:rPr>
      <w:rFonts w:ascii="Courier New" w:eastAsia="Times" w:hAnsi="Courier New"/>
      <w:sz w:val="20"/>
    </w:rPr>
  </w:style>
  <w:style w:type="paragraph" w:styleId="BodyTextIndent">
    <w:name w:val="Body Text Indent"/>
    <w:basedOn w:val="Normal"/>
    <w:rsid w:val="00FC5043"/>
    <w:pPr>
      <w:spacing w:before="120" w:after="0"/>
      <w:ind w:left="216" w:hanging="216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rsid w:val="00FC5043"/>
    <w:pPr>
      <w:spacing w:before="120" w:after="0"/>
      <w:ind w:left="216" w:hanging="216"/>
      <w:jc w:val="both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B54E35"/>
    <w:pPr>
      <w:widowControl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1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5F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F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Nucleic Acid Structures</vt:lpstr>
    </vt:vector>
  </TitlesOfParts>
  <Company>Carnegie Mellon University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Nucleic Acid Structures</dc:title>
  <dc:creator>William McClure</dc:creator>
  <cp:lastModifiedBy>Gordon Rule</cp:lastModifiedBy>
  <cp:revision>14</cp:revision>
  <cp:lastPrinted>2015-10-15T05:05:00Z</cp:lastPrinted>
  <dcterms:created xsi:type="dcterms:W3CDTF">2012-04-30T21:36:00Z</dcterms:created>
  <dcterms:modified xsi:type="dcterms:W3CDTF">2015-10-18T05:50:00Z</dcterms:modified>
</cp:coreProperties>
</file>