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61" w:rsidRPr="006A2261" w:rsidRDefault="006A2261" w:rsidP="004B5DA1">
      <w:pPr>
        <w:spacing w:after="0" w:line="240" w:lineRule="auto"/>
        <w:jc w:val="both"/>
      </w:pPr>
      <w:r w:rsidRPr="006A2261">
        <w:rPr>
          <w:lang w:val="fr-FR"/>
        </w:rPr>
        <w:t>Th</w:t>
      </w:r>
      <w:r w:rsidR="001F7C14">
        <w:rPr>
          <w:lang w:val="fr-FR"/>
        </w:rPr>
        <w:t xml:space="preserve">is exam </w:t>
      </w:r>
      <w:proofErr w:type="spellStart"/>
      <w:r w:rsidR="001F7C14">
        <w:rPr>
          <w:lang w:val="fr-FR"/>
        </w:rPr>
        <w:t>contains</w:t>
      </w:r>
      <w:proofErr w:type="spellEnd"/>
      <w:r w:rsidR="001F7C14">
        <w:rPr>
          <w:lang w:val="fr-FR"/>
        </w:rPr>
        <w:t xml:space="preserve"> 100 points on 6</w:t>
      </w:r>
      <w:r w:rsidRPr="006A2261">
        <w:rPr>
          <w:lang w:val="fr-FR"/>
        </w:rPr>
        <w:t xml:space="preserve"> pages.  </w:t>
      </w:r>
      <w:r w:rsidRPr="006A2261">
        <w:t xml:space="preserve">Allot 1 min/2 pts.  Please use the space provide, or the back of the previous page.  In questions with choices, all answers </w:t>
      </w:r>
      <w:proofErr w:type="gramStart"/>
      <w:r w:rsidRPr="006A2261">
        <w:t>will be graded</w:t>
      </w:r>
      <w:proofErr w:type="gramEnd"/>
      <w:r w:rsidRPr="006A2261">
        <w:t xml:space="preserve"> and you will receive the highest grade.  Be sure to make it clear which choice you are answering.</w:t>
      </w:r>
    </w:p>
    <w:p w:rsidR="005E0699" w:rsidRPr="005E0699" w:rsidRDefault="005E0699" w:rsidP="00362D8F">
      <w:pPr>
        <w:spacing w:before="80" w:after="0" w:line="240" w:lineRule="auto"/>
        <w:ind w:left="216" w:hanging="216"/>
        <w:rPr>
          <w:b/>
        </w:rPr>
      </w:pPr>
      <w:r w:rsidRPr="005E0699">
        <w:rPr>
          <w:b/>
        </w:rPr>
        <w:t>Section A: Multiple Choic</w:t>
      </w:r>
      <w:r w:rsidR="00D84FA3">
        <w:rPr>
          <w:b/>
        </w:rPr>
        <w:t>e</w:t>
      </w:r>
      <w:r w:rsidRPr="005E0699">
        <w:rPr>
          <w:b/>
        </w:rPr>
        <w:t xml:space="preserve"> (8 p</w:t>
      </w:r>
      <w:r>
        <w:rPr>
          <w:b/>
        </w:rPr>
        <w:t>ts)</w:t>
      </w:r>
    </w:p>
    <w:p w:rsidR="00F240D8" w:rsidRDefault="005E0699" w:rsidP="00362D8F">
      <w:pPr>
        <w:spacing w:before="40" w:after="0" w:line="240" w:lineRule="auto"/>
        <w:ind w:left="216" w:hanging="216"/>
      </w:pPr>
      <w:r>
        <w:t xml:space="preserve">1. </w:t>
      </w:r>
      <w:r w:rsidR="00F240D8">
        <w:t>In DNA sequencing which of the following nucleotides are "colored"?</w:t>
      </w:r>
    </w:p>
    <w:p w:rsidR="00F240D8" w:rsidRDefault="005E0699" w:rsidP="005E0699">
      <w:pPr>
        <w:spacing w:after="0" w:line="240" w:lineRule="auto"/>
        <w:ind w:left="504" w:hanging="216"/>
      </w:pPr>
      <w:r>
        <w:t xml:space="preserve">a) </w:t>
      </w:r>
      <w:proofErr w:type="spellStart"/>
      <w:r w:rsidR="00F240D8">
        <w:t>ddNMPs</w:t>
      </w:r>
      <w:proofErr w:type="spellEnd"/>
      <w:r w:rsidR="00F240D8">
        <w:t xml:space="preserve"> (</w:t>
      </w:r>
      <w:proofErr w:type="spellStart"/>
      <w:r w:rsidR="00F240D8">
        <w:t>dideoxynucleotide</w:t>
      </w:r>
      <w:proofErr w:type="spellEnd"/>
      <w:r w:rsidR="00F240D8">
        <w:t xml:space="preserve"> </w:t>
      </w:r>
      <w:proofErr w:type="spellStart"/>
      <w:r w:rsidR="00F240D8">
        <w:t>monophosphates</w:t>
      </w:r>
      <w:proofErr w:type="spellEnd"/>
      <w:r w:rsidR="00F240D8">
        <w:t>)</w:t>
      </w:r>
    </w:p>
    <w:p w:rsidR="00F240D8" w:rsidRDefault="005E0699" w:rsidP="005E0699">
      <w:pPr>
        <w:spacing w:after="0" w:line="240" w:lineRule="auto"/>
        <w:ind w:left="504" w:hanging="216"/>
      </w:pPr>
      <w:r>
        <w:t xml:space="preserve">b) </w:t>
      </w:r>
      <w:proofErr w:type="spellStart"/>
      <w:r w:rsidR="00F240D8">
        <w:t>dNTPs</w:t>
      </w:r>
      <w:proofErr w:type="spellEnd"/>
      <w:r w:rsidR="00F240D8">
        <w:t xml:space="preserve"> (</w:t>
      </w:r>
      <w:proofErr w:type="spellStart"/>
      <w:r w:rsidR="00F240D8">
        <w:t>deoxynucleotide</w:t>
      </w:r>
      <w:proofErr w:type="spellEnd"/>
      <w:r w:rsidR="00F240D8">
        <w:t xml:space="preserve"> </w:t>
      </w:r>
      <w:proofErr w:type="spellStart"/>
      <w:r w:rsidR="00F240D8">
        <w:t>triphosphates</w:t>
      </w:r>
      <w:proofErr w:type="spellEnd"/>
      <w:r w:rsidR="00F240D8">
        <w:t>)</w:t>
      </w:r>
    </w:p>
    <w:p w:rsidR="00F240D8" w:rsidRDefault="005E0699" w:rsidP="005E0699">
      <w:pPr>
        <w:spacing w:after="0" w:line="240" w:lineRule="auto"/>
        <w:ind w:left="504" w:hanging="216"/>
      </w:pPr>
      <w:r>
        <w:t xml:space="preserve">c) </w:t>
      </w:r>
      <w:r w:rsidR="00F240D8">
        <w:t xml:space="preserve">NTPs (nucleotide </w:t>
      </w:r>
      <w:proofErr w:type="spellStart"/>
      <w:r w:rsidR="00F240D8">
        <w:t>triphosphates</w:t>
      </w:r>
      <w:proofErr w:type="spellEnd"/>
      <w:r w:rsidR="00F240D8">
        <w:t>)</w:t>
      </w:r>
    </w:p>
    <w:p w:rsidR="00F240D8" w:rsidRDefault="005E0699" w:rsidP="005E0699">
      <w:pPr>
        <w:spacing w:after="0" w:line="240" w:lineRule="auto"/>
        <w:ind w:left="504" w:hanging="216"/>
      </w:pPr>
      <w:r>
        <w:t xml:space="preserve">d) </w:t>
      </w:r>
      <w:proofErr w:type="spellStart"/>
      <w:r w:rsidR="00F240D8">
        <w:t>dNMP</w:t>
      </w:r>
      <w:proofErr w:type="spellEnd"/>
      <w:r w:rsidR="00F240D8">
        <w:t xml:space="preserve"> (</w:t>
      </w:r>
      <w:proofErr w:type="spellStart"/>
      <w:r w:rsidR="00F240D8">
        <w:t>deoxynucleotide</w:t>
      </w:r>
      <w:proofErr w:type="spellEnd"/>
      <w:r w:rsidR="00F240D8">
        <w:t xml:space="preserve"> </w:t>
      </w:r>
      <w:proofErr w:type="spellStart"/>
      <w:r w:rsidR="00F240D8">
        <w:t>monophosphates</w:t>
      </w:r>
      <w:proofErr w:type="spellEnd"/>
      <w:r w:rsidR="00F240D8">
        <w:t>)</w:t>
      </w:r>
    </w:p>
    <w:p w:rsidR="00F240D8" w:rsidRDefault="005E0699" w:rsidP="005E0699">
      <w:pPr>
        <w:spacing w:after="0" w:line="240" w:lineRule="auto"/>
        <w:ind w:left="504" w:hanging="216"/>
      </w:pPr>
      <w:r>
        <w:t xml:space="preserve">e) </w:t>
      </w:r>
      <w:r w:rsidR="00F240D8">
        <w:t xml:space="preserve">None of these </w:t>
      </w:r>
      <w:proofErr w:type="gramStart"/>
      <w:r w:rsidR="00F240D8">
        <w:t>are</w:t>
      </w:r>
      <w:proofErr w:type="gramEnd"/>
      <w:r w:rsidR="00F240D8">
        <w:t xml:space="preserve"> correct.</w:t>
      </w:r>
    </w:p>
    <w:p w:rsidR="00F240D8" w:rsidRDefault="005E0699" w:rsidP="005E0699">
      <w:pPr>
        <w:spacing w:before="120" w:after="0" w:line="240" w:lineRule="auto"/>
        <w:ind w:left="216" w:hanging="216"/>
      </w:pPr>
      <w:r>
        <w:t xml:space="preserve">2. </w:t>
      </w:r>
      <w:r w:rsidR="00F240D8">
        <w:t xml:space="preserve">In DNA sequencing, the largest colored DNA fragment </w:t>
      </w:r>
      <w:proofErr w:type="gramStart"/>
      <w:r w:rsidR="00F240D8">
        <w:t>is detected</w:t>
      </w:r>
      <w:proofErr w:type="gramEnd"/>
      <w:r w:rsidR="00F240D8">
        <w:t xml:space="preserve"> first, followed by the </w:t>
      </w:r>
      <w:r w:rsidR="004B5DA1">
        <w:t>other</w:t>
      </w:r>
      <w:r w:rsidR="00F240D8">
        <w:t xml:space="preserve"> fragments from largest to smallest.</w:t>
      </w:r>
    </w:p>
    <w:p w:rsidR="00F240D8" w:rsidRDefault="005E0699" w:rsidP="005E0699">
      <w:pPr>
        <w:spacing w:after="0" w:line="240" w:lineRule="auto"/>
        <w:ind w:left="504" w:hanging="216"/>
      </w:pPr>
      <w:r>
        <w:t xml:space="preserve">a) </w:t>
      </w:r>
      <w:r w:rsidR="00F240D8">
        <w:t>True</w:t>
      </w:r>
    </w:p>
    <w:p w:rsidR="00F240D8" w:rsidRDefault="005E0699" w:rsidP="005E0699">
      <w:pPr>
        <w:spacing w:after="0" w:line="240" w:lineRule="auto"/>
        <w:ind w:left="504" w:hanging="216"/>
      </w:pPr>
      <w:r>
        <w:t xml:space="preserve">b) </w:t>
      </w:r>
      <w:r w:rsidR="00F240D8">
        <w:t>False</w:t>
      </w:r>
    </w:p>
    <w:p w:rsidR="00F240D8" w:rsidRDefault="00F240D8" w:rsidP="005E0699">
      <w:pPr>
        <w:spacing w:before="120" w:after="0" w:line="240" w:lineRule="auto"/>
        <w:ind w:left="216" w:hanging="216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123825</wp:posOffset>
            </wp:positionV>
            <wp:extent cx="2724150" cy="840105"/>
            <wp:effectExtent l="19050" t="0" r="0" b="0"/>
            <wp:wrapSquare wrapText="bothSides"/>
            <wp:docPr id="2" name="Picture 314" descr="C:\Users\oli\Desktop\bio_two\quiz_image\inhibit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C:\Users\oli\Desktop\bio_two\quiz_image\inhibitor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699">
        <w:t xml:space="preserve">3. </w:t>
      </w:r>
      <w:r>
        <w:t xml:space="preserve">The substrate and product of an enzymatic reaction </w:t>
      </w:r>
      <w:proofErr w:type="gramStart"/>
      <w:r>
        <w:t>are shown</w:t>
      </w:r>
      <w:proofErr w:type="gramEnd"/>
      <w:r>
        <w:t xml:space="preserve"> on the left.  An inhibitor is show on the right.  This is a</w:t>
      </w:r>
    </w:p>
    <w:p w:rsidR="00F240D8" w:rsidRDefault="005E0699" w:rsidP="005E0699">
      <w:pPr>
        <w:spacing w:after="0" w:line="240" w:lineRule="auto"/>
        <w:ind w:left="504" w:hanging="216"/>
      </w:pPr>
      <w:r>
        <w:t xml:space="preserve">a) </w:t>
      </w:r>
      <w:proofErr w:type="spellStart"/>
      <w:r w:rsidR="00F240D8">
        <w:t>allosteric</w:t>
      </w:r>
      <w:proofErr w:type="spellEnd"/>
      <w:r w:rsidR="00F240D8">
        <w:t xml:space="preserve"> inhibitor</w:t>
      </w:r>
    </w:p>
    <w:p w:rsidR="00F240D8" w:rsidRDefault="005E0699" w:rsidP="005E0699">
      <w:pPr>
        <w:spacing w:after="0" w:line="240" w:lineRule="auto"/>
        <w:ind w:left="504" w:hanging="216"/>
      </w:pPr>
      <w:r>
        <w:t xml:space="preserve">b) </w:t>
      </w:r>
      <w:r w:rsidR="00F240D8">
        <w:t>competitive inhibitor</w:t>
      </w:r>
    </w:p>
    <w:p w:rsidR="00F240D8" w:rsidRDefault="005E0699" w:rsidP="005E0699">
      <w:pPr>
        <w:spacing w:before="120" w:after="0" w:line="240" w:lineRule="auto"/>
        <w:ind w:left="216" w:hanging="216"/>
      </w:pPr>
      <w:r>
        <w:t xml:space="preserve">4. </w:t>
      </w:r>
      <w:r w:rsidR="00F240D8">
        <w:t xml:space="preserve">Which of the following activities </w:t>
      </w:r>
      <w:r w:rsidRPr="005E0699">
        <w:rPr>
          <w:b/>
          <w:u w:val="single"/>
        </w:rPr>
        <w:t>cannot</w:t>
      </w:r>
      <w:r>
        <w:t xml:space="preserve"> </w:t>
      </w:r>
      <w:r w:rsidR="00F240D8">
        <w:t xml:space="preserve">be accomplished by the HIV reverse transcriptase </w:t>
      </w:r>
      <w:proofErr w:type="gramStart"/>
      <w:r w:rsidR="00F240D8">
        <w:t>enzyme</w:t>
      </w:r>
      <w:proofErr w:type="gramEnd"/>
      <w:r w:rsidR="00F240D8">
        <w:t xml:space="preserve"> </w:t>
      </w:r>
    </w:p>
    <w:p w:rsidR="005E0699" w:rsidRDefault="005E0699" w:rsidP="005E0699">
      <w:pPr>
        <w:spacing w:after="0" w:line="240" w:lineRule="auto"/>
        <w:ind w:left="504" w:hanging="216"/>
      </w:pPr>
      <w:proofErr w:type="gramStart"/>
      <w:r>
        <w:t>a) RNA polymerase, using RNA as the template.</w:t>
      </w:r>
      <w:proofErr w:type="gramEnd"/>
    </w:p>
    <w:p w:rsidR="00F240D8" w:rsidRDefault="005E0699" w:rsidP="005E0699">
      <w:pPr>
        <w:spacing w:after="0" w:line="240" w:lineRule="auto"/>
        <w:ind w:left="504" w:hanging="216"/>
      </w:pPr>
      <w:proofErr w:type="gramStart"/>
      <w:r>
        <w:t xml:space="preserve">b) </w:t>
      </w:r>
      <w:r w:rsidR="00F240D8">
        <w:t>DNA polymerase, using DNA as the template.</w:t>
      </w:r>
      <w:proofErr w:type="gramEnd"/>
    </w:p>
    <w:p w:rsidR="00F240D8" w:rsidRDefault="005E0699" w:rsidP="005E0699">
      <w:pPr>
        <w:spacing w:after="0" w:line="240" w:lineRule="auto"/>
        <w:ind w:left="504" w:hanging="216"/>
      </w:pPr>
      <w:proofErr w:type="gramStart"/>
      <w:r>
        <w:t xml:space="preserve">c) </w:t>
      </w:r>
      <w:r w:rsidR="00F240D8">
        <w:t>DNA polymerase, using RNA as the template.</w:t>
      </w:r>
      <w:proofErr w:type="gramEnd"/>
    </w:p>
    <w:p w:rsidR="00F240D8" w:rsidRDefault="005E0699" w:rsidP="005E0699">
      <w:pPr>
        <w:spacing w:after="0" w:line="240" w:lineRule="auto"/>
        <w:ind w:left="504" w:hanging="216"/>
      </w:pPr>
      <w:proofErr w:type="gramStart"/>
      <w:r>
        <w:t xml:space="preserve">d) </w:t>
      </w:r>
      <w:proofErr w:type="spellStart"/>
      <w:r w:rsidR="00F240D8">
        <w:t>Ribonuclease</w:t>
      </w:r>
      <w:proofErr w:type="spellEnd"/>
      <w:r w:rsidR="00F240D8">
        <w:t xml:space="preserve"> activity, digestion of RNA.</w:t>
      </w:r>
      <w:proofErr w:type="gramEnd"/>
    </w:p>
    <w:p w:rsidR="005E0699" w:rsidRPr="005E0699" w:rsidRDefault="005E0699" w:rsidP="005E0699">
      <w:pPr>
        <w:spacing w:before="120" w:after="0" w:line="240" w:lineRule="auto"/>
        <w:ind w:left="216" w:hanging="216"/>
        <w:rPr>
          <w:b/>
        </w:rPr>
      </w:pPr>
      <w:r w:rsidRPr="005E0699">
        <w:rPr>
          <w:b/>
        </w:rPr>
        <w:t>Section B: Short Answer</w:t>
      </w:r>
    </w:p>
    <w:p w:rsidR="007B4EF6" w:rsidRDefault="00D13C7E" w:rsidP="009B5497">
      <w:pPr>
        <w:spacing w:after="0" w:line="240" w:lineRule="auto"/>
        <w:ind w:left="216" w:hanging="216"/>
      </w:pPr>
      <w:r>
        <w:t xml:space="preserve">1. </w:t>
      </w:r>
      <w:r w:rsidR="00D84FA3">
        <w:t>(</w:t>
      </w:r>
      <w:proofErr w:type="gramStart"/>
      <w:r w:rsidR="00D84FA3">
        <w:t>4</w:t>
      </w:r>
      <w:proofErr w:type="gramEnd"/>
      <w:r w:rsidR="005E0699">
        <w:t xml:space="preserve"> pts) </w:t>
      </w:r>
      <w:r>
        <w:t>Briefly describe the structure of a virus and explain why they are not conside</w:t>
      </w:r>
      <w:r w:rsidR="00734082">
        <w:t>red to be living organisms</w:t>
      </w:r>
      <w:r>
        <w:t>.</w:t>
      </w:r>
    </w:p>
    <w:p w:rsidR="00A970DC" w:rsidRDefault="00A970DC" w:rsidP="009B5497">
      <w:pPr>
        <w:spacing w:after="0" w:line="240" w:lineRule="auto"/>
        <w:ind w:left="216" w:hanging="216"/>
      </w:pPr>
    </w:p>
    <w:p w:rsidR="00A970DC" w:rsidRDefault="00A970DC" w:rsidP="009B5497">
      <w:pPr>
        <w:spacing w:after="0" w:line="240" w:lineRule="auto"/>
        <w:ind w:left="216" w:hanging="216"/>
      </w:pPr>
    </w:p>
    <w:p w:rsidR="00A970DC" w:rsidRDefault="00A970DC" w:rsidP="009B5497">
      <w:pPr>
        <w:spacing w:after="0" w:line="240" w:lineRule="auto"/>
        <w:ind w:left="216" w:hanging="216"/>
      </w:pPr>
    </w:p>
    <w:p w:rsidR="00A970DC" w:rsidRDefault="00A970DC" w:rsidP="009B5497">
      <w:pPr>
        <w:spacing w:after="0" w:line="240" w:lineRule="auto"/>
        <w:ind w:left="216" w:hanging="216"/>
      </w:pPr>
    </w:p>
    <w:p w:rsidR="00A970DC" w:rsidRDefault="00A970DC" w:rsidP="009B5497">
      <w:pPr>
        <w:spacing w:after="0" w:line="240" w:lineRule="auto"/>
        <w:ind w:left="216" w:hanging="216"/>
      </w:pPr>
    </w:p>
    <w:p w:rsidR="00A970DC" w:rsidRDefault="00A970DC" w:rsidP="009B5497">
      <w:pPr>
        <w:spacing w:after="0" w:line="240" w:lineRule="auto"/>
        <w:ind w:left="216" w:hanging="216"/>
      </w:pPr>
    </w:p>
    <w:p w:rsidR="00D13C7E" w:rsidRDefault="00D13C7E" w:rsidP="009B5497">
      <w:pPr>
        <w:spacing w:after="0" w:line="240" w:lineRule="auto"/>
        <w:ind w:left="216" w:hanging="216"/>
      </w:pPr>
      <w:r>
        <w:t xml:space="preserve">2. </w:t>
      </w:r>
      <w:r w:rsidR="005E0699">
        <w:t>(</w:t>
      </w:r>
      <w:proofErr w:type="gramStart"/>
      <w:r w:rsidR="005E0699">
        <w:t>9</w:t>
      </w:r>
      <w:proofErr w:type="gramEnd"/>
      <w:r w:rsidR="005E0699">
        <w:t xml:space="preserve"> pts) </w:t>
      </w:r>
      <w:r>
        <w:t>Provide an o</w:t>
      </w:r>
      <w:r w:rsidR="005E0699">
        <w:t xml:space="preserve">verview of the HIV life cycle, </w:t>
      </w:r>
      <w:r>
        <w:t>in your answer you want to address:</w:t>
      </w:r>
    </w:p>
    <w:p w:rsidR="00D13C7E" w:rsidRDefault="009B5497" w:rsidP="009B5497">
      <w:pPr>
        <w:spacing w:after="0" w:line="240" w:lineRule="auto"/>
        <w:ind w:left="504" w:hanging="216"/>
      </w:pPr>
      <w:proofErr w:type="spellStart"/>
      <w:r>
        <w:t>i</w:t>
      </w:r>
      <w:proofErr w:type="spellEnd"/>
      <w:r>
        <w:t>)</w:t>
      </w:r>
      <w:r w:rsidR="004B5DA1">
        <w:t xml:space="preserve"> Name the</w:t>
      </w:r>
      <w:r>
        <w:t xml:space="preserve"> </w:t>
      </w:r>
      <w:r w:rsidR="004B5DA1">
        <w:t>k</w:t>
      </w:r>
      <w:r w:rsidR="00D13C7E">
        <w:t>ey enzymes that are involved in the life cycle</w:t>
      </w:r>
    </w:p>
    <w:p w:rsidR="00D13C7E" w:rsidRDefault="009B5497" w:rsidP="009B5497">
      <w:pPr>
        <w:spacing w:after="0" w:line="240" w:lineRule="auto"/>
        <w:ind w:left="504" w:hanging="216"/>
      </w:pPr>
      <w:r>
        <w:t xml:space="preserve">ii) </w:t>
      </w:r>
      <w:r w:rsidR="00A970DC">
        <w:t>Briefly describe the</w:t>
      </w:r>
      <w:r w:rsidR="00D13C7E">
        <w:t xml:space="preserve"> function</w:t>
      </w:r>
      <w:r w:rsidR="00A970DC">
        <w:t xml:space="preserve"> of the key enzymes.</w:t>
      </w:r>
    </w:p>
    <w:p w:rsidR="00D13C7E" w:rsidRDefault="009B5497" w:rsidP="009B5497">
      <w:pPr>
        <w:spacing w:after="0" w:line="240" w:lineRule="auto"/>
        <w:ind w:left="504" w:hanging="216"/>
      </w:pPr>
      <w:proofErr w:type="gramStart"/>
      <w:r>
        <w:t xml:space="preserve">iii) </w:t>
      </w:r>
      <w:r w:rsidR="00D13C7E">
        <w:t>Explain why they are particularly good drug targets.</w:t>
      </w:r>
      <w:proofErr w:type="gramEnd"/>
    </w:p>
    <w:p w:rsidR="00A970DC" w:rsidRDefault="00A970DC" w:rsidP="009B5497">
      <w:pPr>
        <w:spacing w:after="0" w:line="240" w:lineRule="auto"/>
        <w:ind w:left="504" w:hanging="216"/>
      </w:pPr>
    </w:p>
    <w:p w:rsidR="00A970DC" w:rsidRDefault="00A970DC" w:rsidP="009B5497">
      <w:pPr>
        <w:spacing w:after="0" w:line="240" w:lineRule="auto"/>
        <w:ind w:left="504" w:hanging="216"/>
      </w:pPr>
    </w:p>
    <w:p w:rsidR="00A970DC" w:rsidRDefault="00A970DC" w:rsidP="009B5497">
      <w:pPr>
        <w:spacing w:after="0" w:line="240" w:lineRule="auto"/>
        <w:ind w:left="504" w:hanging="216"/>
      </w:pPr>
    </w:p>
    <w:p w:rsidR="00A970DC" w:rsidRDefault="00A970DC" w:rsidP="009B5497">
      <w:pPr>
        <w:spacing w:after="0" w:line="240" w:lineRule="auto"/>
        <w:ind w:left="504" w:hanging="216"/>
      </w:pPr>
    </w:p>
    <w:p w:rsidR="00A970DC" w:rsidRDefault="00A970DC" w:rsidP="009B5497">
      <w:pPr>
        <w:spacing w:after="0" w:line="240" w:lineRule="auto"/>
        <w:ind w:left="504" w:hanging="216"/>
      </w:pPr>
    </w:p>
    <w:p w:rsidR="00A970DC" w:rsidRDefault="00A970DC" w:rsidP="009B5497">
      <w:pPr>
        <w:spacing w:after="0" w:line="240" w:lineRule="auto"/>
        <w:ind w:left="504" w:hanging="216"/>
      </w:pPr>
    </w:p>
    <w:p w:rsidR="00A970DC" w:rsidRDefault="00A970DC" w:rsidP="009B5497">
      <w:pPr>
        <w:spacing w:after="0" w:line="240" w:lineRule="auto"/>
        <w:ind w:left="504" w:hanging="216"/>
      </w:pPr>
    </w:p>
    <w:p w:rsidR="004B5DA1" w:rsidRDefault="004B5DA1">
      <w:r>
        <w:br w:type="page"/>
      </w:r>
    </w:p>
    <w:p w:rsidR="00D13C7E" w:rsidRDefault="00D13C7E" w:rsidP="009B5497">
      <w:pPr>
        <w:spacing w:after="0" w:line="240" w:lineRule="auto"/>
        <w:ind w:left="216" w:hanging="216"/>
      </w:pPr>
      <w:r>
        <w:lastRenderedPageBreak/>
        <w:t xml:space="preserve">3. </w:t>
      </w:r>
      <w:r w:rsidR="005E0699">
        <w:t>(</w:t>
      </w:r>
      <w:proofErr w:type="gramStart"/>
      <w:r w:rsidR="005E0699">
        <w:t>2</w:t>
      </w:r>
      <w:proofErr w:type="gramEnd"/>
      <w:r w:rsidR="005E0699">
        <w:t xml:space="preserve"> pts) </w:t>
      </w:r>
      <w:r>
        <w:t xml:space="preserve">The active site of HIV protease contains two aspartic acid residues and a </w:t>
      </w:r>
      <w:proofErr w:type="spellStart"/>
      <w:r>
        <w:t>valine</w:t>
      </w:r>
      <w:proofErr w:type="spellEnd"/>
      <w:r>
        <w:t xml:space="preserve"> at position 82.  What is the function, or role, of</w:t>
      </w:r>
      <w:r w:rsidR="00A970DC">
        <w:t xml:space="preserve"> the two aspartic acid residues</w:t>
      </w:r>
      <w:r w:rsidR="00362D8F">
        <w:t xml:space="preserve"> in the enzymatic mechanism</w:t>
      </w:r>
      <w:r w:rsidR="00A970DC">
        <w:t>?</w:t>
      </w:r>
    </w:p>
    <w:p w:rsidR="00A970DC" w:rsidRDefault="00A970DC" w:rsidP="009B5497">
      <w:pPr>
        <w:spacing w:after="0" w:line="240" w:lineRule="auto"/>
        <w:ind w:left="216" w:hanging="216"/>
      </w:pPr>
    </w:p>
    <w:p w:rsidR="004B5DA1" w:rsidRDefault="004B5DA1" w:rsidP="009B5497">
      <w:pPr>
        <w:spacing w:after="0" w:line="240" w:lineRule="auto"/>
        <w:ind w:left="216" w:hanging="216"/>
      </w:pPr>
    </w:p>
    <w:p w:rsidR="00734082" w:rsidRDefault="00734082" w:rsidP="009B5497">
      <w:pPr>
        <w:spacing w:after="0" w:line="240" w:lineRule="auto"/>
        <w:ind w:left="216" w:hanging="216"/>
      </w:pPr>
    </w:p>
    <w:p w:rsidR="004B5DA1" w:rsidRDefault="006D3632" w:rsidP="009B5497">
      <w:pPr>
        <w:spacing w:after="0" w:line="240" w:lineRule="auto"/>
        <w:ind w:left="216" w:hanging="21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0.55pt;margin-top:6.9pt;width:215.2pt;height:109.4pt;z-index:251662336">
            <v:imagedata r:id="rId7" o:title=""/>
            <w10:wrap type="square"/>
          </v:shape>
          <o:OLEObject Type="Embed" ProgID="ISISServer" ShapeID="_x0000_s1027" DrawAspect="Content" ObjectID="_1411886293" r:id="rId8"/>
        </w:pict>
      </w:r>
    </w:p>
    <w:p w:rsidR="00D13C7E" w:rsidRDefault="00D13C7E" w:rsidP="009B5497">
      <w:pPr>
        <w:spacing w:after="0" w:line="240" w:lineRule="auto"/>
        <w:ind w:left="216" w:hanging="216"/>
      </w:pPr>
      <w:r>
        <w:t xml:space="preserve">4. </w:t>
      </w:r>
      <w:r w:rsidR="005E0699">
        <w:t xml:space="preserve">(12 pts) </w:t>
      </w:r>
      <w:r>
        <w:t>Two inhibitors</w:t>
      </w:r>
      <w:r w:rsidR="00A62287">
        <w:t xml:space="preserve"> (drugs) (A and B)</w:t>
      </w:r>
      <w:r>
        <w:t xml:space="preserve"> of HIV</w:t>
      </w:r>
      <w:r w:rsidR="004B5DA1">
        <w:t xml:space="preserve"> protease are </w:t>
      </w:r>
      <w:proofErr w:type="gramStart"/>
      <w:r w:rsidR="004B5DA1">
        <w:t>shown  below</w:t>
      </w:r>
      <w:proofErr w:type="gramEnd"/>
      <w:r w:rsidR="004B5DA1">
        <w:t>. T</w:t>
      </w:r>
      <w:r>
        <w:t xml:space="preserve">he </w:t>
      </w:r>
      <w:r w:rsidR="004B5DA1">
        <w:t xml:space="preserve">normal substrate for the enzyme </w:t>
      </w:r>
      <w:proofErr w:type="gramStart"/>
      <w:r w:rsidR="004B5DA1">
        <w:t>is shown</w:t>
      </w:r>
      <w:proofErr w:type="gramEnd"/>
      <w:r w:rsidR="004B5DA1">
        <w:t xml:space="preserve"> on the right.  All </w:t>
      </w:r>
      <w:r>
        <w:t>diagram</w:t>
      </w:r>
      <w:r w:rsidR="004B5DA1">
        <w:t xml:space="preserve">s show the </w:t>
      </w:r>
      <w:proofErr w:type="spellStart"/>
      <w:r w:rsidR="004B5DA1">
        <w:t>sidechain</w:t>
      </w:r>
      <w:proofErr w:type="spellEnd"/>
      <w:r w:rsidR="004B5DA1">
        <w:t xml:space="preserve"> of Val 82, which is part of the HIV protease enzyme.</w:t>
      </w:r>
    </w:p>
    <w:p w:rsidR="00D13C7E" w:rsidRDefault="005E0699" w:rsidP="009B5497">
      <w:pPr>
        <w:spacing w:after="0" w:line="240" w:lineRule="auto"/>
        <w:ind w:left="504" w:hanging="216"/>
      </w:pPr>
      <w:proofErr w:type="spellStart"/>
      <w:proofErr w:type="gramStart"/>
      <w:r>
        <w:t>i</w:t>
      </w:r>
      <w:proofErr w:type="spellEnd"/>
      <w:r>
        <w:t>) E</w:t>
      </w:r>
      <w:r w:rsidR="00D13C7E">
        <w:t>xplain why these are competitive inhibitors of the enzyme</w:t>
      </w:r>
      <w:r>
        <w:t xml:space="preserve"> (6 pts).</w:t>
      </w:r>
      <w:proofErr w:type="gramEnd"/>
    </w:p>
    <w:p w:rsidR="001F7C14" w:rsidRDefault="00874E84" w:rsidP="009B5497">
      <w:pPr>
        <w:spacing w:after="0" w:line="240" w:lineRule="auto"/>
        <w:ind w:left="504" w:hanging="216"/>
      </w:pPr>
      <w:r>
        <w:rPr>
          <w:noProof/>
        </w:rPr>
        <w:pict>
          <v:shape id="_x0000_s1026" type="#_x0000_t75" style="position:absolute;left:0;text-align:left;margin-left:48.9pt;margin-top:22.25pt;width:412.25pt;height:107.55pt;z-index:251660288">
            <v:imagedata r:id="rId9" o:title=""/>
            <w10:wrap type="topAndBottom"/>
          </v:shape>
          <o:OLEObject Type="Embed" ProgID="ISISServer" ShapeID="_x0000_s1026" DrawAspect="Content" ObjectID="_1411886294" r:id="rId10"/>
        </w:pict>
      </w:r>
    </w:p>
    <w:p w:rsidR="001F7C14" w:rsidRDefault="001F7C14" w:rsidP="009B5497">
      <w:pPr>
        <w:spacing w:after="0" w:line="240" w:lineRule="auto"/>
        <w:ind w:left="504" w:hanging="216"/>
      </w:pPr>
    </w:p>
    <w:p w:rsidR="001F7C14" w:rsidRDefault="001F7C14" w:rsidP="009B5497">
      <w:pPr>
        <w:spacing w:after="0" w:line="240" w:lineRule="auto"/>
        <w:ind w:left="504" w:hanging="216"/>
      </w:pPr>
    </w:p>
    <w:p w:rsidR="001F7C14" w:rsidRDefault="001F7C14" w:rsidP="009B5497">
      <w:pPr>
        <w:spacing w:after="0" w:line="240" w:lineRule="auto"/>
        <w:ind w:left="504" w:hanging="216"/>
      </w:pPr>
    </w:p>
    <w:p w:rsidR="001F7C14" w:rsidRDefault="001F7C14" w:rsidP="009B5497">
      <w:pPr>
        <w:spacing w:after="0" w:line="240" w:lineRule="auto"/>
        <w:ind w:left="504" w:hanging="216"/>
      </w:pPr>
    </w:p>
    <w:p w:rsidR="001F7C14" w:rsidRDefault="001F7C14" w:rsidP="009B5497">
      <w:pPr>
        <w:spacing w:after="0" w:line="240" w:lineRule="auto"/>
        <w:ind w:left="504" w:hanging="216"/>
      </w:pPr>
    </w:p>
    <w:p w:rsidR="001F7C14" w:rsidRDefault="001F7C14" w:rsidP="009B5497">
      <w:pPr>
        <w:spacing w:after="0" w:line="240" w:lineRule="auto"/>
        <w:ind w:left="504" w:hanging="216"/>
      </w:pPr>
    </w:p>
    <w:p w:rsidR="001F7C14" w:rsidRDefault="001F7C14" w:rsidP="009B5497">
      <w:pPr>
        <w:spacing w:after="0" w:line="240" w:lineRule="auto"/>
        <w:ind w:left="504" w:hanging="216"/>
      </w:pPr>
    </w:p>
    <w:p w:rsidR="001F7C14" w:rsidRDefault="001F7C14" w:rsidP="009B5497">
      <w:pPr>
        <w:spacing w:after="0" w:line="240" w:lineRule="auto"/>
        <w:ind w:left="504" w:hanging="216"/>
      </w:pPr>
    </w:p>
    <w:p w:rsidR="00D13C7E" w:rsidRDefault="00D13C7E" w:rsidP="009B5497">
      <w:pPr>
        <w:spacing w:after="0" w:line="240" w:lineRule="auto"/>
        <w:ind w:left="504" w:hanging="216"/>
      </w:pPr>
      <w:r>
        <w:t xml:space="preserve">ii) Draw on the double reciprocal plot the line you would expect to observe for inhibitor A and inhibitor B.  The plot already contains the line that </w:t>
      </w:r>
      <w:proofErr w:type="gramStart"/>
      <w:r>
        <w:t>would be obtained</w:t>
      </w:r>
      <w:proofErr w:type="gramEnd"/>
      <w:r>
        <w:t xml:space="preserve"> in the absence of inhibitor.</w:t>
      </w:r>
      <w:r w:rsidR="00911947">
        <w:t xml:space="preserve"> </w:t>
      </w:r>
      <w:r w:rsidR="00911947" w:rsidRPr="009B5497">
        <w:rPr>
          <w:b/>
        </w:rPr>
        <w:t>Justify</w:t>
      </w:r>
      <w:r w:rsidR="00911947">
        <w:t xml:space="preserve"> your answer with a </w:t>
      </w:r>
      <w:r w:rsidR="00911947" w:rsidRPr="00A62287">
        <w:rPr>
          <w:u w:val="single"/>
        </w:rPr>
        <w:t>brief</w:t>
      </w:r>
      <w:r w:rsidR="00911947">
        <w:t xml:space="preserve"> discussion of interaction between the enzyme and the </w:t>
      </w:r>
      <w:r w:rsidR="00A62287">
        <w:t>inhibitors</w:t>
      </w:r>
      <w:r w:rsidR="00911947">
        <w:t>.</w:t>
      </w:r>
      <w:r w:rsidR="00911947" w:rsidRPr="00911947">
        <w:t xml:space="preserve"> </w:t>
      </w:r>
      <w:r w:rsidR="005E0699">
        <w:t>(</w:t>
      </w:r>
      <w:proofErr w:type="gramStart"/>
      <w:r w:rsidR="005E0699">
        <w:t>6</w:t>
      </w:r>
      <w:proofErr w:type="gramEnd"/>
      <w:r w:rsidR="005E0699">
        <w:t xml:space="preserve"> pts).</w:t>
      </w:r>
    </w:p>
    <w:p w:rsidR="005D7F5C" w:rsidRDefault="005D7F5C" w:rsidP="00911947">
      <w:pPr>
        <w:spacing w:after="0" w:line="240" w:lineRule="auto"/>
      </w:pPr>
    </w:p>
    <w:p w:rsidR="005D7F5C" w:rsidRDefault="005D7F5C" w:rsidP="00911947">
      <w:pPr>
        <w:spacing w:after="0" w:line="240" w:lineRule="auto"/>
      </w:pPr>
    </w:p>
    <w:p w:rsidR="005D7F5C" w:rsidRDefault="005D7F5C" w:rsidP="00911947">
      <w:pPr>
        <w:spacing w:after="0" w:line="240" w:lineRule="auto"/>
      </w:pPr>
    </w:p>
    <w:p w:rsidR="00734082" w:rsidRDefault="00734082" w:rsidP="00911947">
      <w:pPr>
        <w:spacing w:after="0" w:line="240" w:lineRule="auto"/>
      </w:pPr>
    </w:p>
    <w:p w:rsidR="00734082" w:rsidRDefault="00734082" w:rsidP="00911947">
      <w:pPr>
        <w:spacing w:after="0" w:line="240" w:lineRule="auto"/>
      </w:pPr>
    </w:p>
    <w:p w:rsidR="00734082" w:rsidRDefault="00734082" w:rsidP="00911947">
      <w:pPr>
        <w:spacing w:after="0" w:line="240" w:lineRule="auto"/>
      </w:pPr>
    </w:p>
    <w:p w:rsidR="005D7F5C" w:rsidRDefault="005D7F5C" w:rsidP="00911947">
      <w:pPr>
        <w:spacing w:after="0" w:line="240" w:lineRule="auto"/>
      </w:pPr>
    </w:p>
    <w:p w:rsidR="005D7F5C" w:rsidRDefault="005D7F5C" w:rsidP="00911947">
      <w:pPr>
        <w:spacing w:after="0" w:line="240" w:lineRule="auto"/>
      </w:pPr>
    </w:p>
    <w:p w:rsidR="005D7F5C" w:rsidRDefault="00A62287" w:rsidP="00911947">
      <w:pPr>
        <w:spacing w:after="0" w:line="240" w:lineRule="auto"/>
      </w:pPr>
      <w:r>
        <w:rPr>
          <w:noProof/>
        </w:rPr>
        <w:pict>
          <v:shape id="_x0000_s1028" type="#_x0000_t75" style="position:absolute;margin-left:6.85pt;margin-top:8.25pt;width:207.55pt;height:141.7pt;z-index:251664384">
            <v:imagedata r:id="rId11" o:title=""/>
            <w10:wrap type="square"/>
          </v:shape>
          <o:OLEObject Type="Embed" ProgID="Excel.Sheet.12" ShapeID="_x0000_s1028" DrawAspect="Content" ObjectID="_1411886295" r:id="rId12"/>
        </w:pict>
      </w:r>
    </w:p>
    <w:p w:rsidR="005D7F5C" w:rsidRDefault="005D7F5C" w:rsidP="00911947">
      <w:pPr>
        <w:spacing w:after="0" w:line="240" w:lineRule="auto"/>
      </w:pPr>
    </w:p>
    <w:p w:rsidR="005D7F5C" w:rsidRDefault="005D7F5C" w:rsidP="00911947">
      <w:pPr>
        <w:spacing w:after="0" w:line="240" w:lineRule="auto"/>
      </w:pPr>
    </w:p>
    <w:p w:rsidR="005D7F5C" w:rsidRDefault="005D7F5C" w:rsidP="00911947">
      <w:pPr>
        <w:spacing w:after="0" w:line="240" w:lineRule="auto"/>
      </w:pPr>
    </w:p>
    <w:p w:rsidR="00A970DC" w:rsidRDefault="00A970DC" w:rsidP="00911947">
      <w:pPr>
        <w:spacing w:after="0" w:line="240" w:lineRule="auto"/>
      </w:pPr>
    </w:p>
    <w:p w:rsidR="00A970DC" w:rsidRDefault="00A970DC" w:rsidP="00911947">
      <w:pPr>
        <w:spacing w:after="0" w:line="240" w:lineRule="auto"/>
      </w:pPr>
    </w:p>
    <w:p w:rsidR="00A970DC" w:rsidRDefault="00A970DC" w:rsidP="00911947">
      <w:pPr>
        <w:spacing w:after="0" w:line="240" w:lineRule="auto"/>
      </w:pPr>
    </w:p>
    <w:p w:rsidR="001F7C14" w:rsidRDefault="001F7C14" w:rsidP="00911947">
      <w:pPr>
        <w:spacing w:after="0" w:line="240" w:lineRule="auto"/>
      </w:pPr>
    </w:p>
    <w:p w:rsidR="001F7C14" w:rsidRDefault="001F7C14" w:rsidP="00911947">
      <w:pPr>
        <w:spacing w:after="0" w:line="240" w:lineRule="auto"/>
      </w:pPr>
    </w:p>
    <w:p w:rsidR="001F7C14" w:rsidRDefault="001F7C14" w:rsidP="00911947">
      <w:pPr>
        <w:spacing w:after="0" w:line="240" w:lineRule="auto"/>
      </w:pPr>
    </w:p>
    <w:p w:rsidR="001F7C14" w:rsidRDefault="001F7C14" w:rsidP="00911947">
      <w:pPr>
        <w:spacing w:after="0" w:line="240" w:lineRule="auto"/>
      </w:pPr>
    </w:p>
    <w:p w:rsidR="005D7F5C" w:rsidRDefault="00734082" w:rsidP="007968FA">
      <w:pPr>
        <w:spacing w:after="0" w:line="240" w:lineRule="auto"/>
        <w:ind w:left="216" w:hanging="216"/>
      </w:pPr>
      <w:r>
        <w:rPr>
          <w:noProof/>
        </w:rPr>
        <w:lastRenderedPageBreak/>
        <w:pict>
          <v:shape id="_x0000_s1029" type="#_x0000_t75" style="position:absolute;left:0;text-align:left;margin-left:397.2pt;margin-top:61.75pt;width:92.6pt;height:100.05pt;z-index:251665408;mso-position-vertical-relative:page">
            <v:imagedata r:id="rId13" o:title=""/>
            <w10:wrap type="square" side="largest" anchory="page"/>
          </v:shape>
          <o:OLEObject Type="Embed" ProgID="ISISServer" ShapeID="_x0000_s1029" DrawAspect="Content" ObjectID="_1411886296" r:id="rId14"/>
        </w:pict>
      </w:r>
      <w:r w:rsidR="005D7F5C">
        <w:t>5.</w:t>
      </w:r>
      <w:r w:rsidR="005E0699">
        <w:t xml:space="preserve"> (</w:t>
      </w:r>
      <w:proofErr w:type="gramStart"/>
      <w:r w:rsidR="005E0699">
        <w:t>6</w:t>
      </w:r>
      <w:proofErr w:type="gramEnd"/>
      <w:r w:rsidR="005E0699">
        <w:t xml:space="preserve"> pts)</w:t>
      </w:r>
    </w:p>
    <w:p w:rsidR="005D7F5C" w:rsidRPr="005D7F5C" w:rsidRDefault="00A970DC" w:rsidP="00F240D8">
      <w:pPr>
        <w:spacing w:after="0" w:line="240" w:lineRule="auto"/>
        <w:ind w:left="504" w:hanging="216"/>
        <w:rPr>
          <w:rFonts w:cstheme="minorHAnsi"/>
        </w:rPr>
      </w:pPr>
      <w:proofErr w:type="spellStart"/>
      <w:r>
        <w:rPr>
          <w:rFonts w:cstheme="minorHAnsi"/>
        </w:rPr>
        <w:t>i</w:t>
      </w:r>
      <w:proofErr w:type="spellEnd"/>
      <w:r w:rsidR="005D7F5C" w:rsidRPr="005D7F5C">
        <w:rPr>
          <w:rFonts w:cstheme="minorHAnsi"/>
        </w:rPr>
        <w:t xml:space="preserve">) Is the base a </w:t>
      </w:r>
      <w:proofErr w:type="spellStart"/>
      <w:r w:rsidR="005D7F5C" w:rsidRPr="005D7F5C">
        <w:rPr>
          <w:rFonts w:cstheme="minorHAnsi"/>
        </w:rPr>
        <w:t>purine</w:t>
      </w:r>
      <w:proofErr w:type="spellEnd"/>
      <w:r w:rsidR="005D7F5C" w:rsidRPr="005D7F5C">
        <w:rPr>
          <w:rFonts w:cstheme="minorHAnsi"/>
        </w:rPr>
        <w:t xml:space="preserve"> or a </w:t>
      </w:r>
      <w:proofErr w:type="spellStart"/>
      <w:r w:rsidR="005D7F5C" w:rsidRPr="005D7F5C">
        <w:rPr>
          <w:rFonts w:cstheme="minorHAnsi"/>
        </w:rPr>
        <w:t>pyrimidine</w:t>
      </w:r>
      <w:proofErr w:type="spellEnd"/>
      <w:r w:rsidR="004B5DA1">
        <w:rPr>
          <w:rFonts w:cstheme="minorHAnsi"/>
        </w:rPr>
        <w:t xml:space="preserve"> (circle correct answer)</w:t>
      </w:r>
      <w:proofErr w:type="gramStart"/>
      <w:r w:rsidR="005D7F5C" w:rsidRPr="005D7F5C">
        <w:rPr>
          <w:rFonts w:cstheme="minorHAnsi"/>
        </w:rPr>
        <w:t>?</w:t>
      </w:r>
      <w:proofErr w:type="gramEnd"/>
    </w:p>
    <w:p w:rsidR="005D7F5C" w:rsidRDefault="00362D8F" w:rsidP="00F240D8">
      <w:pPr>
        <w:spacing w:after="0" w:line="240" w:lineRule="auto"/>
        <w:ind w:left="504" w:hanging="216"/>
        <w:rPr>
          <w:rFonts w:cstheme="minorHAnsi"/>
        </w:rPr>
      </w:pPr>
      <w:r>
        <w:rPr>
          <w:rFonts w:cstheme="minorHAnsi"/>
        </w:rPr>
        <w:t>i</w:t>
      </w:r>
      <w:r w:rsidR="00A970DC">
        <w:rPr>
          <w:rFonts w:cstheme="minorHAnsi"/>
        </w:rPr>
        <w:t>i</w:t>
      </w:r>
      <w:r w:rsidR="005D7F5C" w:rsidRPr="005D7F5C">
        <w:rPr>
          <w:rFonts w:cstheme="minorHAnsi"/>
        </w:rPr>
        <w:t xml:space="preserve">) Label </w:t>
      </w:r>
      <w:r w:rsidR="005D7F5C" w:rsidRPr="008B1EAB">
        <w:rPr>
          <w:rFonts w:cstheme="minorHAnsi"/>
          <w:b/>
          <w:u w:val="single"/>
        </w:rPr>
        <w:t>all</w:t>
      </w:r>
      <w:r w:rsidR="005D7F5C" w:rsidRPr="005D7F5C">
        <w:rPr>
          <w:rFonts w:cstheme="minorHAnsi"/>
        </w:rPr>
        <w:t xml:space="preserve"> hydrogen bond donors</w:t>
      </w:r>
      <w:r w:rsidR="00A970DC">
        <w:rPr>
          <w:rFonts w:cstheme="minorHAnsi"/>
        </w:rPr>
        <w:t xml:space="preserve"> (d) </w:t>
      </w:r>
      <w:r w:rsidR="005D7F5C" w:rsidRPr="005D7F5C">
        <w:rPr>
          <w:rFonts w:cstheme="minorHAnsi"/>
        </w:rPr>
        <w:t>and acceptors</w:t>
      </w:r>
      <w:r w:rsidR="00A970DC">
        <w:rPr>
          <w:rFonts w:cstheme="minorHAnsi"/>
        </w:rPr>
        <w:t xml:space="preserve"> (a</w:t>
      </w:r>
      <w:r w:rsidR="005E0699">
        <w:rPr>
          <w:rFonts w:cstheme="minorHAnsi"/>
        </w:rPr>
        <w:t xml:space="preserve">) </w:t>
      </w:r>
      <w:r w:rsidR="005E0699" w:rsidRPr="005D7F5C">
        <w:rPr>
          <w:rFonts w:cstheme="minorHAnsi"/>
        </w:rPr>
        <w:t>on</w:t>
      </w:r>
      <w:r w:rsidR="005D7F5C" w:rsidRPr="005D7F5C">
        <w:rPr>
          <w:rFonts w:cstheme="minorHAnsi"/>
        </w:rPr>
        <w:t xml:space="preserve"> the base.</w:t>
      </w:r>
    </w:p>
    <w:p w:rsidR="00362D8F" w:rsidRPr="005D7F5C" w:rsidRDefault="00362D8F" w:rsidP="00F240D8">
      <w:pPr>
        <w:spacing w:after="0" w:line="240" w:lineRule="auto"/>
        <w:ind w:left="504" w:hanging="216"/>
        <w:rPr>
          <w:rFonts w:cstheme="minorHAnsi"/>
        </w:rPr>
      </w:pPr>
    </w:p>
    <w:p w:rsidR="00A40924" w:rsidRDefault="007968FA" w:rsidP="004B5DA1">
      <w:pPr>
        <w:spacing w:before="120" w:after="0" w:line="240" w:lineRule="auto"/>
        <w:ind w:left="216" w:hanging="216"/>
        <w:rPr>
          <w:rFonts w:cstheme="minorHAnsi"/>
        </w:rPr>
      </w:pPr>
      <w:proofErr w:type="gramStart"/>
      <w:r>
        <w:rPr>
          <w:rFonts w:cstheme="minorHAnsi"/>
        </w:rPr>
        <w:t>6.</w:t>
      </w:r>
      <w:r w:rsidR="005E0699">
        <w:rPr>
          <w:rFonts w:cstheme="minorHAnsi"/>
        </w:rPr>
        <w:t>(</w:t>
      </w:r>
      <w:proofErr w:type="gramEnd"/>
      <w:r w:rsidR="005E0699">
        <w:rPr>
          <w:rFonts w:cstheme="minorHAnsi"/>
        </w:rPr>
        <w:t xml:space="preserve">5 pts) </w:t>
      </w:r>
      <w:r>
        <w:rPr>
          <w:rFonts w:cstheme="minorHAnsi"/>
        </w:rPr>
        <w:t xml:space="preserve"> </w:t>
      </w:r>
      <w:r w:rsidR="00A40924">
        <w:rPr>
          <w:rFonts w:cstheme="minorHAnsi"/>
        </w:rPr>
        <w:t>Please do one of the following two choices.</w:t>
      </w:r>
    </w:p>
    <w:p w:rsidR="007968FA" w:rsidRDefault="00A40924" w:rsidP="008B1EAB">
      <w:pPr>
        <w:spacing w:after="0" w:line="240" w:lineRule="auto"/>
        <w:ind w:left="360" w:hanging="216"/>
        <w:rPr>
          <w:rFonts w:cstheme="minorHAnsi"/>
        </w:rPr>
      </w:pPr>
      <w:r w:rsidRPr="00A40924">
        <w:rPr>
          <w:rFonts w:cstheme="minorHAnsi"/>
          <w:b/>
        </w:rPr>
        <w:t>Choice A:</w:t>
      </w:r>
      <w:r>
        <w:rPr>
          <w:rFonts w:cstheme="minorHAnsi"/>
        </w:rPr>
        <w:t xml:space="preserve"> </w:t>
      </w:r>
      <w:r w:rsidR="007968FA">
        <w:rPr>
          <w:rFonts w:cstheme="minorHAnsi"/>
        </w:rPr>
        <w:t xml:space="preserve">What is the principal difference between the </w:t>
      </w:r>
      <w:r w:rsidR="007968FA" w:rsidRPr="005E0699">
        <w:rPr>
          <w:rFonts w:cstheme="minorHAnsi"/>
          <w:i/>
        </w:rPr>
        <w:t>chemical</w:t>
      </w:r>
      <w:r w:rsidR="007968FA">
        <w:rPr>
          <w:rFonts w:cstheme="minorHAnsi"/>
        </w:rPr>
        <w:t xml:space="preserve"> structure of RNA and DNA? How does this difference affect the stability of RNA versus that of </w:t>
      </w:r>
      <w:proofErr w:type="gramStart"/>
      <w:r w:rsidR="007968FA">
        <w:rPr>
          <w:rFonts w:cstheme="minorHAnsi"/>
        </w:rPr>
        <w:t>DNA.</w:t>
      </w:r>
      <w:proofErr w:type="gramEnd"/>
    </w:p>
    <w:p w:rsidR="00A40924" w:rsidRDefault="00A40924" w:rsidP="008B1EAB">
      <w:pPr>
        <w:spacing w:after="0" w:line="240" w:lineRule="auto"/>
        <w:ind w:left="360" w:hanging="216"/>
        <w:rPr>
          <w:rFonts w:cstheme="minorHAnsi"/>
        </w:rPr>
      </w:pPr>
      <w:r>
        <w:rPr>
          <w:rFonts w:cstheme="minorHAnsi"/>
          <w:b/>
        </w:rPr>
        <w:t>Choice B:</w:t>
      </w:r>
      <w:r>
        <w:rPr>
          <w:rFonts w:cstheme="minorHAnsi"/>
        </w:rPr>
        <w:t xml:space="preserve"> Briefly describe the major and minor grooves in DNA.  Where do proteins typically bind, in the major or minor groove? </w:t>
      </w:r>
      <w:proofErr w:type="gramStart"/>
      <w:r>
        <w:rPr>
          <w:rFonts w:cstheme="minorHAnsi"/>
        </w:rPr>
        <w:t>Why?</w:t>
      </w:r>
      <w:proofErr w:type="gramEnd"/>
    </w:p>
    <w:p w:rsidR="007968FA" w:rsidRDefault="007968FA" w:rsidP="005D7F5C">
      <w:pPr>
        <w:spacing w:after="0" w:line="240" w:lineRule="auto"/>
        <w:rPr>
          <w:rFonts w:cstheme="minorHAnsi"/>
        </w:rPr>
      </w:pPr>
    </w:p>
    <w:p w:rsidR="007968FA" w:rsidRDefault="007968FA" w:rsidP="005D7F5C">
      <w:pPr>
        <w:spacing w:after="0" w:line="240" w:lineRule="auto"/>
        <w:rPr>
          <w:rFonts w:cstheme="minorHAnsi"/>
        </w:rPr>
      </w:pPr>
    </w:p>
    <w:p w:rsidR="007968FA" w:rsidRDefault="007968FA" w:rsidP="005D7F5C">
      <w:pPr>
        <w:spacing w:after="0" w:line="240" w:lineRule="auto"/>
        <w:rPr>
          <w:rFonts w:cstheme="minorHAnsi"/>
        </w:rPr>
      </w:pPr>
    </w:p>
    <w:p w:rsidR="007968FA" w:rsidRDefault="007968FA" w:rsidP="005D7F5C">
      <w:pPr>
        <w:spacing w:after="0" w:line="240" w:lineRule="auto"/>
        <w:rPr>
          <w:rFonts w:cstheme="minorHAnsi"/>
        </w:rPr>
      </w:pPr>
    </w:p>
    <w:p w:rsidR="001F7C14" w:rsidRDefault="001F7C14" w:rsidP="005D7F5C">
      <w:pPr>
        <w:spacing w:after="0" w:line="240" w:lineRule="auto"/>
        <w:rPr>
          <w:rFonts w:cstheme="minorHAnsi"/>
        </w:rPr>
      </w:pPr>
    </w:p>
    <w:p w:rsidR="001F7C14" w:rsidRDefault="001F7C14" w:rsidP="005D7F5C">
      <w:pPr>
        <w:spacing w:after="0" w:line="240" w:lineRule="auto"/>
        <w:rPr>
          <w:rFonts w:cstheme="minorHAnsi"/>
        </w:rPr>
      </w:pPr>
    </w:p>
    <w:p w:rsidR="001F7C14" w:rsidRDefault="001F7C14" w:rsidP="005D7F5C">
      <w:pPr>
        <w:spacing w:after="0" w:line="240" w:lineRule="auto"/>
        <w:rPr>
          <w:rFonts w:cstheme="minorHAnsi"/>
        </w:rPr>
      </w:pPr>
    </w:p>
    <w:p w:rsidR="007968FA" w:rsidRDefault="007968FA" w:rsidP="005D7F5C">
      <w:pPr>
        <w:spacing w:after="0" w:line="240" w:lineRule="auto"/>
        <w:rPr>
          <w:rFonts w:cstheme="minorHAnsi"/>
        </w:rPr>
      </w:pPr>
    </w:p>
    <w:p w:rsidR="007968FA" w:rsidRDefault="007968FA" w:rsidP="005D7F5C">
      <w:pPr>
        <w:spacing w:after="0" w:line="240" w:lineRule="auto"/>
        <w:rPr>
          <w:rFonts w:cstheme="minorHAnsi"/>
        </w:rPr>
      </w:pPr>
    </w:p>
    <w:p w:rsidR="007968FA" w:rsidRDefault="007968FA" w:rsidP="005D7F5C">
      <w:pPr>
        <w:spacing w:after="0" w:line="240" w:lineRule="auto"/>
        <w:rPr>
          <w:rFonts w:cstheme="minorHAnsi"/>
        </w:rPr>
      </w:pPr>
    </w:p>
    <w:p w:rsidR="007968FA" w:rsidRDefault="006D3632" w:rsidP="00A970DC">
      <w:pPr>
        <w:spacing w:after="0" w:line="240" w:lineRule="auto"/>
        <w:ind w:left="216" w:hanging="216"/>
        <w:rPr>
          <w:rFonts w:cstheme="minorHAnsi"/>
        </w:rPr>
      </w:pPr>
      <w:r>
        <w:rPr>
          <w:rFonts w:cstheme="minorHAnsi"/>
          <w:noProof/>
        </w:rPr>
        <w:pict>
          <v:shape id="_x0000_s1031" type="#_x0000_t75" style="position:absolute;left:0;text-align:left;margin-left:318.05pt;margin-top:8.45pt;width:196.75pt;height:214.55pt;z-index:251666432">
            <v:imagedata r:id="rId15" o:title=""/>
            <w10:wrap type="square" side="largest"/>
          </v:shape>
          <o:OLEObject Type="Embed" ProgID="ISISServer" ShapeID="_x0000_s1031" DrawAspect="Content" ObjectID="_1411886297" r:id="rId16"/>
        </w:pict>
      </w:r>
      <w:r w:rsidR="007968FA">
        <w:rPr>
          <w:rFonts w:cstheme="minorHAnsi"/>
        </w:rPr>
        <w:t>7.</w:t>
      </w:r>
      <w:r w:rsidR="005E0699">
        <w:rPr>
          <w:rFonts w:cstheme="minorHAnsi"/>
        </w:rPr>
        <w:t xml:space="preserve"> (14 pts) </w:t>
      </w:r>
      <w:r w:rsidR="007968FA">
        <w:rPr>
          <w:rFonts w:cstheme="minorHAnsi"/>
        </w:rPr>
        <w:t xml:space="preserve">The following diagram shows </w:t>
      </w:r>
      <w:r w:rsidR="00362D8F">
        <w:rPr>
          <w:rFonts w:cstheme="minorHAnsi"/>
        </w:rPr>
        <w:t>the addition of a UTP</w:t>
      </w:r>
      <w:r w:rsidR="004B5DA1">
        <w:rPr>
          <w:rFonts w:cstheme="minorHAnsi"/>
        </w:rPr>
        <w:t xml:space="preserve"> to a</w:t>
      </w:r>
      <w:r w:rsidR="00A62287">
        <w:rPr>
          <w:rFonts w:cstheme="minorHAnsi"/>
        </w:rPr>
        <w:t>n existing chain</w:t>
      </w:r>
      <w:r w:rsidR="004B5DA1">
        <w:rPr>
          <w:rFonts w:cstheme="minorHAnsi"/>
        </w:rPr>
        <w:t>.</w:t>
      </w:r>
    </w:p>
    <w:p w:rsidR="007968FA" w:rsidRDefault="007968FA" w:rsidP="00A970DC">
      <w:pPr>
        <w:spacing w:after="0" w:line="240" w:lineRule="auto"/>
        <w:ind w:left="504" w:hanging="216"/>
        <w:rPr>
          <w:rFonts w:cstheme="minorHAnsi"/>
        </w:rPr>
      </w:pP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 i</w:t>
      </w:r>
      <w:r w:rsidR="00A62287">
        <w:rPr>
          <w:rFonts w:cstheme="minorHAnsi"/>
        </w:rPr>
        <w:t xml:space="preserve">dentify the </w:t>
      </w:r>
      <w:proofErr w:type="spellStart"/>
      <w:r w:rsidR="00A62287">
        <w:rPr>
          <w:rFonts w:cstheme="minorHAnsi"/>
        </w:rPr>
        <w:t>phosphodiester</w:t>
      </w:r>
      <w:proofErr w:type="spellEnd"/>
      <w:r w:rsidR="00A62287">
        <w:rPr>
          <w:rFonts w:cstheme="minorHAnsi"/>
        </w:rPr>
        <w:t xml:space="preserve"> bond in the existing chain.</w:t>
      </w:r>
    </w:p>
    <w:p w:rsidR="007968FA" w:rsidRDefault="00A970DC" w:rsidP="00A970DC">
      <w:pPr>
        <w:spacing w:after="0" w:line="240" w:lineRule="auto"/>
        <w:ind w:left="504" w:hanging="216"/>
        <w:rPr>
          <w:rFonts w:cstheme="minorHAnsi"/>
        </w:rPr>
      </w:pPr>
      <w:r>
        <w:rPr>
          <w:rFonts w:cstheme="minorHAnsi"/>
        </w:rPr>
        <w:t>ii</w:t>
      </w:r>
      <w:r w:rsidR="007968FA">
        <w:rPr>
          <w:rFonts w:cstheme="minorHAnsi"/>
        </w:rPr>
        <w:t>) Indicate the 5</w:t>
      </w:r>
      <w:r w:rsidR="00362D8F">
        <w:rPr>
          <w:rFonts w:cstheme="minorHAnsi"/>
        </w:rPr>
        <w:t>’ and 3’ end of the existing chain</w:t>
      </w:r>
      <w:r w:rsidR="007968FA">
        <w:rPr>
          <w:rFonts w:cstheme="minorHAnsi"/>
        </w:rPr>
        <w:t>.</w:t>
      </w:r>
    </w:p>
    <w:p w:rsidR="007968FA" w:rsidRDefault="007968FA" w:rsidP="00A970DC">
      <w:pPr>
        <w:spacing w:after="0" w:line="240" w:lineRule="auto"/>
        <w:ind w:left="504" w:hanging="216"/>
        <w:rPr>
          <w:rFonts w:cstheme="minorHAnsi"/>
        </w:rPr>
      </w:pPr>
      <w:r>
        <w:rPr>
          <w:rFonts w:cstheme="minorHAnsi"/>
        </w:rPr>
        <w:t>ii</w:t>
      </w:r>
      <w:r w:rsidR="00A970DC">
        <w:rPr>
          <w:rFonts w:cstheme="minorHAnsi"/>
        </w:rPr>
        <w:t>i</w:t>
      </w:r>
      <w:r>
        <w:rPr>
          <w:rFonts w:cstheme="minorHAnsi"/>
        </w:rPr>
        <w:t>) What type of enzyme is likely catalyzing this reaction?</w:t>
      </w: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7968FA" w:rsidRDefault="00A970DC" w:rsidP="00A970DC">
      <w:pPr>
        <w:spacing w:after="0" w:line="240" w:lineRule="auto"/>
        <w:ind w:left="504" w:hanging="216"/>
        <w:rPr>
          <w:rFonts w:cstheme="minorHAnsi"/>
        </w:rPr>
      </w:pPr>
      <w:r>
        <w:rPr>
          <w:rFonts w:cstheme="minorHAnsi"/>
        </w:rPr>
        <w:t>iv</w:t>
      </w:r>
      <w:r w:rsidR="007968FA">
        <w:rPr>
          <w:rFonts w:cstheme="minorHAnsi"/>
        </w:rPr>
        <w:t>) How would the enzyme kn</w:t>
      </w:r>
      <w:r w:rsidR="00362D8F">
        <w:rPr>
          <w:rFonts w:cstheme="minorHAnsi"/>
        </w:rPr>
        <w:t>ow to add a U to existing chain</w:t>
      </w:r>
      <w:r w:rsidR="007968FA">
        <w:rPr>
          <w:rFonts w:cstheme="minorHAnsi"/>
        </w:rPr>
        <w:t>?</w:t>
      </w: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7968FA" w:rsidRDefault="007968FA" w:rsidP="00A970DC">
      <w:pPr>
        <w:spacing w:after="0" w:line="240" w:lineRule="auto"/>
        <w:ind w:left="504" w:hanging="216"/>
        <w:rPr>
          <w:rFonts w:cstheme="minorHAnsi"/>
        </w:rPr>
      </w:pPr>
      <w:r>
        <w:rPr>
          <w:rFonts w:cstheme="minorHAnsi"/>
        </w:rPr>
        <w:t>v) B</w:t>
      </w:r>
      <w:r w:rsidR="004B5DA1">
        <w:rPr>
          <w:rFonts w:cstheme="minorHAnsi"/>
        </w:rPr>
        <w:t>riefly indicate how the</w:t>
      </w:r>
      <w:r w:rsidR="00A40924">
        <w:rPr>
          <w:rFonts w:cstheme="minorHAnsi"/>
        </w:rPr>
        <w:t xml:space="preserve"> chemical bond form</w:t>
      </w:r>
      <w:r w:rsidR="004B5DA1">
        <w:rPr>
          <w:rFonts w:cstheme="minorHAnsi"/>
        </w:rPr>
        <w:t>s</w:t>
      </w:r>
      <w:r w:rsidR="00A40924">
        <w:rPr>
          <w:rFonts w:cstheme="minorHAnsi"/>
        </w:rPr>
        <w:t xml:space="preserve"> </w:t>
      </w:r>
      <w:r>
        <w:rPr>
          <w:rFonts w:cstheme="minorHAnsi"/>
        </w:rPr>
        <w:t>between the existing strand and the new base would occur.  You need not draw a chemical structure.</w:t>
      </w: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7968FA" w:rsidRDefault="00A970DC" w:rsidP="00A970DC">
      <w:pPr>
        <w:spacing w:after="0" w:line="240" w:lineRule="auto"/>
        <w:ind w:left="504" w:hanging="216"/>
        <w:rPr>
          <w:rFonts w:cstheme="minorHAnsi"/>
        </w:rPr>
      </w:pPr>
      <w:r>
        <w:rPr>
          <w:rFonts w:cstheme="minorHAnsi"/>
        </w:rPr>
        <w:t xml:space="preserve">vi) </w:t>
      </w:r>
      <w:r w:rsidR="007968FA">
        <w:rPr>
          <w:rFonts w:cstheme="minorHAnsi"/>
        </w:rPr>
        <w:t>Wr</w:t>
      </w:r>
      <w:r w:rsidR="008B1EAB">
        <w:rPr>
          <w:rFonts w:cstheme="minorHAnsi"/>
        </w:rPr>
        <w:t>ite the sequence of the product of the reaction.</w:t>
      </w:r>
    </w:p>
    <w:p w:rsidR="001F7C14" w:rsidRDefault="001F7C14" w:rsidP="001F7C14">
      <w:pPr>
        <w:spacing w:after="0" w:line="240" w:lineRule="auto"/>
        <w:ind w:left="216" w:hanging="216"/>
        <w:rPr>
          <w:rFonts w:cstheme="minorHAnsi"/>
        </w:rPr>
      </w:pPr>
    </w:p>
    <w:p w:rsidR="001F7C14" w:rsidRDefault="001F7C14" w:rsidP="001F7C14">
      <w:pPr>
        <w:spacing w:after="0" w:line="240" w:lineRule="auto"/>
        <w:ind w:left="216" w:hanging="216"/>
        <w:rPr>
          <w:rFonts w:cstheme="minorHAnsi"/>
        </w:rPr>
      </w:pPr>
    </w:p>
    <w:p w:rsidR="001F7C14" w:rsidRDefault="001F7C14" w:rsidP="001F7C14">
      <w:pPr>
        <w:spacing w:after="0" w:line="240" w:lineRule="auto"/>
        <w:ind w:left="216" w:hanging="216"/>
        <w:rPr>
          <w:rFonts w:cstheme="minorHAnsi"/>
        </w:rPr>
      </w:pPr>
      <w:r>
        <w:rPr>
          <w:rFonts w:cstheme="minorHAnsi"/>
        </w:rPr>
        <w:lastRenderedPageBreak/>
        <w:t xml:space="preserve">8. </w:t>
      </w:r>
      <w:proofErr w:type="gramStart"/>
      <w:r>
        <w:rPr>
          <w:rFonts w:cstheme="minorHAnsi"/>
        </w:rPr>
        <w:t>( 4</w:t>
      </w:r>
      <w:proofErr w:type="gramEnd"/>
      <w:r>
        <w:rPr>
          <w:rFonts w:cstheme="minorHAnsi"/>
        </w:rPr>
        <w:t xml:space="preserve"> pts) What are the two general classes of HIV reverse transcriptase inhibitors?</w:t>
      </w:r>
    </w:p>
    <w:p w:rsidR="007968FA" w:rsidRDefault="007968FA" w:rsidP="005D7F5C">
      <w:pPr>
        <w:spacing w:after="0" w:line="240" w:lineRule="auto"/>
        <w:rPr>
          <w:rFonts w:cstheme="minorHAnsi"/>
        </w:rPr>
      </w:pPr>
    </w:p>
    <w:p w:rsidR="001F7C14" w:rsidRDefault="001F7C14">
      <w:pPr>
        <w:rPr>
          <w:rFonts w:cstheme="minorHAnsi"/>
        </w:rPr>
      </w:pPr>
    </w:p>
    <w:p w:rsidR="001F7C14" w:rsidRDefault="001F7C14">
      <w:pPr>
        <w:rPr>
          <w:rFonts w:cstheme="minorHAnsi"/>
        </w:rPr>
      </w:pPr>
    </w:p>
    <w:p w:rsidR="001F7C14" w:rsidRDefault="00362D8F">
      <w:pPr>
        <w:rPr>
          <w:rFonts w:cstheme="minorHAnsi"/>
        </w:rPr>
      </w:pPr>
      <w:r>
        <w:rPr>
          <w:rFonts w:cstheme="minorHAnsi"/>
          <w:noProof/>
        </w:rPr>
        <w:pict>
          <v:shape id="_x0000_s1032" type="#_x0000_t75" style="position:absolute;margin-left:378.9pt;margin-top:19.65pt;width:121pt;height:133pt;z-index:251668480">
            <v:imagedata r:id="rId17" o:title=""/>
            <w10:wrap type="square" side="largest"/>
          </v:shape>
          <o:OLEObject Type="Embed" ProgID="ISISServer" ShapeID="_x0000_s1032" DrawAspect="Content" ObjectID="_1411886298" r:id="rId18"/>
        </w:pict>
      </w:r>
    </w:p>
    <w:p w:rsidR="00D84FA3" w:rsidRDefault="001F7C14" w:rsidP="00A970DC">
      <w:pPr>
        <w:spacing w:after="0" w:line="240" w:lineRule="auto"/>
        <w:ind w:left="216" w:hanging="216"/>
        <w:rPr>
          <w:rFonts w:cstheme="minorHAnsi"/>
        </w:rPr>
      </w:pPr>
      <w:r>
        <w:rPr>
          <w:rFonts w:cstheme="minorHAnsi"/>
        </w:rPr>
        <w:t>9</w:t>
      </w:r>
      <w:r w:rsidR="007968FA">
        <w:rPr>
          <w:rFonts w:cstheme="minorHAnsi"/>
        </w:rPr>
        <w:t xml:space="preserve">.  </w:t>
      </w:r>
      <w:r w:rsidR="005E0699">
        <w:rPr>
          <w:rFonts w:cstheme="minorHAnsi"/>
        </w:rPr>
        <w:t>(</w:t>
      </w:r>
      <w:proofErr w:type="gramStart"/>
      <w:r w:rsidR="005E0699">
        <w:rPr>
          <w:rFonts w:cstheme="minorHAnsi"/>
        </w:rPr>
        <w:t>4</w:t>
      </w:r>
      <w:proofErr w:type="gramEnd"/>
      <w:r w:rsidR="005E0699">
        <w:rPr>
          <w:rFonts w:cstheme="minorHAnsi"/>
        </w:rPr>
        <w:t xml:space="preserve"> pts) </w:t>
      </w:r>
      <w:r w:rsidR="00D84FA3">
        <w:rPr>
          <w:rFonts w:cstheme="minorHAnsi"/>
        </w:rPr>
        <w:t>Please do choice A or choice B.</w:t>
      </w:r>
    </w:p>
    <w:p w:rsidR="007968FA" w:rsidRDefault="00D84FA3" w:rsidP="00D84FA3">
      <w:pPr>
        <w:spacing w:after="0" w:line="240" w:lineRule="auto"/>
        <w:ind w:left="360" w:hanging="216"/>
        <w:rPr>
          <w:rFonts w:cstheme="minorHAnsi"/>
        </w:rPr>
      </w:pPr>
      <w:r w:rsidRPr="00D84FA3">
        <w:rPr>
          <w:rFonts w:cstheme="minorHAnsi"/>
          <w:b/>
        </w:rPr>
        <w:t>Choice A</w:t>
      </w:r>
      <w:r>
        <w:rPr>
          <w:rFonts w:cstheme="minorHAnsi"/>
        </w:rPr>
        <w:t xml:space="preserve">: </w:t>
      </w:r>
      <w:r w:rsidR="007968FA">
        <w:rPr>
          <w:rFonts w:cstheme="minorHAnsi"/>
        </w:rPr>
        <w:t xml:space="preserve">The double stranded structure of DNA </w:t>
      </w:r>
      <w:proofErr w:type="gramStart"/>
      <w:r w:rsidR="007968FA">
        <w:rPr>
          <w:rFonts w:cstheme="minorHAnsi"/>
        </w:rPr>
        <w:t>is shown</w:t>
      </w:r>
      <w:proofErr w:type="gramEnd"/>
      <w:r w:rsidR="007968FA">
        <w:rPr>
          <w:rFonts w:cstheme="minorHAnsi"/>
        </w:rPr>
        <w:t xml:space="preserve"> on the right.  What are the errors in the structure, if any? </w:t>
      </w:r>
    </w:p>
    <w:p w:rsidR="007968FA" w:rsidRDefault="007968FA" w:rsidP="005D7F5C">
      <w:pPr>
        <w:spacing w:after="0" w:line="240" w:lineRule="auto"/>
        <w:rPr>
          <w:rFonts w:cstheme="minorHAnsi"/>
        </w:rPr>
      </w:pP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8B1EAB" w:rsidRDefault="008B1EAB" w:rsidP="005D7F5C">
      <w:pPr>
        <w:spacing w:after="0" w:line="240" w:lineRule="auto"/>
        <w:rPr>
          <w:rFonts w:cstheme="minorHAnsi"/>
        </w:rPr>
      </w:pPr>
    </w:p>
    <w:p w:rsidR="007968FA" w:rsidRDefault="006D3632" w:rsidP="00D84FA3">
      <w:pPr>
        <w:spacing w:after="0" w:line="240" w:lineRule="auto"/>
        <w:ind w:left="360" w:hanging="216"/>
        <w:rPr>
          <w:rFonts w:cstheme="minorHAnsi"/>
        </w:rPr>
      </w:pPr>
      <w:r w:rsidRPr="006D3632">
        <w:rPr>
          <w:rFonts w:cstheme="minorHAnsi"/>
          <w:b/>
          <w:noProof/>
        </w:rPr>
        <w:pict>
          <v:shape id="_x0000_s1033" type="#_x0000_t75" style="position:absolute;left:0;text-align:left;margin-left:362.65pt;margin-top:1.9pt;width:147.65pt;height:131.15pt;z-index:251669504">
            <v:imagedata r:id="rId19" o:title=""/>
            <w10:wrap type="square"/>
          </v:shape>
          <o:OLEObject Type="Embed" ProgID="ISISServer" ShapeID="_x0000_s1033" DrawAspect="Content" ObjectID="_1411886299" r:id="rId20"/>
        </w:pict>
      </w:r>
      <w:r w:rsidR="00D84FA3" w:rsidRPr="00D84FA3">
        <w:rPr>
          <w:rFonts w:cstheme="minorHAnsi"/>
          <w:b/>
        </w:rPr>
        <w:t>Choice B:</w:t>
      </w:r>
      <w:r w:rsidR="00D84FA3">
        <w:rPr>
          <w:rFonts w:cstheme="minorHAnsi"/>
        </w:rPr>
        <w:t xml:space="preserve"> </w:t>
      </w:r>
      <w:r w:rsidR="007968FA">
        <w:rPr>
          <w:rFonts w:cstheme="minorHAnsi"/>
        </w:rPr>
        <w:t xml:space="preserve">Two possible </w:t>
      </w:r>
      <w:proofErr w:type="spellStart"/>
      <w:r w:rsidR="007968FA">
        <w:rPr>
          <w:rFonts w:cstheme="minorHAnsi"/>
        </w:rPr>
        <w:t>basepairs</w:t>
      </w:r>
      <w:proofErr w:type="spellEnd"/>
      <w:r w:rsidR="007968FA">
        <w:rPr>
          <w:rFonts w:cstheme="minorHAnsi"/>
        </w:rPr>
        <w:t xml:space="preserve"> </w:t>
      </w:r>
      <w:proofErr w:type="gramStart"/>
      <w:r w:rsidR="007968FA">
        <w:rPr>
          <w:rFonts w:cstheme="minorHAnsi"/>
        </w:rPr>
        <w:t>are shown</w:t>
      </w:r>
      <w:proofErr w:type="gramEnd"/>
      <w:r w:rsidR="007968FA">
        <w:rPr>
          <w:rFonts w:cstheme="minorHAnsi"/>
        </w:rPr>
        <w:t xml:space="preserve"> on the right, which of these two is most likely to be found in DNA, why?</w:t>
      </w:r>
    </w:p>
    <w:p w:rsidR="007968FA" w:rsidRDefault="007968FA" w:rsidP="005D7F5C">
      <w:pPr>
        <w:spacing w:after="0" w:line="240" w:lineRule="auto"/>
        <w:rPr>
          <w:rFonts w:cstheme="minorHAnsi"/>
        </w:rPr>
      </w:pP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7968FA" w:rsidRDefault="007968FA" w:rsidP="00A970DC">
      <w:pPr>
        <w:spacing w:after="0" w:line="240" w:lineRule="auto"/>
        <w:ind w:left="216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216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216" w:hanging="216"/>
        <w:rPr>
          <w:rFonts w:cstheme="minorHAnsi"/>
        </w:rPr>
      </w:pPr>
    </w:p>
    <w:p w:rsidR="004B5DA1" w:rsidRDefault="004B5DA1" w:rsidP="00A970DC">
      <w:pPr>
        <w:spacing w:after="0" w:line="240" w:lineRule="auto"/>
        <w:ind w:left="216" w:hanging="216"/>
        <w:rPr>
          <w:rFonts w:cstheme="minorHAnsi"/>
        </w:rPr>
      </w:pPr>
    </w:p>
    <w:p w:rsidR="008B1EAB" w:rsidRDefault="008B1EAB" w:rsidP="00A970DC">
      <w:pPr>
        <w:spacing w:after="0" w:line="240" w:lineRule="auto"/>
        <w:ind w:left="216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216" w:hanging="216"/>
        <w:rPr>
          <w:rFonts w:cstheme="minorHAnsi"/>
        </w:rPr>
      </w:pPr>
    </w:p>
    <w:p w:rsidR="007968FA" w:rsidRDefault="00D84FA3" w:rsidP="00A970DC">
      <w:pPr>
        <w:spacing w:after="0" w:line="240" w:lineRule="auto"/>
        <w:ind w:left="216" w:hanging="216"/>
        <w:rPr>
          <w:rFonts w:cstheme="minorHAnsi"/>
        </w:rPr>
      </w:pPr>
      <w:r>
        <w:rPr>
          <w:rFonts w:cstheme="minorHAnsi"/>
        </w:rPr>
        <w:t>10</w:t>
      </w:r>
      <w:r w:rsidR="007968FA">
        <w:rPr>
          <w:rFonts w:cstheme="minorHAnsi"/>
        </w:rPr>
        <w:t>.</w:t>
      </w:r>
      <w:r w:rsidR="005E0699">
        <w:rPr>
          <w:rFonts w:cstheme="minorHAnsi"/>
        </w:rPr>
        <w:t xml:space="preserve"> (</w:t>
      </w:r>
      <w:proofErr w:type="gramStart"/>
      <w:r w:rsidR="005E0699">
        <w:rPr>
          <w:rFonts w:cstheme="minorHAnsi"/>
        </w:rPr>
        <w:t>6</w:t>
      </w:r>
      <w:proofErr w:type="gramEnd"/>
      <w:r w:rsidR="005E0699">
        <w:rPr>
          <w:rFonts w:cstheme="minorHAnsi"/>
        </w:rPr>
        <w:t xml:space="preserve"> pts) </w:t>
      </w:r>
      <w:r w:rsidR="007968FA">
        <w:rPr>
          <w:rFonts w:cstheme="minorHAnsi"/>
        </w:rPr>
        <w:t>Briefly explain the mechanism by which drug resistant HIV viruses develop.</w:t>
      </w:r>
    </w:p>
    <w:p w:rsidR="007968FA" w:rsidRDefault="007968FA" w:rsidP="00A970DC">
      <w:pPr>
        <w:spacing w:after="0" w:line="240" w:lineRule="auto"/>
        <w:ind w:left="216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216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216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216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216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216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216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216" w:hanging="216"/>
        <w:rPr>
          <w:rFonts w:cstheme="minorHAnsi"/>
        </w:rPr>
      </w:pPr>
    </w:p>
    <w:p w:rsidR="001F7C14" w:rsidRDefault="001F7C14">
      <w:pPr>
        <w:rPr>
          <w:rFonts w:cstheme="minorHAnsi"/>
        </w:rPr>
      </w:pPr>
      <w:r>
        <w:rPr>
          <w:rFonts w:cstheme="minorHAnsi"/>
        </w:rPr>
        <w:br w:type="page"/>
      </w:r>
    </w:p>
    <w:p w:rsidR="007968FA" w:rsidRDefault="00D84FA3" w:rsidP="00A970DC">
      <w:pPr>
        <w:spacing w:after="0" w:line="240" w:lineRule="auto"/>
        <w:ind w:left="216" w:hanging="216"/>
        <w:rPr>
          <w:rFonts w:cstheme="minorHAnsi"/>
        </w:rPr>
      </w:pPr>
      <w:r>
        <w:rPr>
          <w:rFonts w:cstheme="minorHAnsi"/>
        </w:rPr>
        <w:lastRenderedPageBreak/>
        <w:t>11</w:t>
      </w:r>
      <w:r w:rsidR="00B24F01">
        <w:rPr>
          <w:rFonts w:cstheme="minorHAnsi"/>
        </w:rPr>
        <w:t xml:space="preserve">. </w:t>
      </w:r>
      <w:r>
        <w:rPr>
          <w:rFonts w:cstheme="minorHAnsi"/>
        </w:rPr>
        <w:t>(18</w:t>
      </w:r>
      <w:r w:rsidR="005E0699">
        <w:rPr>
          <w:rFonts w:cstheme="minorHAnsi"/>
        </w:rPr>
        <w:t xml:space="preserve"> pts) </w:t>
      </w:r>
      <w:r w:rsidR="00B24F01">
        <w:rPr>
          <w:rFonts w:cstheme="minorHAnsi"/>
        </w:rPr>
        <w:t xml:space="preserve">You wish to amplify a gene from a </w:t>
      </w:r>
      <w:r w:rsidR="006E2DD4">
        <w:rPr>
          <w:rFonts w:cstheme="minorHAnsi"/>
        </w:rPr>
        <w:t xml:space="preserve">drug resistant </w:t>
      </w:r>
      <w:r w:rsidR="00B24F01">
        <w:rPr>
          <w:rFonts w:cstheme="minorHAnsi"/>
        </w:rPr>
        <w:t xml:space="preserve">virus with the eventual goal of producing the protein in bacteria for further study.  The nucleotide sequence of the region that contains this gene </w:t>
      </w:r>
      <w:proofErr w:type="gramStart"/>
      <w:r w:rsidR="00B24F01">
        <w:rPr>
          <w:rFonts w:cstheme="minorHAnsi"/>
        </w:rPr>
        <w:t>is shown</w:t>
      </w:r>
      <w:proofErr w:type="gramEnd"/>
      <w:r w:rsidR="00B24F01">
        <w:rPr>
          <w:rFonts w:cstheme="minorHAnsi"/>
        </w:rPr>
        <w:t xml:space="preserve"> below, with the sequence of the gene in uppercase letters.  The amino acid sequence of the protein is also given.</w:t>
      </w:r>
    </w:p>
    <w:p w:rsidR="00B24F01" w:rsidRPr="000D07E5" w:rsidRDefault="00B24F01" w:rsidP="00A970DC">
      <w:pPr>
        <w:spacing w:before="120" w:after="0" w:line="240" w:lineRule="auto"/>
        <w:rPr>
          <w:rFonts w:ascii="Courier New" w:hAnsi="Courier New" w:cs="Courier New"/>
          <w:sz w:val="18"/>
          <w:szCs w:val="18"/>
        </w:rPr>
      </w:pPr>
      <w:r w:rsidRPr="000D07E5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 w:rsidRPr="000D07E5">
        <w:rPr>
          <w:rFonts w:ascii="Courier New" w:hAnsi="Courier New" w:cs="Courier New"/>
          <w:sz w:val="18"/>
          <w:szCs w:val="18"/>
        </w:rPr>
        <w:t>MetArgTyrValAlaValTyrArgArgSerIleLeuProGlyTyrSerAlaSerAspSerSTP</w:t>
      </w:r>
      <w:proofErr w:type="spellEnd"/>
    </w:p>
    <w:p w:rsidR="00B24F01" w:rsidRPr="000D07E5" w:rsidRDefault="00B24F01" w:rsidP="00B24F01">
      <w:pPr>
        <w:pStyle w:val="BodyText"/>
        <w:tabs>
          <w:tab w:val="num" w:pos="1440"/>
        </w:tabs>
        <w:ind w:left="288"/>
        <w:rPr>
          <w:rFonts w:ascii="Courier New" w:hAnsi="Courier New" w:cs="Courier New"/>
          <w:sz w:val="18"/>
          <w:szCs w:val="18"/>
        </w:rPr>
      </w:pPr>
      <w:r w:rsidRPr="000D07E5">
        <w:rPr>
          <w:rFonts w:ascii="Courier New" w:hAnsi="Courier New" w:cs="Courier New"/>
          <w:sz w:val="18"/>
          <w:szCs w:val="18"/>
        </w:rPr>
        <w:t>ggcctaggtATGCGGTACGTAGCGGTATATAGGCGATCGATTCTGCCCGGGTATAGCGCTAGCGATAGCTAAcgcgttagtagta</w:t>
      </w:r>
    </w:p>
    <w:p w:rsidR="00B24F01" w:rsidRPr="000D07E5" w:rsidRDefault="006E2DD4" w:rsidP="00B24F01">
      <w:pPr>
        <w:pStyle w:val="BodyText"/>
        <w:tabs>
          <w:tab w:val="num" w:pos="1440"/>
        </w:tabs>
        <w:ind w:left="288"/>
        <w:rPr>
          <w:rFonts w:ascii="Courier New" w:hAnsi="Courier New" w:cs="Courier New"/>
          <w:spacing w:val="20"/>
          <w:sz w:val="18"/>
          <w:szCs w:val="18"/>
        </w:rPr>
      </w:pPr>
      <w:r w:rsidRPr="000D07E5">
        <w:rPr>
          <w:rFonts w:ascii="Courier New" w:hAnsi="Courier New" w:cs="Courier New"/>
          <w:sz w:val="18"/>
          <w:szCs w:val="18"/>
        </w:rPr>
        <w:t>ccggatccaTAC</w:t>
      </w:r>
      <w:r w:rsidR="00B24F01" w:rsidRPr="000D07E5">
        <w:rPr>
          <w:rFonts w:ascii="Courier New" w:hAnsi="Courier New" w:cs="Courier New"/>
          <w:sz w:val="18"/>
          <w:szCs w:val="18"/>
        </w:rPr>
        <w:t>GCCATGCATCGCCATATATCCGCTAGCTAAGACGGGCCCATATCGCGATCGCTATCGATTgcgcaatcatcat</w:t>
      </w:r>
    </w:p>
    <w:p w:rsidR="00B24F01" w:rsidRDefault="006E2DD4" w:rsidP="00A970DC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The plasmid that your plan to insert the PCR product into has a single BamH1 site (G</w:t>
      </w:r>
      <w:r w:rsidR="00F240D8">
        <w:rPr>
          <w:rFonts w:cstheme="minorHAnsi"/>
        </w:rPr>
        <w:t>^</w:t>
      </w:r>
      <w:r>
        <w:rPr>
          <w:rFonts w:cstheme="minorHAnsi"/>
        </w:rPr>
        <w:t>GATCC), so your PCR product should look like:</w:t>
      </w:r>
    </w:p>
    <w:p w:rsidR="006E2DD4" w:rsidRPr="000D07E5" w:rsidRDefault="006E2DD4" w:rsidP="00A970DC">
      <w:pPr>
        <w:spacing w:before="120" w:after="0" w:line="240" w:lineRule="auto"/>
        <w:rPr>
          <w:rFonts w:ascii="Courier New" w:hAnsi="Courier New" w:cs="Courier New"/>
          <w:sz w:val="20"/>
          <w:szCs w:val="20"/>
        </w:rPr>
      </w:pPr>
      <w:r w:rsidRPr="000D07E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0D07E5">
        <w:rPr>
          <w:rFonts w:ascii="Courier New" w:hAnsi="Courier New" w:cs="Courier New"/>
          <w:sz w:val="20"/>
          <w:szCs w:val="20"/>
        </w:rPr>
        <w:t>MetArgTyrValAlaValTyrArgArgSerIleLeuProGlyTyrSerAlaSerAspSerSTP</w:t>
      </w:r>
      <w:proofErr w:type="spellEnd"/>
    </w:p>
    <w:p w:rsidR="006E2DD4" w:rsidRPr="000D07E5" w:rsidRDefault="006E2DD4" w:rsidP="006E2DD4">
      <w:pPr>
        <w:pStyle w:val="BodyText"/>
        <w:tabs>
          <w:tab w:val="num" w:pos="1440"/>
        </w:tabs>
        <w:ind w:left="288"/>
        <w:rPr>
          <w:rFonts w:ascii="Courier New" w:hAnsi="Courier New" w:cs="Courier New"/>
          <w:sz w:val="20"/>
          <w:szCs w:val="20"/>
        </w:rPr>
      </w:pPr>
      <w:r w:rsidRPr="000D07E5">
        <w:rPr>
          <w:rFonts w:ascii="Courier New" w:hAnsi="Courier New" w:cs="Courier New"/>
          <w:b/>
          <w:sz w:val="20"/>
          <w:szCs w:val="20"/>
          <w:u w:val="single"/>
        </w:rPr>
        <w:t>GGATCC</w:t>
      </w:r>
      <w:r w:rsidRPr="000D07E5">
        <w:rPr>
          <w:rFonts w:ascii="Courier New" w:hAnsi="Courier New" w:cs="Courier New"/>
          <w:sz w:val="20"/>
          <w:szCs w:val="20"/>
        </w:rPr>
        <w:t>AT</w:t>
      </w:r>
      <w:r w:rsidR="009B5497" w:rsidRPr="000D07E5">
        <w:rPr>
          <w:rFonts w:ascii="Courier New" w:hAnsi="Courier New" w:cs="Courier New"/>
          <w:sz w:val="20"/>
          <w:szCs w:val="20"/>
        </w:rPr>
        <w:t>GCGGTACGTAGCGGTATATAGGCGATCGATTCTGCCCGGGTATAGCGCTAGCGATAGCTAA</w:t>
      </w:r>
      <w:r w:rsidR="009B5497" w:rsidRPr="000D07E5">
        <w:rPr>
          <w:rFonts w:ascii="Courier New" w:hAnsi="Courier New" w:cs="Courier New"/>
          <w:b/>
          <w:sz w:val="20"/>
          <w:szCs w:val="20"/>
          <w:u w:val="single"/>
        </w:rPr>
        <w:t>GGATCC</w:t>
      </w:r>
    </w:p>
    <w:p w:rsidR="006E2DD4" w:rsidRPr="000D07E5" w:rsidRDefault="006E2DD4" w:rsidP="006E2DD4">
      <w:pPr>
        <w:pStyle w:val="BodyText"/>
        <w:tabs>
          <w:tab w:val="num" w:pos="1440"/>
        </w:tabs>
        <w:ind w:left="288"/>
        <w:rPr>
          <w:rFonts w:ascii="Courier New" w:hAnsi="Courier New" w:cs="Courier New"/>
          <w:spacing w:val="20"/>
          <w:sz w:val="20"/>
          <w:szCs w:val="20"/>
        </w:rPr>
      </w:pPr>
      <w:r w:rsidRPr="000D07E5">
        <w:rPr>
          <w:rFonts w:ascii="Courier New" w:hAnsi="Courier New" w:cs="Courier New"/>
          <w:b/>
          <w:sz w:val="20"/>
          <w:szCs w:val="20"/>
        </w:rPr>
        <w:t>CCTAGG</w:t>
      </w:r>
      <w:r w:rsidRPr="000D07E5">
        <w:rPr>
          <w:rFonts w:ascii="Courier New" w:hAnsi="Courier New" w:cs="Courier New"/>
          <w:sz w:val="20"/>
          <w:szCs w:val="20"/>
        </w:rPr>
        <w:t>TACGCCATGCATCGCCATATATCCGCTAGCTAAGACGGGCCCATATCGCGATCGCTATCGATT</w:t>
      </w:r>
      <w:r w:rsidRPr="000D07E5">
        <w:rPr>
          <w:rFonts w:ascii="Courier New" w:hAnsi="Courier New" w:cs="Courier New"/>
          <w:b/>
          <w:sz w:val="20"/>
          <w:szCs w:val="20"/>
        </w:rPr>
        <w:t>CCTAGG</w:t>
      </w:r>
    </w:p>
    <w:p w:rsidR="006E2DD4" w:rsidRPr="00AF688F" w:rsidRDefault="006E2DD4" w:rsidP="005D7F5C">
      <w:pPr>
        <w:spacing w:after="0" w:line="240" w:lineRule="auto"/>
        <w:rPr>
          <w:rFonts w:cstheme="minorHAnsi"/>
          <w:sz w:val="18"/>
          <w:szCs w:val="18"/>
        </w:rPr>
      </w:pPr>
    </w:p>
    <w:p w:rsidR="006E2DD4" w:rsidRDefault="00A970DC" w:rsidP="00A970DC">
      <w:pPr>
        <w:spacing w:after="0" w:line="240" w:lineRule="auto"/>
        <w:ind w:left="504" w:hanging="216"/>
        <w:rPr>
          <w:rFonts w:cstheme="minorHAnsi"/>
        </w:rPr>
      </w:pP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) </w:t>
      </w:r>
      <w:r w:rsidR="006E2DD4">
        <w:rPr>
          <w:rFonts w:cstheme="minorHAnsi"/>
        </w:rPr>
        <w:t xml:space="preserve">Give 12 bases of the sequence of the right and left PCR primers that you would </w:t>
      </w:r>
      <w:r w:rsidR="005E0699">
        <w:rPr>
          <w:rFonts w:cstheme="minorHAnsi"/>
        </w:rPr>
        <w:t>be</w:t>
      </w:r>
      <w:r w:rsidR="00D84FA3">
        <w:rPr>
          <w:rFonts w:cstheme="minorHAnsi"/>
        </w:rPr>
        <w:t xml:space="preserve"> need to produce this product (6</w:t>
      </w:r>
      <w:r w:rsidR="005E0699">
        <w:rPr>
          <w:rFonts w:cstheme="minorHAnsi"/>
        </w:rPr>
        <w:t xml:space="preserve"> pts)</w:t>
      </w:r>
    </w:p>
    <w:p w:rsidR="006E2DD4" w:rsidRDefault="006E2DD4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4B5DA1" w:rsidRDefault="004B5DA1" w:rsidP="00A970DC">
      <w:pPr>
        <w:spacing w:after="0" w:line="240" w:lineRule="auto"/>
        <w:ind w:left="504" w:hanging="216"/>
        <w:rPr>
          <w:rFonts w:cstheme="minorHAnsi"/>
        </w:rPr>
      </w:pPr>
    </w:p>
    <w:p w:rsidR="004B5DA1" w:rsidRDefault="004B5DA1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6E2DD4" w:rsidRDefault="00A970DC" w:rsidP="00A970DC">
      <w:pPr>
        <w:spacing w:after="0" w:line="240" w:lineRule="auto"/>
        <w:ind w:left="504" w:hanging="216"/>
        <w:rPr>
          <w:rFonts w:cstheme="minorHAnsi"/>
        </w:rPr>
      </w:pPr>
      <w:r>
        <w:rPr>
          <w:rFonts w:cstheme="minorHAnsi"/>
        </w:rPr>
        <w:t xml:space="preserve">ii) </w:t>
      </w:r>
      <w:r w:rsidR="006E2DD4">
        <w:rPr>
          <w:rFonts w:cstheme="minorHAnsi"/>
        </w:rPr>
        <w:t>Briefly describe the steps involved in a PCR reaction and why amplificat</w:t>
      </w:r>
      <w:r w:rsidR="005E0699">
        <w:rPr>
          <w:rFonts w:cstheme="minorHAnsi"/>
        </w:rPr>
        <w:t>ion of the target region occurs (</w:t>
      </w:r>
      <w:proofErr w:type="gramStart"/>
      <w:r w:rsidR="005E0699">
        <w:rPr>
          <w:rFonts w:cstheme="minorHAnsi"/>
        </w:rPr>
        <w:t>6</w:t>
      </w:r>
      <w:proofErr w:type="gramEnd"/>
      <w:r w:rsidR="005E0699">
        <w:rPr>
          <w:rFonts w:cstheme="minorHAnsi"/>
        </w:rPr>
        <w:t xml:space="preserve"> pts).</w:t>
      </w:r>
    </w:p>
    <w:p w:rsidR="006E2DD4" w:rsidRDefault="006E2DD4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4B5DA1" w:rsidRDefault="004B5DA1" w:rsidP="00A970DC">
      <w:pPr>
        <w:spacing w:after="0" w:line="240" w:lineRule="auto"/>
        <w:ind w:left="504" w:hanging="216"/>
        <w:rPr>
          <w:rFonts w:cstheme="minorHAnsi"/>
        </w:rPr>
      </w:pPr>
    </w:p>
    <w:p w:rsidR="004B5DA1" w:rsidRDefault="004B5DA1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1F7C14" w:rsidRDefault="001F7C14" w:rsidP="00A970DC">
      <w:pPr>
        <w:spacing w:after="0" w:line="240" w:lineRule="auto"/>
        <w:ind w:left="504" w:hanging="216"/>
        <w:rPr>
          <w:rFonts w:cstheme="minorHAnsi"/>
        </w:rPr>
      </w:pPr>
    </w:p>
    <w:p w:rsidR="004B5DA1" w:rsidRDefault="004B5DA1" w:rsidP="00A970DC">
      <w:pPr>
        <w:spacing w:after="0" w:line="240" w:lineRule="auto"/>
        <w:ind w:left="504" w:hanging="216"/>
        <w:rPr>
          <w:rFonts w:cstheme="minorHAnsi"/>
        </w:rPr>
      </w:pPr>
    </w:p>
    <w:p w:rsidR="004B5DA1" w:rsidRDefault="004B5DA1" w:rsidP="00A970DC">
      <w:pPr>
        <w:spacing w:after="0" w:line="240" w:lineRule="auto"/>
        <w:ind w:left="504" w:hanging="216"/>
        <w:rPr>
          <w:rFonts w:cstheme="minorHAnsi"/>
        </w:rPr>
      </w:pPr>
    </w:p>
    <w:p w:rsidR="004B5DA1" w:rsidRDefault="004B5DA1" w:rsidP="00A970DC">
      <w:pPr>
        <w:spacing w:after="0" w:line="240" w:lineRule="auto"/>
        <w:ind w:left="504" w:hanging="216"/>
        <w:rPr>
          <w:rFonts w:cstheme="minorHAnsi"/>
        </w:rPr>
      </w:pPr>
    </w:p>
    <w:p w:rsidR="00A970DC" w:rsidRDefault="00A970DC" w:rsidP="00A970DC">
      <w:pPr>
        <w:spacing w:after="0" w:line="240" w:lineRule="auto"/>
        <w:ind w:left="504" w:hanging="216"/>
        <w:rPr>
          <w:rFonts w:cstheme="minorHAnsi"/>
        </w:rPr>
      </w:pPr>
    </w:p>
    <w:p w:rsidR="006E2DD4" w:rsidRDefault="00A970DC" w:rsidP="00A970DC">
      <w:pPr>
        <w:spacing w:after="0" w:line="240" w:lineRule="auto"/>
        <w:ind w:left="504" w:hanging="216"/>
        <w:rPr>
          <w:rFonts w:cstheme="minorHAnsi"/>
        </w:rPr>
      </w:pPr>
      <w:r>
        <w:rPr>
          <w:rFonts w:cstheme="minorHAnsi"/>
        </w:rPr>
        <w:t xml:space="preserve">iii) </w:t>
      </w:r>
      <w:r w:rsidR="006E2DD4">
        <w:rPr>
          <w:rFonts w:cstheme="minorHAnsi"/>
        </w:rPr>
        <w:t>How will digesting your PCR product with BamH1, and the plasmid with BamH1, allow you to insert the PCR product into the plasmid?</w:t>
      </w:r>
      <w:r>
        <w:rPr>
          <w:rFonts w:cstheme="minorHAnsi"/>
        </w:rPr>
        <w:t xml:space="preserve">  A </w:t>
      </w:r>
      <w:r w:rsidR="003111BE">
        <w:rPr>
          <w:rFonts w:cstheme="minorHAnsi"/>
        </w:rPr>
        <w:t>well-labeled</w:t>
      </w:r>
      <w:r>
        <w:rPr>
          <w:rFonts w:cstheme="minorHAnsi"/>
        </w:rPr>
        <w:t xml:space="preserve"> diagram is an acceptable a</w:t>
      </w:r>
      <w:r w:rsidR="005E0699">
        <w:rPr>
          <w:rFonts w:cstheme="minorHAnsi"/>
        </w:rPr>
        <w:t>nswer (6 pts)</w:t>
      </w:r>
    </w:p>
    <w:p w:rsidR="006E2DD4" w:rsidRDefault="006E2DD4" w:rsidP="005D7F5C">
      <w:pPr>
        <w:spacing w:after="0" w:line="240" w:lineRule="auto"/>
        <w:rPr>
          <w:rFonts w:cstheme="minorHAnsi"/>
        </w:rPr>
      </w:pP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1F7C14" w:rsidRDefault="001F7C14" w:rsidP="005D7F5C">
      <w:pPr>
        <w:spacing w:after="0" w:line="240" w:lineRule="auto"/>
        <w:rPr>
          <w:rFonts w:cstheme="minorHAnsi"/>
        </w:rPr>
      </w:pPr>
    </w:p>
    <w:p w:rsidR="001F7C14" w:rsidRDefault="001F7C14" w:rsidP="005D7F5C">
      <w:pPr>
        <w:spacing w:after="0" w:line="240" w:lineRule="auto"/>
        <w:rPr>
          <w:rFonts w:cstheme="minorHAnsi"/>
        </w:rPr>
      </w:pP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A970DC" w:rsidRDefault="00A970DC" w:rsidP="005D7F5C">
      <w:pPr>
        <w:spacing w:after="0" w:line="240" w:lineRule="auto"/>
        <w:rPr>
          <w:rFonts w:cstheme="minorHAnsi"/>
        </w:rPr>
      </w:pPr>
    </w:p>
    <w:p w:rsidR="00F240D8" w:rsidRDefault="00F240D8" w:rsidP="005D7F5C">
      <w:pPr>
        <w:spacing w:after="0" w:line="240" w:lineRule="auto"/>
        <w:rPr>
          <w:rFonts w:cstheme="minorHAnsi"/>
        </w:rPr>
      </w:pPr>
    </w:p>
    <w:p w:rsidR="00F240D8" w:rsidRDefault="00F240D8" w:rsidP="005D7F5C">
      <w:pPr>
        <w:spacing w:after="0" w:line="240" w:lineRule="auto"/>
        <w:rPr>
          <w:rFonts w:cstheme="minorHAnsi"/>
        </w:rPr>
      </w:pPr>
    </w:p>
    <w:p w:rsidR="001F7C14" w:rsidRDefault="001F7C14">
      <w:pPr>
        <w:rPr>
          <w:rFonts w:cstheme="minorHAnsi"/>
        </w:rPr>
      </w:pPr>
      <w:r>
        <w:rPr>
          <w:rFonts w:cstheme="minorHAnsi"/>
        </w:rPr>
        <w:br w:type="page"/>
      </w:r>
    </w:p>
    <w:p w:rsidR="00362D8F" w:rsidRDefault="00D84FA3" w:rsidP="00362D8F">
      <w:pPr>
        <w:spacing w:after="0" w:line="240" w:lineRule="auto"/>
        <w:ind w:left="216" w:hanging="216"/>
        <w:jc w:val="both"/>
        <w:rPr>
          <w:rFonts w:cstheme="minorHAnsi"/>
        </w:rPr>
      </w:pPr>
      <w:r>
        <w:rPr>
          <w:rFonts w:cstheme="minorHAnsi"/>
        </w:rPr>
        <w:lastRenderedPageBreak/>
        <w:t>12</w:t>
      </w:r>
      <w:r w:rsidR="008B1EAB">
        <w:rPr>
          <w:rFonts w:cstheme="minorHAnsi"/>
        </w:rPr>
        <w:t xml:space="preserve">. </w:t>
      </w:r>
      <w:r w:rsidR="005E0699">
        <w:rPr>
          <w:rFonts w:cstheme="minorHAnsi"/>
        </w:rPr>
        <w:t>(</w:t>
      </w:r>
      <w:proofErr w:type="gramStart"/>
      <w:r w:rsidR="005E0699">
        <w:rPr>
          <w:rFonts w:cstheme="minorHAnsi"/>
        </w:rPr>
        <w:t>8</w:t>
      </w:r>
      <w:proofErr w:type="gramEnd"/>
      <w:r w:rsidR="005E0699">
        <w:rPr>
          <w:rFonts w:cstheme="minorHAnsi"/>
        </w:rPr>
        <w:t xml:space="preserve"> pts) </w:t>
      </w:r>
      <w:r w:rsidR="006E2DD4">
        <w:rPr>
          <w:rFonts w:cstheme="minorHAnsi"/>
        </w:rPr>
        <w:t xml:space="preserve">You sequence the wild-type and mutant versions of this gene to determine what mutation is responsible for drug resistance.  </w:t>
      </w:r>
      <w:r w:rsidR="00362D8F">
        <w:rPr>
          <w:rFonts w:cstheme="minorHAnsi"/>
        </w:rPr>
        <w:t>T</w:t>
      </w:r>
      <w:r w:rsidR="001F7C14">
        <w:rPr>
          <w:rFonts w:cstheme="minorHAnsi"/>
        </w:rPr>
        <w:t>he location of the mu</w:t>
      </w:r>
      <w:r w:rsidR="00362D8F">
        <w:rPr>
          <w:rFonts w:cstheme="minorHAnsi"/>
        </w:rPr>
        <w:t>tation is indicated with a “*”</w:t>
      </w:r>
      <w:r w:rsidR="00F4361C">
        <w:rPr>
          <w:rFonts w:cstheme="minorHAnsi"/>
        </w:rPr>
        <w:t xml:space="preserve"> and the peak associated with that change is green. T</w:t>
      </w:r>
      <w:r w:rsidR="00362D8F">
        <w:rPr>
          <w:rFonts w:cstheme="minorHAnsi"/>
        </w:rPr>
        <w:t xml:space="preserve">he first forty bases of sequence from the </w:t>
      </w:r>
      <w:proofErr w:type="gramStart"/>
      <w:r w:rsidR="00362D8F">
        <w:rPr>
          <w:rFonts w:cstheme="minorHAnsi"/>
        </w:rPr>
        <w:t>wild-type</w:t>
      </w:r>
      <w:proofErr w:type="gramEnd"/>
      <w:r w:rsidR="00362D8F">
        <w:rPr>
          <w:rFonts w:cstheme="minorHAnsi"/>
        </w:rPr>
        <w:t xml:space="preserve"> are </w:t>
      </w:r>
      <w:r w:rsidR="00F4361C">
        <w:rPr>
          <w:rFonts w:cstheme="minorHAnsi"/>
        </w:rPr>
        <w:t xml:space="preserve">also </w:t>
      </w:r>
      <w:r w:rsidR="00362D8F">
        <w:rPr>
          <w:rFonts w:cstheme="minorHAnsi"/>
        </w:rPr>
        <w:t>given</w:t>
      </w:r>
      <w:r w:rsidR="00362D8F" w:rsidRPr="00362D8F">
        <w:rPr>
          <w:rFonts w:cstheme="minorHAnsi"/>
        </w:rPr>
        <w:t xml:space="preserve">. </w:t>
      </w:r>
      <w:r w:rsidR="006E2DD4" w:rsidRPr="00362D8F">
        <w:rPr>
          <w:rFonts w:cstheme="minorHAnsi"/>
        </w:rPr>
        <w:t xml:space="preserve"> </w:t>
      </w:r>
      <w:r w:rsidR="006E2DD4" w:rsidRPr="00362D8F">
        <w:rPr>
          <w:rFonts w:cstheme="minorHAnsi"/>
          <w:u w:val="single"/>
        </w:rPr>
        <w:t>Identify the altered amino acid</w:t>
      </w:r>
      <w:r w:rsidR="00362D8F">
        <w:rPr>
          <w:rFonts w:cstheme="minorHAnsi"/>
          <w:u w:val="single"/>
        </w:rPr>
        <w:t xml:space="preserve"> in the mutant gene</w:t>
      </w:r>
      <w:r w:rsidR="006E2DD4">
        <w:rPr>
          <w:rFonts w:cstheme="minorHAnsi"/>
        </w:rPr>
        <w:t>.</w:t>
      </w:r>
      <w:r w:rsidR="00F240D8">
        <w:rPr>
          <w:rFonts w:cstheme="minorHAnsi"/>
        </w:rPr>
        <w:t xml:space="preserve"> </w:t>
      </w:r>
      <w:r w:rsidR="00362D8F">
        <w:rPr>
          <w:rFonts w:cstheme="minorHAnsi"/>
        </w:rPr>
        <w:t xml:space="preserve"> Please indicate how you obtained your answer.</w:t>
      </w:r>
    </w:p>
    <w:p w:rsidR="006E2DD4" w:rsidRDefault="00362D8F" w:rsidP="00362D8F">
      <w:pPr>
        <w:spacing w:after="0" w:line="240" w:lineRule="auto"/>
        <w:ind w:left="504" w:hanging="216"/>
        <w:jc w:val="both"/>
        <w:rPr>
          <w:rFonts w:cstheme="minorHAnsi"/>
        </w:rPr>
      </w:pPr>
      <w:r>
        <w:rPr>
          <w:rFonts w:cstheme="minorHAnsi"/>
        </w:rPr>
        <w:t>(</w:t>
      </w:r>
      <w:r w:rsidR="00F240D8">
        <w:rPr>
          <w:rFonts w:cstheme="minorHAnsi"/>
        </w:rPr>
        <w:t>The sequence of the PCR product and the protein sequ</w:t>
      </w:r>
      <w:r>
        <w:rPr>
          <w:rFonts w:cstheme="minorHAnsi"/>
        </w:rPr>
        <w:t xml:space="preserve">ence of the wild-type protein </w:t>
      </w:r>
      <w:proofErr w:type="gramStart"/>
      <w:r>
        <w:rPr>
          <w:rFonts w:cstheme="minorHAnsi"/>
        </w:rPr>
        <w:t>are</w:t>
      </w:r>
      <w:r w:rsidR="001F7C14">
        <w:rPr>
          <w:rFonts w:cstheme="minorHAnsi"/>
        </w:rPr>
        <w:t xml:space="preserve"> </w:t>
      </w:r>
      <w:r w:rsidR="00F240D8">
        <w:rPr>
          <w:rFonts w:cstheme="minorHAnsi"/>
        </w:rPr>
        <w:t>repeated</w:t>
      </w:r>
      <w:proofErr w:type="gramEnd"/>
      <w:r w:rsidR="00F240D8">
        <w:rPr>
          <w:rFonts w:cstheme="minorHAnsi"/>
        </w:rPr>
        <w:t xml:space="preserve"> here</w:t>
      </w:r>
      <w:r w:rsidR="004B5DA1">
        <w:rPr>
          <w:rFonts w:cstheme="minorHAnsi"/>
        </w:rPr>
        <w:t xml:space="preserve"> for your convenience</w:t>
      </w:r>
      <w:r w:rsidR="00F240D8">
        <w:rPr>
          <w:rFonts w:cstheme="minorHAnsi"/>
        </w:rPr>
        <w:t>.</w:t>
      </w:r>
      <w:r>
        <w:rPr>
          <w:rFonts w:cstheme="minorHAnsi"/>
        </w:rPr>
        <w:t>)</w:t>
      </w:r>
      <w:r w:rsidR="00F240D8">
        <w:rPr>
          <w:rFonts w:cstheme="minorHAnsi"/>
        </w:rPr>
        <w:t xml:space="preserve"> </w:t>
      </w:r>
      <w:r w:rsidR="004B5DA1">
        <w:rPr>
          <w:rFonts w:cstheme="minorHAnsi"/>
        </w:rPr>
        <w:t xml:space="preserve"> </w:t>
      </w:r>
    </w:p>
    <w:p w:rsidR="00F240D8" w:rsidRPr="000D07E5" w:rsidRDefault="000D07E5" w:rsidP="000D07E5">
      <w:pPr>
        <w:spacing w:before="120"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spellStart"/>
      <w:r w:rsidR="00F240D8" w:rsidRPr="000D07E5">
        <w:rPr>
          <w:rFonts w:ascii="Courier New" w:hAnsi="Courier New" w:cs="Courier New"/>
        </w:rPr>
        <w:t>MetArgTyrValAlaValTyrArgArgSerIleLeuProGlyTyrSerAlaSerAspSerSTP</w:t>
      </w:r>
      <w:proofErr w:type="spellEnd"/>
    </w:p>
    <w:p w:rsidR="00F240D8" w:rsidRPr="000D07E5" w:rsidRDefault="00F240D8" w:rsidP="000D07E5">
      <w:pPr>
        <w:pStyle w:val="BodyText"/>
        <w:tabs>
          <w:tab w:val="num" w:pos="1440"/>
        </w:tabs>
        <w:rPr>
          <w:rFonts w:ascii="Courier New" w:hAnsi="Courier New" w:cs="Courier New"/>
          <w:szCs w:val="22"/>
        </w:rPr>
      </w:pPr>
      <w:r w:rsidRPr="000D07E5">
        <w:rPr>
          <w:rFonts w:ascii="Courier New" w:hAnsi="Courier New" w:cs="Courier New"/>
          <w:b/>
          <w:szCs w:val="22"/>
          <w:u w:val="single"/>
        </w:rPr>
        <w:t>GGATCC</w:t>
      </w:r>
      <w:r w:rsidRPr="000D07E5">
        <w:rPr>
          <w:rFonts w:ascii="Courier New" w:hAnsi="Courier New" w:cs="Courier New"/>
          <w:szCs w:val="22"/>
        </w:rPr>
        <w:t>ATGCGGTACGTAGCGGTATATAGGCGATCGATTCTGCCCGGGTATAGCGCTAGCGATAGCTAA</w:t>
      </w:r>
      <w:r w:rsidRPr="000D07E5">
        <w:rPr>
          <w:rFonts w:ascii="Courier New" w:hAnsi="Courier New" w:cs="Courier New"/>
          <w:b/>
          <w:szCs w:val="22"/>
          <w:u w:val="single"/>
        </w:rPr>
        <w:t>GGATCC</w:t>
      </w:r>
    </w:p>
    <w:p w:rsidR="00F240D8" w:rsidRPr="000D07E5" w:rsidRDefault="00F240D8" w:rsidP="000D07E5">
      <w:pPr>
        <w:pStyle w:val="BodyText"/>
        <w:tabs>
          <w:tab w:val="num" w:pos="1440"/>
        </w:tabs>
        <w:rPr>
          <w:rFonts w:ascii="Courier New" w:hAnsi="Courier New" w:cs="Courier New"/>
          <w:spacing w:val="20"/>
          <w:szCs w:val="22"/>
        </w:rPr>
      </w:pPr>
      <w:r w:rsidRPr="000D07E5">
        <w:rPr>
          <w:rFonts w:ascii="Courier New" w:hAnsi="Courier New" w:cs="Courier New"/>
          <w:b/>
          <w:szCs w:val="22"/>
        </w:rPr>
        <w:t>CCTAGG</w:t>
      </w:r>
      <w:r w:rsidRPr="000D07E5">
        <w:rPr>
          <w:rFonts w:ascii="Courier New" w:hAnsi="Courier New" w:cs="Courier New"/>
          <w:szCs w:val="22"/>
        </w:rPr>
        <w:t>TACGCCATGCATCGCCATATATCCGCTAGCTAAGACGGGCCCATATCGCGATCGCTATCGATT</w:t>
      </w:r>
      <w:r w:rsidRPr="000D07E5">
        <w:rPr>
          <w:rFonts w:ascii="Courier New" w:hAnsi="Courier New" w:cs="Courier New"/>
          <w:b/>
          <w:szCs w:val="22"/>
        </w:rPr>
        <w:t>CCTAGG</w:t>
      </w:r>
    </w:p>
    <w:p w:rsidR="005E0699" w:rsidRDefault="006A2261" w:rsidP="005D7F5C">
      <w:pPr>
        <w:spacing w:after="0" w:line="240" w:lineRule="auto"/>
        <w:rPr>
          <w:rFonts w:cstheme="minorHAnsi"/>
        </w:rPr>
      </w:pPr>
      <w:r>
        <w:rPr>
          <w:rFonts w:cstheme="minorHAnsi"/>
        </w:rPr>
        <w:t>G=black, C=blue, A=green, T=red.</w:t>
      </w:r>
    </w:p>
    <w:p w:rsidR="006E2DD4" w:rsidRDefault="000D07E5" w:rsidP="005D7F5C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619750" cy="2744832"/>
            <wp:effectExtent l="19050" t="0" r="0" b="0"/>
            <wp:docPr id="3" name="Picture 2" descr="seq_exam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q_exam copy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146" cy="274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61" w:rsidRPr="00D60575" w:rsidRDefault="000D07E5" w:rsidP="005D7F5C">
      <w:pPr>
        <w:spacing w:after="0" w:line="240" w:lineRule="auto"/>
        <w:rPr>
          <w:rFonts w:cstheme="minorHAnsi"/>
        </w:rPr>
      </w:pPr>
      <w:r w:rsidRPr="00D60575">
        <w:rPr>
          <w:rFonts w:cstheme="minorHAnsi"/>
        </w:rPr>
        <w:t>The first forty bases from data for t</w:t>
      </w:r>
      <w:r w:rsidR="00362D8F">
        <w:rPr>
          <w:rFonts w:cstheme="minorHAnsi"/>
        </w:rPr>
        <w:t xml:space="preserve">he sequence of the </w:t>
      </w:r>
      <w:proofErr w:type="gramStart"/>
      <w:r w:rsidR="00362D8F">
        <w:rPr>
          <w:rFonts w:cstheme="minorHAnsi"/>
        </w:rPr>
        <w:t>wild-type</w:t>
      </w:r>
      <w:proofErr w:type="gramEnd"/>
      <w:r w:rsidR="001F7C14" w:rsidRPr="00D60575">
        <w:rPr>
          <w:rFonts w:cstheme="minorHAnsi"/>
        </w:rPr>
        <w:t>:</w:t>
      </w:r>
    </w:p>
    <w:p w:rsidR="000D07E5" w:rsidRPr="000D07E5" w:rsidRDefault="000D07E5" w:rsidP="00A62287">
      <w:pPr>
        <w:spacing w:after="0" w:line="260" w:lineRule="exact"/>
        <w:ind w:left="288"/>
        <w:rPr>
          <w:rFonts w:ascii="Courier New" w:hAnsi="Courier New" w:cs="Courier New"/>
          <w:b/>
        </w:rPr>
      </w:pPr>
      <w:r w:rsidRPr="000D07E5">
        <w:rPr>
          <w:rFonts w:ascii="Courier New" w:hAnsi="Courier New" w:cs="Courier New"/>
          <w:b/>
        </w:rPr>
        <w:t xml:space="preserve">1     </w:t>
      </w:r>
      <w:r>
        <w:rPr>
          <w:rFonts w:ascii="Courier New" w:hAnsi="Courier New" w:cs="Courier New"/>
          <w:b/>
        </w:rPr>
        <w:t xml:space="preserve">      </w:t>
      </w:r>
      <w:r w:rsidRPr="000D07E5">
        <w:rPr>
          <w:rFonts w:ascii="Courier New" w:hAnsi="Courier New" w:cs="Courier New"/>
          <w:b/>
        </w:rPr>
        <w:t xml:space="preserve">  10</w:t>
      </w:r>
      <w:r>
        <w:rPr>
          <w:rFonts w:ascii="Courier New" w:hAnsi="Courier New" w:cs="Courier New"/>
          <w:b/>
        </w:rPr>
        <w:t xml:space="preserve">     </w:t>
      </w:r>
      <w:r w:rsidRPr="000D07E5">
        <w:rPr>
          <w:rFonts w:ascii="Courier New" w:hAnsi="Courier New" w:cs="Courier New"/>
          <w:b/>
          <w:sz w:val="24"/>
          <w:szCs w:val="24"/>
        </w:rPr>
        <w:t xml:space="preserve">     </w:t>
      </w:r>
      <w:r>
        <w:rPr>
          <w:rFonts w:ascii="Courier New" w:hAnsi="Courier New" w:cs="Courier New"/>
          <w:b/>
        </w:rPr>
        <w:t xml:space="preserve">    </w:t>
      </w:r>
      <w:r w:rsidRPr="000D07E5"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  <w:b/>
        </w:rPr>
        <w:t xml:space="preserve">      </w:t>
      </w:r>
      <w:r w:rsidRPr="000D07E5">
        <w:rPr>
          <w:rFonts w:ascii="Courier New" w:hAnsi="Courier New" w:cs="Courier New"/>
          <w:b/>
          <w:sz w:val="18"/>
          <w:szCs w:val="18"/>
        </w:rPr>
        <w:t xml:space="preserve">  </w:t>
      </w:r>
      <w:r>
        <w:rPr>
          <w:rFonts w:ascii="Courier New" w:hAnsi="Courier New" w:cs="Courier New"/>
          <w:b/>
        </w:rPr>
        <w:t xml:space="preserve">      </w:t>
      </w:r>
      <w:r w:rsidRPr="000D07E5">
        <w:rPr>
          <w:rFonts w:ascii="Courier New" w:hAnsi="Courier New" w:cs="Courier New"/>
          <w:b/>
        </w:rPr>
        <w:t xml:space="preserve"> 30</w:t>
      </w:r>
      <w:r>
        <w:rPr>
          <w:rFonts w:ascii="Courier New" w:hAnsi="Courier New" w:cs="Courier New"/>
          <w:b/>
        </w:rPr>
        <w:t xml:space="preserve">              </w:t>
      </w:r>
      <w:r w:rsidRPr="000D07E5">
        <w:rPr>
          <w:rFonts w:ascii="Courier New" w:hAnsi="Courier New" w:cs="Courier New"/>
          <w:b/>
        </w:rPr>
        <w:t xml:space="preserve"> 40</w:t>
      </w:r>
    </w:p>
    <w:p w:rsidR="000D07E5" w:rsidRPr="000D07E5" w:rsidRDefault="000D07E5" w:rsidP="00A62287">
      <w:pPr>
        <w:spacing w:after="0" w:line="260" w:lineRule="exact"/>
        <w:ind w:left="288"/>
        <w:rPr>
          <w:rFonts w:ascii="Courier New" w:hAnsi="Courier New" w:cs="Courier New"/>
          <w:b/>
          <w:sz w:val="36"/>
          <w:szCs w:val="36"/>
        </w:rPr>
      </w:pPr>
      <w:r w:rsidRPr="000D07E5">
        <w:rPr>
          <w:rFonts w:ascii="Courier New" w:hAnsi="Courier New" w:cs="Courier New"/>
          <w:sz w:val="36"/>
          <w:szCs w:val="36"/>
        </w:rPr>
        <w:t>GCGGTACGTAGCGGTATATAGGCGATCGATTCTGCCCGGG</w:t>
      </w:r>
    </w:p>
    <w:p w:rsidR="006A2261" w:rsidRDefault="006A2261" w:rsidP="005D7F5C">
      <w:pPr>
        <w:spacing w:after="0" w:line="240" w:lineRule="auto"/>
        <w:rPr>
          <w:rFonts w:ascii="Courier New" w:hAnsi="Courier New" w:cs="Courier New"/>
          <w:b/>
          <w:sz w:val="36"/>
          <w:szCs w:val="36"/>
        </w:rPr>
      </w:pPr>
    </w:p>
    <w:p w:rsidR="001F7C14" w:rsidRDefault="001F7C14" w:rsidP="005D7F5C">
      <w:pPr>
        <w:spacing w:after="0" w:line="240" w:lineRule="auto"/>
        <w:rPr>
          <w:rFonts w:ascii="Courier New" w:hAnsi="Courier New" w:cs="Courier New"/>
          <w:b/>
          <w:sz w:val="36"/>
          <w:szCs w:val="36"/>
        </w:rPr>
      </w:pPr>
    </w:p>
    <w:p w:rsidR="001F7C14" w:rsidRDefault="001F7C14" w:rsidP="005D7F5C">
      <w:pPr>
        <w:spacing w:after="0" w:line="240" w:lineRule="auto"/>
        <w:rPr>
          <w:rFonts w:ascii="Courier New" w:hAnsi="Courier New" w:cs="Courier New"/>
          <w:b/>
          <w:sz w:val="36"/>
          <w:szCs w:val="36"/>
        </w:rPr>
      </w:pPr>
    </w:p>
    <w:p w:rsidR="001F7C14" w:rsidRDefault="006D3632" w:rsidP="005D7F5C">
      <w:pPr>
        <w:spacing w:after="0" w:line="240" w:lineRule="auto"/>
        <w:rPr>
          <w:rFonts w:ascii="Courier New" w:hAnsi="Courier New" w:cs="Courier New"/>
          <w:b/>
          <w:sz w:val="36"/>
          <w:szCs w:val="36"/>
        </w:rPr>
      </w:pPr>
      <w:r w:rsidRPr="006D3632"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46.6pt;margin-top:15.9pt;width:244.8pt;height:229.35pt;z-index:251671552;mso-wrap-distance-left:0;mso-wrap-distance-right:0" stroked="f">
            <v:textbox style="mso-next-textbox:#_x0000_s1034">
              <w:txbxContent>
                <w:p w:rsidR="006A2261" w:rsidRDefault="006A2261" w:rsidP="006A2261">
                  <w:pPr>
                    <w:pStyle w:val="PlainText"/>
                    <w:tabs>
                      <w:tab w:val="left" w:pos="540"/>
                    </w:tabs>
                    <w:spacing w:after="60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Codon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Table: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878"/>
                    <w:gridCol w:w="720"/>
                    <w:gridCol w:w="627"/>
                    <w:gridCol w:w="813"/>
                    <w:gridCol w:w="807"/>
                    <w:gridCol w:w="661"/>
                  </w:tblGrid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5' Base</w:t>
                        </w:r>
                      </w:p>
                    </w:tc>
                    <w:tc>
                      <w:tcPr>
                        <w:tcW w:w="296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Middle Base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3'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spacing w:before="20" w:after="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Phe</w:t>
                        </w:r>
                        <w:proofErr w:type="spellEnd"/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Tyr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Cys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Phe</w:t>
                        </w:r>
                        <w:proofErr w:type="spellEnd"/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Tyr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Cys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Leu</w:t>
                        </w:r>
                        <w:proofErr w:type="spellEnd"/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Term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Term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Leu</w:t>
                        </w:r>
                        <w:proofErr w:type="spellEnd"/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Term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Trp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Leu</w:t>
                        </w:r>
                        <w:proofErr w:type="spellEnd"/>
                      </w:p>
                    </w:tc>
                    <w:tc>
                      <w:tcPr>
                        <w:tcW w:w="627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His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Arg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Leu</w:t>
                        </w:r>
                        <w:proofErr w:type="spellEnd"/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His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Arg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Leu</w:t>
                        </w:r>
                        <w:proofErr w:type="spellEnd"/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Gln</w:t>
                        </w:r>
                        <w:proofErr w:type="spellEnd"/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Arg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Leu</w:t>
                        </w:r>
                        <w:proofErr w:type="spellEnd"/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Gln</w:t>
                        </w:r>
                        <w:proofErr w:type="spellEnd"/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Arg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Ile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Thr</w:t>
                        </w:r>
                        <w:proofErr w:type="spellEnd"/>
                      </w:p>
                    </w:tc>
                    <w:tc>
                      <w:tcPr>
                        <w:tcW w:w="813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Asn</w:t>
                        </w:r>
                        <w:proofErr w:type="spellEnd"/>
                      </w:p>
                    </w:tc>
                    <w:tc>
                      <w:tcPr>
                        <w:tcW w:w="807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Ile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Thr</w:t>
                        </w:r>
                        <w:proofErr w:type="spellEnd"/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Asn</w:t>
                        </w:r>
                        <w:proofErr w:type="spellEnd"/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Ile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Thr</w:t>
                        </w:r>
                        <w:proofErr w:type="spellEnd"/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Lys</w:t>
                          </w:r>
                        </w:smartTag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Arg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Met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Thr</w:t>
                        </w:r>
                        <w:proofErr w:type="spellEnd"/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Lys</w:t>
                          </w:r>
                        </w:smartTag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Arg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trip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Val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State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Ala</w:t>
                            </w:r>
                          </w:smartTag>
                        </w:smartTag>
                      </w:p>
                    </w:tc>
                    <w:tc>
                      <w:tcPr>
                        <w:tcW w:w="813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Asp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Gly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trip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Val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State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Ala</w:t>
                            </w:r>
                          </w:smartTag>
                        </w:smartTag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Asp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Gly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</w:tc>
                  </w:tr>
                  <w:tr w:rsidR="006A2261">
                    <w:trPr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Val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State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Ala</w:t>
                            </w:r>
                          </w:smartTag>
                        </w:smartTag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Glu</w:t>
                        </w:r>
                        <w:proofErr w:type="spellEnd"/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Gly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6A2261">
                    <w:trPr>
                      <w:trHeight w:val="197"/>
                      <w:jc w:val="center"/>
                    </w:trPr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Val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State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Ala</w:t>
                            </w:r>
                          </w:smartTag>
                        </w:smartTag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Glu</w:t>
                        </w:r>
                        <w:proofErr w:type="spellEnd"/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Gly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A2261" w:rsidRDefault="006A2261">
                        <w:pPr>
                          <w:pStyle w:val="PlainText"/>
                          <w:tabs>
                            <w:tab w:val="left" w:pos="54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</w:p>
                    </w:tc>
                  </w:tr>
                </w:tbl>
                <w:p w:rsidR="006A2261" w:rsidRDefault="006A2261" w:rsidP="006A2261">
                  <w:pPr>
                    <w:pStyle w:val="DefinitionTerm"/>
                    <w:tabs>
                      <w:tab w:val="left" w:pos="540"/>
                    </w:tabs>
                    <w:spacing w:before="100" w:after="100"/>
                  </w:pPr>
                </w:p>
              </w:txbxContent>
            </v:textbox>
            <w10:wrap type="square" side="left"/>
          </v:shape>
        </w:pict>
      </w:r>
    </w:p>
    <w:p w:rsidR="001F7C14" w:rsidRDefault="001F7C14" w:rsidP="005D7F5C">
      <w:pPr>
        <w:spacing w:after="0" w:line="240" w:lineRule="auto"/>
        <w:rPr>
          <w:rFonts w:ascii="Courier New" w:hAnsi="Courier New" w:cs="Courier New"/>
          <w:b/>
          <w:sz w:val="36"/>
          <w:szCs w:val="36"/>
        </w:rPr>
      </w:pPr>
    </w:p>
    <w:p w:rsidR="001F7C14" w:rsidRDefault="001F7C14" w:rsidP="005D7F5C">
      <w:pPr>
        <w:spacing w:after="0" w:line="240" w:lineRule="auto"/>
        <w:rPr>
          <w:rFonts w:ascii="Courier New" w:hAnsi="Courier New" w:cs="Courier New"/>
          <w:b/>
          <w:sz w:val="36"/>
          <w:szCs w:val="36"/>
        </w:rPr>
      </w:pPr>
    </w:p>
    <w:p w:rsidR="001F7C14" w:rsidRDefault="001F7C14" w:rsidP="005D7F5C">
      <w:pPr>
        <w:spacing w:after="0" w:line="240" w:lineRule="auto"/>
        <w:rPr>
          <w:rFonts w:ascii="Courier New" w:hAnsi="Courier New" w:cs="Courier New"/>
          <w:b/>
          <w:sz w:val="36"/>
          <w:szCs w:val="36"/>
        </w:rPr>
      </w:pPr>
    </w:p>
    <w:p w:rsidR="001F7C14" w:rsidRDefault="001F7C14" w:rsidP="005D7F5C">
      <w:pPr>
        <w:spacing w:after="0" w:line="240" w:lineRule="auto"/>
        <w:rPr>
          <w:rFonts w:ascii="Courier New" w:hAnsi="Courier New" w:cs="Courier New"/>
          <w:b/>
          <w:sz w:val="36"/>
          <w:szCs w:val="36"/>
        </w:rPr>
      </w:pPr>
    </w:p>
    <w:p w:rsidR="001F7C14" w:rsidRDefault="001F7C14" w:rsidP="005D7F5C">
      <w:pPr>
        <w:spacing w:after="0" w:line="240" w:lineRule="auto"/>
        <w:rPr>
          <w:rFonts w:ascii="Courier New" w:hAnsi="Courier New" w:cs="Courier New"/>
          <w:b/>
          <w:sz w:val="36"/>
          <w:szCs w:val="36"/>
        </w:rPr>
      </w:pPr>
    </w:p>
    <w:p w:rsidR="001F7C14" w:rsidRDefault="001F7C14" w:rsidP="005D7F5C">
      <w:pPr>
        <w:spacing w:after="0" w:line="240" w:lineRule="auto"/>
        <w:rPr>
          <w:rFonts w:ascii="Courier New" w:hAnsi="Courier New" w:cs="Courier New"/>
          <w:b/>
          <w:sz w:val="36"/>
          <w:szCs w:val="36"/>
        </w:rPr>
      </w:pPr>
    </w:p>
    <w:p w:rsidR="001F7C14" w:rsidRDefault="001F7C14" w:rsidP="005D7F5C">
      <w:pPr>
        <w:spacing w:after="0" w:line="240" w:lineRule="auto"/>
        <w:rPr>
          <w:rFonts w:ascii="Courier New" w:hAnsi="Courier New" w:cs="Courier New"/>
          <w:b/>
          <w:sz w:val="36"/>
          <w:szCs w:val="36"/>
        </w:rPr>
      </w:pPr>
    </w:p>
    <w:p w:rsidR="001F7C14" w:rsidRDefault="001F7C14" w:rsidP="005D7F5C">
      <w:pPr>
        <w:spacing w:after="0" w:line="240" w:lineRule="auto"/>
        <w:rPr>
          <w:rFonts w:ascii="Courier New" w:hAnsi="Courier New" w:cs="Courier New"/>
          <w:b/>
          <w:sz w:val="36"/>
          <w:szCs w:val="36"/>
        </w:rPr>
      </w:pPr>
    </w:p>
    <w:p w:rsidR="006A2261" w:rsidRPr="005D7F5C" w:rsidRDefault="005E0699" w:rsidP="005D7F5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14. </w:t>
      </w:r>
      <w:r w:rsidR="006E2DD4" w:rsidRPr="00241CED">
        <w:rPr>
          <w:rFonts w:cstheme="minorHAnsi"/>
          <w:b/>
        </w:rPr>
        <w:t>Bonus</w:t>
      </w:r>
      <w:r w:rsidR="00362D8F">
        <w:rPr>
          <w:rFonts w:cstheme="minorHAnsi"/>
          <w:b/>
        </w:rPr>
        <w:t xml:space="preserve"> (4</w:t>
      </w:r>
      <w:r w:rsidR="00F240D8">
        <w:rPr>
          <w:rFonts w:cstheme="minorHAnsi"/>
          <w:b/>
        </w:rPr>
        <w:t xml:space="preserve"> pts</w:t>
      </w:r>
      <w:proofErr w:type="gramStart"/>
      <w:r w:rsidR="00F240D8">
        <w:rPr>
          <w:rFonts w:cstheme="minorHAnsi"/>
          <w:b/>
        </w:rPr>
        <w:t>)</w:t>
      </w:r>
      <w:r w:rsidR="006E2DD4">
        <w:rPr>
          <w:rFonts w:cstheme="minorHAnsi"/>
        </w:rPr>
        <w:t xml:space="preserve"> </w:t>
      </w:r>
      <w:r w:rsidR="00F240D8">
        <w:rPr>
          <w:rFonts w:cstheme="minorHAnsi"/>
        </w:rPr>
        <w:t xml:space="preserve"> W</w:t>
      </w:r>
      <w:r w:rsidR="006E2DD4">
        <w:rPr>
          <w:rFonts w:cstheme="minorHAnsi"/>
        </w:rPr>
        <w:t>hat</w:t>
      </w:r>
      <w:proofErr w:type="gramEnd"/>
      <w:r w:rsidR="006E2DD4">
        <w:rPr>
          <w:rFonts w:cstheme="minorHAnsi"/>
        </w:rPr>
        <w:t xml:space="preserve"> was the sequence of the primer that was used for </w:t>
      </w:r>
      <w:r w:rsidR="009B5497">
        <w:rPr>
          <w:rFonts w:cstheme="minorHAnsi"/>
        </w:rPr>
        <w:t>sequencing?</w:t>
      </w:r>
    </w:p>
    <w:sectPr w:rsidR="006A2261" w:rsidRPr="005D7F5C" w:rsidSect="006A2261">
      <w:headerReference w:type="default" r:id="rId22"/>
      <w:pgSz w:w="12240" w:h="15840" w:code="1"/>
      <w:pgMar w:top="1008" w:right="1152" w:bottom="864" w:left="1152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1F" w:rsidRDefault="00E8531F" w:rsidP="00F240D8">
      <w:pPr>
        <w:spacing w:after="0" w:line="240" w:lineRule="auto"/>
      </w:pPr>
      <w:r>
        <w:separator/>
      </w:r>
    </w:p>
  </w:endnote>
  <w:endnote w:type="continuationSeparator" w:id="0">
    <w:p w:rsidR="00E8531F" w:rsidRDefault="00E8531F" w:rsidP="00F2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1F" w:rsidRDefault="00E8531F" w:rsidP="00F240D8">
      <w:pPr>
        <w:spacing w:after="0" w:line="240" w:lineRule="auto"/>
      </w:pPr>
      <w:r>
        <w:separator/>
      </w:r>
    </w:p>
  </w:footnote>
  <w:footnote w:type="continuationSeparator" w:id="0">
    <w:p w:rsidR="00E8531F" w:rsidRDefault="00E8531F" w:rsidP="00F2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61" w:rsidRPr="006A2261" w:rsidRDefault="006A2261">
    <w:pPr>
      <w:pStyle w:val="Header"/>
      <w:rPr>
        <w:i/>
      </w:rPr>
    </w:pPr>
    <w:r w:rsidRPr="006A2261">
      <w:rPr>
        <w:i/>
      </w:rPr>
      <w:t>03-410 Genes, Drugs, Disease                     Exam II - 2012</w:t>
    </w:r>
    <w:r w:rsidRPr="006A2261">
      <w:rPr>
        <w:i/>
      </w:rPr>
      <w:ptab w:relativeTo="margin" w:alignment="right" w:leader="none"/>
    </w:r>
    <w:r w:rsidRPr="006A2261">
      <w:rPr>
        <w:i/>
      </w:rPr>
      <w:t>Name</w:t>
    </w:r>
    <w:proofErr w:type="gramStart"/>
    <w:r w:rsidRPr="006A2261">
      <w:rPr>
        <w:i/>
      </w:rPr>
      <w:t>:_</w:t>
    </w:r>
    <w:proofErr w:type="gramEnd"/>
    <w:r w:rsidRPr="006A2261">
      <w:rPr>
        <w:i/>
      </w:rPr>
      <w:t>_____________________________</w:t>
    </w:r>
    <w:sdt>
      <w:sdtPr>
        <w:rPr>
          <w:i/>
        </w:rPr>
        <w:id w:val="3128133"/>
        <w:docPartObj>
          <w:docPartGallery w:val="Page Numbers (Margins)"/>
          <w:docPartUnique/>
        </w:docPartObj>
      </w:sdtPr>
      <w:sdtContent>
        <w:r w:rsidR="006D3632">
          <w:rPr>
            <w:i/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6A2261" w:rsidRPr="004B5DA1" w:rsidRDefault="006A2261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B5DA1">
                      <w:rPr>
                        <w:rFonts w:ascii="Arial" w:hAnsi="Arial" w:cs="Arial"/>
                        <w:sz w:val="18"/>
                        <w:szCs w:val="18"/>
                      </w:rPr>
                      <w:t>Page</w:t>
                    </w:r>
                    <w:r w:rsidR="006D3632" w:rsidRPr="004B5DA1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4B5DA1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6D3632" w:rsidRPr="004B5DA1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74E8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="006D3632" w:rsidRPr="004B5DA1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3C7E"/>
    <w:rsid w:val="000D07E5"/>
    <w:rsid w:val="00145104"/>
    <w:rsid w:val="001F7C14"/>
    <w:rsid w:val="00227668"/>
    <w:rsid w:val="00241CED"/>
    <w:rsid w:val="003111BE"/>
    <w:rsid w:val="00362D8F"/>
    <w:rsid w:val="004B5DA1"/>
    <w:rsid w:val="005B193C"/>
    <w:rsid w:val="005D7F5C"/>
    <w:rsid w:val="005E0699"/>
    <w:rsid w:val="006A2261"/>
    <w:rsid w:val="006D3632"/>
    <w:rsid w:val="006E2DD4"/>
    <w:rsid w:val="00734082"/>
    <w:rsid w:val="007968FA"/>
    <w:rsid w:val="007B4EF6"/>
    <w:rsid w:val="00825030"/>
    <w:rsid w:val="00874E84"/>
    <w:rsid w:val="008B1EAB"/>
    <w:rsid w:val="00911947"/>
    <w:rsid w:val="009B5497"/>
    <w:rsid w:val="00A40924"/>
    <w:rsid w:val="00A62287"/>
    <w:rsid w:val="00A970DC"/>
    <w:rsid w:val="00AF688F"/>
    <w:rsid w:val="00B24F01"/>
    <w:rsid w:val="00B86BEC"/>
    <w:rsid w:val="00D13C7E"/>
    <w:rsid w:val="00D60575"/>
    <w:rsid w:val="00D84FA3"/>
    <w:rsid w:val="00E8531F"/>
    <w:rsid w:val="00EB30D9"/>
    <w:rsid w:val="00EF6B53"/>
    <w:rsid w:val="00F240D8"/>
    <w:rsid w:val="00F4361C"/>
    <w:rsid w:val="00F54846"/>
    <w:rsid w:val="00F7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4F0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24F01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0D8"/>
  </w:style>
  <w:style w:type="paragraph" w:styleId="Footer">
    <w:name w:val="footer"/>
    <w:basedOn w:val="Normal"/>
    <w:link w:val="FooterChar"/>
    <w:uiPriority w:val="99"/>
    <w:unhideWhenUsed/>
    <w:rsid w:val="00F2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D8"/>
  </w:style>
  <w:style w:type="paragraph" w:customStyle="1" w:styleId="DefinitionTerm">
    <w:name w:val="Definition Term"/>
    <w:basedOn w:val="Normal"/>
    <w:next w:val="Normal"/>
    <w:rsid w:val="006A2261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6A2261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2261"/>
    <w:rPr>
      <w:rFonts w:ascii="Courier New" w:eastAsia="Times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package" Target="embeddings/Microsoft_Office_Excel_Worksheet1.xlsx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</dc:creator>
  <cp:keywords/>
  <dc:description/>
  <cp:lastModifiedBy>rule</cp:lastModifiedBy>
  <cp:revision>11</cp:revision>
  <cp:lastPrinted>2012-10-16T06:50:00Z</cp:lastPrinted>
  <dcterms:created xsi:type="dcterms:W3CDTF">2012-10-12T18:33:00Z</dcterms:created>
  <dcterms:modified xsi:type="dcterms:W3CDTF">2012-10-16T06:51:00Z</dcterms:modified>
</cp:coreProperties>
</file>