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14" w:rsidRPr="005D59EB" w:rsidRDefault="00E34FDE" w:rsidP="00E34FD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D59EB">
        <w:rPr>
          <w:rFonts w:ascii="Arial" w:hAnsi="Arial" w:cs="Arial"/>
          <w:b/>
          <w:sz w:val="24"/>
          <w:szCs w:val="24"/>
        </w:rPr>
        <w:t xml:space="preserve">Lecture 34: </w:t>
      </w:r>
      <w:r w:rsidR="004C5D14" w:rsidRPr="005D59EB">
        <w:rPr>
          <w:rFonts w:ascii="Arial" w:hAnsi="Arial" w:cs="Arial"/>
          <w:b/>
          <w:sz w:val="24"/>
          <w:szCs w:val="24"/>
        </w:rPr>
        <w:t xml:space="preserve">Genetic Diseases Associated with </w:t>
      </w:r>
      <w:r w:rsidRPr="005D59EB">
        <w:rPr>
          <w:rFonts w:ascii="Arial" w:hAnsi="Arial" w:cs="Arial"/>
          <w:b/>
          <w:sz w:val="24"/>
          <w:szCs w:val="24"/>
        </w:rPr>
        <w:t>Meiosis, Introduction to Mendel</w:t>
      </w:r>
    </w:p>
    <w:p w:rsidR="005D59EB" w:rsidRDefault="00F46C33" w:rsidP="005D59EB">
      <w:pPr>
        <w:spacing w:before="120"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96.95pt;margin-top:6.65pt;width:84.95pt;height:84.05pt;z-index:251689984;mso-position-horizontal-relative:text;mso-position-vertical-relative:text">
            <v:imagedata r:id="rId8" o:title=""/>
            <w10:wrap type="square" side="largest"/>
          </v:shape>
          <o:OLEObject Type="Embed" ProgID="MDLDrawOLE.MDLDrawObject.1" ShapeID="_x0000_s1041" DrawAspect="Content" ObjectID="_1509429693" r:id="rId9"/>
        </w:pict>
      </w:r>
      <w:r>
        <w:rPr>
          <w:rFonts w:ascii="Arial" w:hAnsi="Arial" w:cs="Arial"/>
          <w:noProof/>
        </w:rPr>
        <w:pict>
          <v:shape id="_x0000_s1031" type="#_x0000_t75" style="position:absolute;left:0;text-align:left;margin-left:215.5pt;margin-top:6.65pt;width:87.25pt;height:94.7pt;z-index:251678720;mso-position-horizontal-relative:text;mso-position-vertical-relative:text">
            <v:imagedata r:id="rId10" o:title="" cropbottom="-22507f" cropright="-18117f"/>
            <w10:wrap type="square" side="largest"/>
          </v:shape>
          <o:OLEObject Type="Embed" ProgID="MDLDrawOLE.MDLDrawObject.1" ShapeID="_x0000_s1031" DrawAspect="Content" ObjectID="_1509429694" r:id="rId11"/>
        </w:pict>
      </w:r>
      <w:r w:rsidR="005D59EB">
        <w:rPr>
          <w:rFonts w:ascii="Arial" w:hAnsi="Arial" w:cs="Arial"/>
        </w:rPr>
        <w:t>1. Given the following chromosomes in this cell, generate a karyotype. Is this individual male or female?</w:t>
      </w: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F46C33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6" type="#_x0000_t75" style="position:absolute;left:0;text-align:left;margin-left:285.4pt;margin-top:8.8pt;width:84.75pt;height:173.6pt;z-index:251684864;mso-position-horizontal-relative:text;mso-position-vertical-relative:text">
            <v:imagedata r:id="rId12" o:title="" cropbottom="-22507f" cropright="-18117f"/>
            <w10:wrap type="square" side="largest"/>
          </v:shape>
          <o:OLEObject Type="Embed" ProgID="MDLDrawOLE.MDLDrawObject.1" ShapeID="_x0000_s1036" DrawAspect="Content" ObjectID="_1509429695" r:id="rId13"/>
        </w:pict>
      </w: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</w:rPr>
        <w:t>2. Draw the cell at metaphase 1 in</w:t>
      </w:r>
      <w:r w:rsidR="006959EF">
        <w:rPr>
          <w:rFonts w:ascii="Arial" w:hAnsi="Arial" w:cs="Arial"/>
        </w:rPr>
        <w:t xml:space="preserve"> meiosis.</w:t>
      </w: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F46C33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7" type="#_x0000_t75" style="position:absolute;left:0;text-align:left;margin-left:405.95pt;margin-top:5pt;width:90.05pt;height:134.35pt;z-index:251685888;mso-position-horizontal-relative:text;mso-position-vertical-relative:text">
            <v:imagedata r:id="rId14" o:title="" cropbottom="-22507f" cropright="-18117f"/>
            <w10:wrap type="square" side="largest"/>
          </v:shape>
          <o:OLEObject Type="Embed" ProgID="MDLDrawOLE.MDLDrawObject.1" ShapeID="_x0000_s1037" DrawAspect="Content" ObjectID="_1509429696" r:id="rId15"/>
        </w:pict>
      </w: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</w:rPr>
        <w:t>3. Draw the cells after cytokinesis in meiosis I.</w:t>
      </w: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F46C33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8" type="#_x0000_t75" style="position:absolute;left:0;text-align:left;margin-left:291.6pt;margin-top:4.5pt;width:105.35pt;height:116.75pt;z-index:251686912;mso-position-horizontal-relative:text;mso-position-vertical-relative:text">
            <v:imagedata r:id="rId16" o:title="" cropbottom="-22507f" cropright="-18117f"/>
            <w10:wrap type="square" side="largest"/>
          </v:shape>
          <o:OLEObject Type="Embed" ProgID="MDLDrawOLE.MDLDrawObject.1" ShapeID="_x0000_s1038" DrawAspect="Content" ObjectID="_1509429697" r:id="rId17"/>
        </w:pict>
      </w: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</w:rPr>
        <w:t xml:space="preserve">4. Draw the gametes </w:t>
      </w:r>
      <w:r w:rsidR="006959EF">
        <w:rPr>
          <w:rFonts w:ascii="Arial" w:hAnsi="Arial" w:cs="Arial"/>
        </w:rPr>
        <w:t xml:space="preserve">(sperm, egg) </w:t>
      </w:r>
      <w:r>
        <w:rPr>
          <w:rFonts w:ascii="Arial" w:hAnsi="Arial" w:cs="Arial"/>
        </w:rPr>
        <w:t>produced after meiosis II.  How do they differ?</w:t>
      </w: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F46C33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9" type="#_x0000_t75" style="position:absolute;left:0;text-align:left;margin-left:259.45pt;margin-top:7.45pt;width:247.85pt;height:141.85pt;z-index:251687936;mso-position-horizontal-relative:text;mso-position-vertical-relative:text">
            <v:imagedata r:id="rId18" o:title=""/>
            <w10:wrap type="square" side="largest"/>
          </v:shape>
          <o:OLEObject Type="Embed" ProgID="MDLDrawOLE.MDLDrawObject.1" ShapeID="_x0000_s1039" DrawAspect="Content" ObjectID="_1509429698" r:id="rId19"/>
        </w:pict>
      </w: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</w:rPr>
        <w:t>5. What happens if there is non-disjunction in meiosis I (both homologous chromosomes go to one pole of the cell), with normal separation of the chromatids in meiosis II?</w:t>
      </w:r>
      <w:r w:rsidR="006959EF">
        <w:rPr>
          <w:rFonts w:ascii="Arial" w:hAnsi="Arial" w:cs="Arial"/>
        </w:rPr>
        <w:t xml:space="preserve"> What do the gametes look like?</w:t>
      </w:r>
    </w:p>
    <w:p w:rsidR="005D59EB" w:rsidRDefault="005D59EB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21BC6" w:rsidRDefault="00F46C33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0" type="#_x0000_t75" style="position:absolute;left:0;text-align:left;margin-left:118.65pt;margin-top:10.45pt;width:166.75pt;height:92.6pt;z-index:251688960;mso-position-horizontal-relative:text;mso-position-vertical-relative:text">
            <v:imagedata r:id="rId20" o:title=""/>
            <w10:wrap type="square" side="left"/>
          </v:shape>
          <o:OLEObject Type="Embed" ProgID="MDLDrawOLE.MDLDrawObject.1" ShapeID="_x0000_s1040" DrawAspect="Content" ObjectID="_1509429699" r:id="rId21"/>
        </w:pict>
      </w:r>
    </w:p>
    <w:p w:rsidR="00621BC6" w:rsidRDefault="006A7E70" w:rsidP="005D59EB">
      <w:pPr>
        <w:spacing w:after="0" w:line="240" w:lineRule="auto"/>
        <w:ind w:left="288" w:hanging="28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117C52D" wp14:editId="27F414F5">
            <wp:simplePos x="0" y="0"/>
            <wp:positionH relativeFrom="column">
              <wp:posOffset>4040505</wp:posOffset>
            </wp:positionH>
            <wp:positionV relativeFrom="paragraph">
              <wp:posOffset>728345</wp:posOffset>
            </wp:positionV>
            <wp:extent cx="2686050" cy="2012950"/>
            <wp:effectExtent l="0" t="0" r="0" b="0"/>
            <wp:wrapSquare wrapText="bothSides"/>
            <wp:docPr id="9" name="Picture 9" descr="http://www.brooklyn.cuny.edu/bc/ahp/LAD/C9/graphics/C9_karyoty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rooklyn.cuny.edu/bc/ahp/LAD/C9/graphics/C9_karyotype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C6">
        <w:rPr>
          <w:rFonts w:ascii="Arial" w:hAnsi="Arial" w:cs="Arial"/>
        </w:rPr>
        <w:t>6. What happens when a normal gamete joins with the gametes produced in 5?</w:t>
      </w: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6959EF" w:rsidRDefault="006959EF" w:rsidP="005D59EB">
      <w:pPr>
        <w:spacing w:after="0" w:line="240" w:lineRule="auto"/>
        <w:ind w:left="288" w:hanging="288"/>
        <w:rPr>
          <w:rFonts w:ascii="Arial" w:hAnsi="Arial" w:cs="Arial"/>
        </w:rPr>
      </w:pPr>
    </w:p>
    <w:p w:rsidR="00E34FDE" w:rsidRDefault="005D59EB" w:rsidP="00F81526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Modern Karyotype mapping – gene specific stains </w:t>
      </w:r>
      <w:proofErr w:type="gramStart"/>
      <w:r>
        <w:rPr>
          <w:rFonts w:ascii="Arial" w:hAnsi="Arial" w:cs="Arial"/>
        </w:rPr>
        <w:t>make</w:t>
      </w:r>
      <w:proofErr w:type="gramEnd"/>
      <w:r>
        <w:rPr>
          <w:rFonts w:ascii="Arial" w:hAnsi="Arial" w:cs="Arial"/>
        </w:rPr>
        <w:t xml:space="preserve"> it easier to identify homologous chromosomes.</w:t>
      </w:r>
    </w:p>
    <w:p w:rsidR="006A7E70" w:rsidRDefault="006A7E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A174D" w:rsidRPr="00EE00C4" w:rsidRDefault="000A174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E00C4">
        <w:rPr>
          <w:rFonts w:ascii="Arial" w:hAnsi="Arial" w:cs="Arial"/>
          <w:b/>
          <w:sz w:val="24"/>
          <w:szCs w:val="24"/>
        </w:rPr>
        <w:lastRenderedPageBreak/>
        <w:t>Genetic Diseases caused by Non-disjunction:</w:t>
      </w:r>
    </w:p>
    <w:p w:rsidR="000A174D" w:rsidRDefault="000A174D">
      <w:pPr>
        <w:spacing w:after="0" w:line="240" w:lineRule="auto"/>
        <w:rPr>
          <w:rFonts w:ascii="Arial" w:hAnsi="Arial" w:cs="Arial"/>
          <w:b/>
        </w:rPr>
      </w:pPr>
    </w:p>
    <w:p w:rsidR="00EA3140" w:rsidRDefault="00EA3140">
      <w:pPr>
        <w:spacing w:after="0" w:line="240" w:lineRule="auto"/>
        <w:rPr>
          <w:rFonts w:ascii="Arial" w:hAnsi="Arial" w:cs="Arial"/>
        </w:rPr>
      </w:pPr>
      <w:proofErr w:type="spellStart"/>
      <w:r w:rsidRPr="00EA3140">
        <w:rPr>
          <w:rFonts w:ascii="Arial" w:hAnsi="Arial" w:cs="Arial"/>
          <w:b/>
        </w:rPr>
        <w:t>Aneuploid</w:t>
      </w:r>
      <w:proofErr w:type="spellEnd"/>
      <w:r>
        <w:rPr>
          <w:rFonts w:ascii="Arial" w:hAnsi="Arial" w:cs="Arial"/>
        </w:rPr>
        <w:t xml:space="preserve"> fertilized egg/embryo may have:</w:t>
      </w:r>
    </w:p>
    <w:p w:rsidR="004C5D14" w:rsidRPr="00EA3140" w:rsidRDefault="006959EF" w:rsidP="00EA314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20BFAAFB" wp14:editId="740F2730">
            <wp:simplePos x="0" y="0"/>
            <wp:positionH relativeFrom="column">
              <wp:posOffset>3120390</wp:posOffset>
            </wp:positionH>
            <wp:positionV relativeFrom="paragraph">
              <wp:posOffset>125095</wp:posOffset>
            </wp:positionV>
            <wp:extent cx="3383280" cy="2101215"/>
            <wp:effectExtent l="0" t="0" r="0" b="0"/>
            <wp:wrapSquare wrapText="bothSides"/>
            <wp:docPr id="4" name="Picture 62" descr="http://ucdreprosurvey.files.wordpress.com/2011/03/21_trisomy_-_down_syndrome.png?w=267&amp;h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cdreprosurvey.files.wordpress.com/2011/03/21_trisomy_-_down_syndrome.png?w=267&amp;h=24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904" b="-1904"/>
                    <a:stretch/>
                  </pic:blipFill>
                  <pic:spPr bwMode="auto">
                    <a:xfrm>
                      <a:off x="0" y="0"/>
                      <a:ext cx="338328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40" w:rsidRPr="00EA3140">
        <w:rPr>
          <w:rFonts w:ascii="Arial" w:hAnsi="Arial" w:cs="Arial"/>
        </w:rPr>
        <w:t>one less chromosome – monosomy</w:t>
      </w:r>
    </w:p>
    <w:p w:rsidR="00EA3140" w:rsidRDefault="00EA3140" w:rsidP="00EA314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EA3140">
        <w:rPr>
          <w:rFonts w:ascii="Arial" w:hAnsi="Arial" w:cs="Arial"/>
        </w:rPr>
        <w:t xml:space="preserve">one extra chromosome </w:t>
      </w:r>
      <w:r>
        <w:rPr>
          <w:rFonts w:ascii="Arial" w:hAnsi="Arial" w:cs="Arial"/>
        </w:rPr>
        <w:t>–</w:t>
      </w:r>
      <w:r w:rsidRPr="00EA3140">
        <w:rPr>
          <w:rFonts w:ascii="Arial" w:hAnsi="Arial" w:cs="Arial"/>
        </w:rPr>
        <w:t xml:space="preserve"> trisomy</w:t>
      </w:r>
    </w:p>
    <w:p w:rsidR="00EA3140" w:rsidRDefault="00EA3140" w:rsidP="007C205E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Most common diseases are associated with trisomy and involve smaller chromosomes:</w:t>
      </w:r>
    </w:p>
    <w:p w:rsidR="00EA3140" w:rsidRPr="007C205E" w:rsidRDefault="00EA3140" w:rsidP="007C205E">
      <w:pPr>
        <w:spacing w:before="120" w:after="0" w:line="240" w:lineRule="auto"/>
        <w:rPr>
          <w:rFonts w:ascii="Arial" w:hAnsi="Arial" w:cs="Arial"/>
          <w:b/>
        </w:rPr>
      </w:pPr>
      <w:r w:rsidRPr="007C205E">
        <w:rPr>
          <w:rFonts w:ascii="Arial" w:hAnsi="Arial" w:cs="Arial"/>
          <w:b/>
        </w:rPr>
        <w:t>Autosomal</w:t>
      </w:r>
    </w:p>
    <w:p w:rsidR="00EA3140" w:rsidRPr="007C205E" w:rsidRDefault="00EA3140" w:rsidP="007C205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7C205E">
        <w:rPr>
          <w:rFonts w:ascii="Arial" w:hAnsi="Arial" w:cs="Arial"/>
        </w:rPr>
        <w:t>Downs syndrome – trisomy 21</w:t>
      </w:r>
      <w:r w:rsidR="007C205E">
        <w:rPr>
          <w:rFonts w:ascii="Arial" w:hAnsi="Arial" w:cs="Arial"/>
        </w:rPr>
        <w:t xml:space="preserve"> (1/1000 for 30 </w:t>
      </w:r>
      <w:proofErr w:type="spellStart"/>
      <w:r w:rsidR="007C205E">
        <w:rPr>
          <w:rFonts w:ascii="Arial" w:hAnsi="Arial" w:cs="Arial"/>
        </w:rPr>
        <w:t>yr</w:t>
      </w:r>
      <w:proofErr w:type="spellEnd"/>
      <w:r w:rsidR="007C205E">
        <w:rPr>
          <w:rFonts w:ascii="Arial" w:hAnsi="Arial" w:cs="Arial"/>
        </w:rPr>
        <w:t xml:space="preserve"> old mothers, 1/12 for 50 </w:t>
      </w:r>
      <w:proofErr w:type="spellStart"/>
      <w:r w:rsidR="007C205E">
        <w:rPr>
          <w:rFonts w:ascii="Arial" w:hAnsi="Arial" w:cs="Arial"/>
        </w:rPr>
        <w:t>yr</w:t>
      </w:r>
      <w:proofErr w:type="spellEnd"/>
      <w:r w:rsidR="007C205E">
        <w:rPr>
          <w:rFonts w:ascii="Arial" w:hAnsi="Arial" w:cs="Arial"/>
        </w:rPr>
        <w:t xml:space="preserve"> old mothers)</w:t>
      </w:r>
    </w:p>
    <w:p w:rsidR="00EA3140" w:rsidRPr="007C205E" w:rsidRDefault="00EA3140" w:rsidP="007C205E">
      <w:pPr>
        <w:spacing w:before="120" w:after="0" w:line="240" w:lineRule="auto"/>
        <w:rPr>
          <w:rFonts w:ascii="Arial" w:hAnsi="Arial" w:cs="Arial"/>
          <w:b/>
        </w:rPr>
      </w:pPr>
      <w:r w:rsidRPr="007C205E">
        <w:rPr>
          <w:rFonts w:ascii="Arial" w:hAnsi="Arial" w:cs="Arial"/>
          <w:b/>
        </w:rPr>
        <w:t>Sex Chromosomes</w:t>
      </w:r>
    </w:p>
    <w:p w:rsidR="00EA3140" w:rsidRPr="007C205E" w:rsidRDefault="00EA3140" w:rsidP="007C205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proofErr w:type="spellStart"/>
      <w:r w:rsidRPr="007C205E">
        <w:rPr>
          <w:rFonts w:ascii="Arial" w:hAnsi="Arial" w:cs="Arial"/>
        </w:rPr>
        <w:t>Klinefelter</w:t>
      </w:r>
      <w:proofErr w:type="spellEnd"/>
      <w:r w:rsidRPr="007C205E">
        <w:rPr>
          <w:rFonts w:ascii="Arial" w:hAnsi="Arial" w:cs="Arial"/>
        </w:rPr>
        <w:t xml:space="preserve"> syndrome – trisomy – XXY</w:t>
      </w:r>
      <w:r w:rsidR="007C205E">
        <w:rPr>
          <w:rFonts w:ascii="Arial" w:hAnsi="Arial" w:cs="Arial"/>
        </w:rPr>
        <w:t xml:space="preserve"> (1:1000)</w:t>
      </w:r>
    </w:p>
    <w:p w:rsidR="00EA3140" w:rsidRDefault="00EA3140" w:rsidP="007C205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7C205E">
        <w:rPr>
          <w:rFonts w:ascii="Arial" w:hAnsi="Arial" w:cs="Arial"/>
        </w:rPr>
        <w:t xml:space="preserve">Turners syndrome – monosomy </w:t>
      </w:r>
      <w:r w:rsidR="007C205E">
        <w:rPr>
          <w:rFonts w:ascii="Arial" w:hAnsi="Arial" w:cs="Arial"/>
        </w:rPr>
        <w:t>–</w:t>
      </w:r>
      <w:r w:rsidRPr="007C205E">
        <w:rPr>
          <w:rFonts w:ascii="Arial" w:hAnsi="Arial" w:cs="Arial"/>
        </w:rPr>
        <w:t xml:space="preserve"> XO</w:t>
      </w:r>
      <w:r w:rsidR="007C205E">
        <w:rPr>
          <w:rFonts w:ascii="Arial" w:hAnsi="Arial" w:cs="Arial"/>
        </w:rPr>
        <w:t xml:space="preserve"> (1:5000)</w:t>
      </w:r>
    </w:p>
    <w:p w:rsidR="008163EC" w:rsidRDefault="008163EC" w:rsidP="008163EC">
      <w:pPr>
        <w:rPr>
          <w:rFonts w:ascii="Arial" w:hAnsi="Arial" w:cs="Arial"/>
          <w:b/>
          <w:sz w:val="24"/>
          <w:szCs w:val="24"/>
        </w:rPr>
      </w:pPr>
    </w:p>
    <w:p w:rsidR="008163EC" w:rsidRPr="00490275" w:rsidRDefault="000A174D" w:rsidP="000A174D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0" locked="0" layoutInCell="1" allowOverlap="1" wp14:anchorId="6526A298" wp14:editId="16389B0E">
            <wp:simplePos x="0" y="0"/>
            <wp:positionH relativeFrom="column">
              <wp:posOffset>4510405</wp:posOffset>
            </wp:positionH>
            <wp:positionV relativeFrom="paragraph">
              <wp:posOffset>11430</wp:posOffset>
            </wp:positionV>
            <wp:extent cx="2143125" cy="1830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3EC" w:rsidRPr="00490275">
        <w:rPr>
          <w:rFonts w:ascii="Arial" w:hAnsi="Arial" w:cs="Arial"/>
          <w:b/>
          <w:sz w:val="24"/>
          <w:szCs w:val="24"/>
        </w:rPr>
        <w:t>Mendelian Genetics – you can learn a lot from peas.</w:t>
      </w:r>
    </w:p>
    <w:p w:rsidR="000A174D" w:rsidRDefault="000A174D" w:rsidP="000A174D">
      <w:pPr>
        <w:spacing w:after="0" w:line="240" w:lineRule="auto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Trait: </w:t>
      </w:r>
      <w:r w:rsidRPr="000A174D">
        <w:rPr>
          <w:rFonts w:ascii="Arial" w:hAnsi="Arial" w:cs="Arial"/>
        </w:rPr>
        <w:t>Any aspect of the appearance of an organism.</w:t>
      </w:r>
    </w:p>
    <w:p w:rsidR="008163EC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 xml:space="preserve">Phenotype: </w:t>
      </w:r>
      <w:r w:rsidRPr="00490275">
        <w:rPr>
          <w:rFonts w:ascii="Arial" w:hAnsi="Arial" w:cs="Arial"/>
        </w:rPr>
        <w:t>Observed characteristic, depends on genotype.</w:t>
      </w:r>
    </w:p>
    <w:p w:rsidR="000A174D" w:rsidRPr="00490275" w:rsidRDefault="000A174D" w:rsidP="000A174D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Genotype:</w:t>
      </w:r>
      <w:r>
        <w:rPr>
          <w:rFonts w:ascii="Arial" w:hAnsi="Arial" w:cs="Arial"/>
        </w:rPr>
        <w:t xml:space="preserve"> Actual DNA composition of the organism.</w:t>
      </w:r>
    </w:p>
    <w:p w:rsidR="008163EC" w:rsidRPr="00490275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>Dominant allele</w:t>
      </w:r>
      <w:r w:rsidRPr="00490275">
        <w:rPr>
          <w:rFonts w:ascii="Arial" w:hAnsi="Arial" w:cs="Arial"/>
        </w:rPr>
        <w:t>: Single copy of allele g</w:t>
      </w:r>
      <w:r w:rsidR="000A174D">
        <w:rPr>
          <w:rFonts w:ascii="Arial" w:hAnsi="Arial" w:cs="Arial"/>
        </w:rPr>
        <w:t>ives rise to observed phenotype, usually symbolized with uppercase letters (A).</w:t>
      </w:r>
    </w:p>
    <w:p w:rsidR="008163EC" w:rsidRPr="00490275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>Recessive allele:</w:t>
      </w:r>
      <w:r w:rsidRPr="00490275">
        <w:rPr>
          <w:rFonts w:ascii="Arial" w:hAnsi="Arial" w:cs="Arial"/>
        </w:rPr>
        <w:t xml:space="preserve"> both copies of alleles ar</w:t>
      </w:r>
      <w:r w:rsidR="000A174D">
        <w:rPr>
          <w:rFonts w:ascii="Arial" w:hAnsi="Arial" w:cs="Arial"/>
        </w:rPr>
        <w:t>e required to observe phenotype, usually symbolized with lowercase letters (a).</w:t>
      </w:r>
    </w:p>
    <w:p w:rsidR="008163EC" w:rsidRPr="00490275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>Codominance:</w:t>
      </w:r>
      <w:r w:rsidRPr="00490275">
        <w:rPr>
          <w:rFonts w:ascii="Arial" w:hAnsi="Arial" w:cs="Arial"/>
        </w:rPr>
        <w:t xml:space="preserve"> Both alleles contribute to phenotype.</w:t>
      </w:r>
    </w:p>
    <w:p w:rsidR="008163EC" w:rsidRPr="00490275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>Homozygous:</w:t>
      </w:r>
      <w:r w:rsidRPr="00490275">
        <w:rPr>
          <w:rFonts w:ascii="Arial" w:hAnsi="Arial" w:cs="Arial"/>
        </w:rPr>
        <w:t xml:space="preserve"> Both</w:t>
      </w:r>
      <w:r w:rsidR="000A174D">
        <w:rPr>
          <w:rFonts w:ascii="Arial" w:hAnsi="Arial" w:cs="Arial"/>
        </w:rPr>
        <w:t xml:space="preserve"> alleles of a gene are the same (AA)</w:t>
      </w:r>
    </w:p>
    <w:p w:rsidR="008163EC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490275">
        <w:rPr>
          <w:rFonts w:ascii="Arial" w:hAnsi="Arial" w:cs="Arial"/>
          <w:b/>
        </w:rPr>
        <w:t>Heterozygous:</w:t>
      </w:r>
      <w:r w:rsidRPr="00490275">
        <w:rPr>
          <w:rFonts w:ascii="Arial" w:hAnsi="Arial" w:cs="Arial"/>
        </w:rPr>
        <w:t xml:space="preserve"> Two different alleles</w:t>
      </w:r>
      <w:r w:rsidR="000A174D">
        <w:rPr>
          <w:rFonts w:ascii="Arial" w:hAnsi="Arial" w:cs="Arial"/>
        </w:rPr>
        <w:t xml:space="preserve"> (</w:t>
      </w:r>
      <w:proofErr w:type="gramStart"/>
      <w:r w:rsidR="000A174D">
        <w:rPr>
          <w:rFonts w:ascii="Arial" w:hAnsi="Arial" w:cs="Arial"/>
        </w:rPr>
        <w:t>Aa</w:t>
      </w:r>
      <w:proofErr w:type="gramEnd"/>
      <w:r w:rsidR="000A174D">
        <w:rPr>
          <w:rFonts w:ascii="Arial" w:hAnsi="Arial" w:cs="Arial"/>
        </w:rPr>
        <w:t>)</w:t>
      </w:r>
    </w:p>
    <w:p w:rsidR="008163EC" w:rsidRPr="00490275" w:rsidRDefault="008163EC" w:rsidP="000A174D">
      <w:pPr>
        <w:spacing w:after="0" w:line="240" w:lineRule="auto"/>
        <w:ind w:left="720" w:hanging="720"/>
        <w:rPr>
          <w:rFonts w:ascii="Arial" w:hAnsi="Arial" w:cs="Arial"/>
        </w:rPr>
      </w:pPr>
      <w:r w:rsidRPr="00111B1F">
        <w:rPr>
          <w:rFonts w:ascii="Arial" w:hAnsi="Arial" w:cs="Arial"/>
          <w:b/>
        </w:rPr>
        <w:t>Sex-linked</w:t>
      </w:r>
      <w:r>
        <w:rPr>
          <w:rFonts w:ascii="Arial" w:hAnsi="Arial" w:cs="Arial"/>
        </w:rPr>
        <w:t>: trait associated with the X-chromosome</w:t>
      </w:r>
    </w:p>
    <w:p w:rsidR="008163EC" w:rsidRPr="00490275" w:rsidRDefault="008163EC" w:rsidP="00EE00C4">
      <w:pPr>
        <w:spacing w:after="120" w:line="240" w:lineRule="auto"/>
        <w:rPr>
          <w:rFonts w:ascii="Arial" w:hAnsi="Arial" w:cs="Arial"/>
        </w:rPr>
      </w:pPr>
      <w:r w:rsidRPr="00490275">
        <w:rPr>
          <w:rFonts w:ascii="Arial" w:hAnsi="Arial" w:cs="Arial"/>
        </w:rPr>
        <w:t>Peas were a very good model system, it was easy to bree</w:t>
      </w:r>
      <w:r>
        <w:rPr>
          <w:rFonts w:ascii="Arial" w:hAnsi="Arial" w:cs="Arial"/>
        </w:rPr>
        <w:t xml:space="preserve">d pea plants using manual </w:t>
      </w:r>
      <w:r w:rsidRPr="00490275">
        <w:rPr>
          <w:rFonts w:ascii="Arial" w:hAnsi="Arial" w:cs="Arial"/>
        </w:rPr>
        <w:t>cross-pollination (instead of t</w:t>
      </w:r>
      <w:r w:rsidR="000A174D">
        <w:rPr>
          <w:rFonts w:ascii="Arial" w:hAnsi="Arial" w:cs="Arial"/>
        </w:rPr>
        <w:t xml:space="preserve">he more usual self-pollination), </w:t>
      </w:r>
      <w:proofErr w:type="gramStart"/>
      <w:r w:rsidR="000A174D">
        <w:rPr>
          <w:rFonts w:ascii="Arial" w:hAnsi="Arial" w:cs="Arial"/>
        </w:rPr>
        <w:t>they</w:t>
      </w:r>
      <w:proofErr w:type="gramEnd"/>
      <w:r w:rsidR="000A174D">
        <w:rPr>
          <w:rFonts w:ascii="Arial" w:hAnsi="Arial" w:cs="Arial"/>
        </w:rPr>
        <w:t xml:space="preserve"> grow quickly, and have easy to observe traits.</w:t>
      </w:r>
    </w:p>
    <w:p w:rsidR="008163EC" w:rsidRPr="00111B1F" w:rsidRDefault="00E9305F" w:rsidP="000A174D">
      <w:pPr>
        <w:spacing w:after="0" w:line="240" w:lineRule="auto"/>
        <w:rPr>
          <w:rFonts w:ascii="Arial" w:hAnsi="Arial" w:cs="Arial"/>
          <w:b/>
        </w:rPr>
      </w:pPr>
      <w:r w:rsidRPr="00111B1F">
        <w:rPr>
          <w:rFonts w:ascii="Arial" w:hAnsi="Arial" w:cs="Arial"/>
          <w:b/>
          <w:noProof/>
        </w:rPr>
        <w:drawing>
          <wp:anchor distT="0" distB="0" distL="114300" distR="114300" simplePos="0" relativeHeight="251673600" behindDoc="0" locked="0" layoutInCell="1" allowOverlap="1" wp14:anchorId="661C6658" wp14:editId="6A8F2D16">
            <wp:simplePos x="0" y="0"/>
            <wp:positionH relativeFrom="column">
              <wp:posOffset>3545840</wp:posOffset>
            </wp:positionH>
            <wp:positionV relativeFrom="paragraph">
              <wp:posOffset>127635</wp:posOffset>
            </wp:positionV>
            <wp:extent cx="3105785" cy="2164080"/>
            <wp:effectExtent l="0" t="0" r="0" b="0"/>
            <wp:wrapSquare wrapText="bothSides"/>
            <wp:docPr id="3" name="Picture 2" descr="peas_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s_roun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3EC" w:rsidRPr="00111B1F">
        <w:rPr>
          <w:rFonts w:ascii="Arial" w:hAnsi="Arial" w:cs="Arial"/>
          <w:b/>
        </w:rPr>
        <w:t>Monohybrid Cross:</w:t>
      </w:r>
    </w:p>
    <w:p w:rsidR="008163EC" w:rsidRPr="00111B1F" w:rsidRDefault="008163EC" w:rsidP="000A174D">
      <w:pPr>
        <w:pStyle w:val="ListParagraph"/>
        <w:numPr>
          <w:ilvl w:val="0"/>
          <w:numId w:val="12"/>
        </w:numPr>
        <w:spacing w:after="0" w:line="240" w:lineRule="auto"/>
        <w:ind w:right="5040"/>
        <w:rPr>
          <w:rFonts w:ascii="Arial" w:hAnsi="Arial" w:cs="Arial"/>
        </w:rPr>
      </w:pPr>
      <w:r w:rsidRPr="00111B1F">
        <w:rPr>
          <w:rFonts w:ascii="Arial" w:hAnsi="Arial" w:cs="Arial"/>
        </w:rPr>
        <w:t xml:space="preserve">Crossed </w:t>
      </w:r>
      <w:r>
        <w:rPr>
          <w:rFonts w:ascii="Arial" w:hAnsi="Arial" w:cs="Arial"/>
        </w:rPr>
        <w:t xml:space="preserve">homozygous </w:t>
      </w:r>
      <w:r w:rsidRPr="00111B1F">
        <w:rPr>
          <w:rFonts w:ascii="Arial" w:hAnsi="Arial" w:cs="Arial"/>
        </w:rPr>
        <w:t>plants</w:t>
      </w:r>
      <w:r>
        <w:rPr>
          <w:rFonts w:ascii="Arial" w:hAnsi="Arial" w:cs="Arial"/>
        </w:rPr>
        <w:t>, one parent</w:t>
      </w:r>
      <w:r w:rsidRPr="00111B1F">
        <w:rPr>
          <w:rFonts w:ascii="Arial" w:hAnsi="Arial" w:cs="Arial"/>
        </w:rPr>
        <w:t xml:space="preserve"> with round seeds</w:t>
      </w:r>
      <w:r>
        <w:rPr>
          <w:rFonts w:ascii="Arial" w:hAnsi="Arial" w:cs="Arial"/>
        </w:rPr>
        <w:t>, other</w:t>
      </w:r>
      <w:r w:rsidRPr="00111B1F">
        <w:rPr>
          <w:rFonts w:ascii="Arial" w:hAnsi="Arial" w:cs="Arial"/>
        </w:rPr>
        <w:t xml:space="preserve"> with wrinkled seeds.</w:t>
      </w:r>
    </w:p>
    <w:p w:rsidR="008163EC" w:rsidRDefault="008163EC" w:rsidP="000A174D">
      <w:pPr>
        <w:pStyle w:val="ListParagraph"/>
        <w:numPr>
          <w:ilvl w:val="0"/>
          <w:numId w:val="12"/>
        </w:numPr>
        <w:spacing w:after="0" w:line="240" w:lineRule="auto"/>
        <w:ind w:right="5040"/>
        <w:rPr>
          <w:rFonts w:ascii="Arial" w:hAnsi="Arial" w:cs="Arial"/>
        </w:rPr>
      </w:pPr>
      <w:r w:rsidRPr="00111B1F">
        <w:rPr>
          <w:rFonts w:ascii="Arial" w:hAnsi="Arial" w:cs="Arial"/>
        </w:rPr>
        <w:t>F</w:t>
      </w:r>
      <w:r>
        <w:rPr>
          <w:rFonts w:ascii="Arial" w:hAnsi="Arial" w:cs="Arial"/>
        </w:rPr>
        <w:t>irst filial (F1) generation was all smooth.</w:t>
      </w:r>
    </w:p>
    <w:p w:rsidR="008163EC" w:rsidRDefault="008163EC" w:rsidP="000A174D">
      <w:pPr>
        <w:pStyle w:val="ListParagraph"/>
        <w:numPr>
          <w:ilvl w:val="0"/>
          <w:numId w:val="12"/>
        </w:numPr>
        <w:spacing w:after="0" w:line="240" w:lineRule="auto"/>
        <w:ind w:right="504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11B1F">
        <w:rPr>
          <w:rFonts w:ascii="Arial" w:hAnsi="Arial" w:cs="Arial"/>
        </w:rPr>
        <w:t xml:space="preserve">econd generation </w:t>
      </w:r>
      <w:r w:rsidR="000A174D">
        <w:rPr>
          <w:rFonts w:ascii="Arial" w:hAnsi="Arial" w:cs="Arial"/>
        </w:rPr>
        <w:t xml:space="preserve">(F2) </w:t>
      </w:r>
      <w:r w:rsidRPr="00111B1F">
        <w:rPr>
          <w:rFonts w:ascii="Arial" w:hAnsi="Arial" w:cs="Arial"/>
        </w:rPr>
        <w:t>was 75% smooth, 25% wrinkled.</w:t>
      </w:r>
    </w:p>
    <w:p w:rsidR="008163EC" w:rsidRDefault="008163EC" w:rsidP="000A174D">
      <w:pPr>
        <w:spacing w:after="0" w:line="240" w:lineRule="auto"/>
        <w:ind w:right="5040"/>
        <w:rPr>
          <w:rFonts w:ascii="Arial" w:hAnsi="Arial" w:cs="Arial"/>
        </w:rPr>
      </w:pPr>
      <w:r>
        <w:rPr>
          <w:rFonts w:ascii="Arial" w:hAnsi="Arial" w:cs="Arial"/>
        </w:rPr>
        <w:t xml:space="preserve">How to predict the </w:t>
      </w:r>
      <w:r w:rsidR="000A174D">
        <w:rPr>
          <w:rFonts w:ascii="Arial" w:hAnsi="Arial" w:cs="Arial"/>
        </w:rPr>
        <w:t>phenotype and genotype</w:t>
      </w:r>
      <w:r>
        <w:rPr>
          <w:rFonts w:ascii="Arial" w:hAnsi="Arial" w:cs="Arial"/>
        </w:rPr>
        <w:t xml:space="preserve"> </w:t>
      </w:r>
      <w:r w:rsidR="000A174D">
        <w:rPr>
          <w:rFonts w:ascii="Arial" w:hAnsi="Arial" w:cs="Arial"/>
        </w:rPr>
        <w:t>of the F1</w:t>
      </w:r>
      <w:r>
        <w:rPr>
          <w:rFonts w:ascii="Arial" w:hAnsi="Arial" w:cs="Arial"/>
        </w:rPr>
        <w:t xml:space="preserve"> </w:t>
      </w:r>
      <w:r w:rsidR="000A174D">
        <w:rPr>
          <w:rFonts w:ascii="Arial" w:hAnsi="Arial" w:cs="Arial"/>
        </w:rPr>
        <w:t xml:space="preserve">and F2 </w:t>
      </w:r>
      <w:r>
        <w:rPr>
          <w:rFonts w:ascii="Arial" w:hAnsi="Arial" w:cs="Arial"/>
        </w:rPr>
        <w:t>offspring:</w:t>
      </w:r>
    </w:p>
    <w:p w:rsidR="00E9305F" w:rsidRDefault="00E9305F" w:rsidP="000A174D">
      <w:pPr>
        <w:spacing w:after="0" w:line="240" w:lineRule="auto"/>
        <w:ind w:right="5040"/>
        <w:rPr>
          <w:rFonts w:ascii="Arial" w:hAnsi="Arial" w:cs="Arial"/>
        </w:rPr>
      </w:pPr>
      <w:r>
        <w:rPr>
          <w:rFonts w:ascii="Arial" w:hAnsi="Arial" w:cs="Arial"/>
        </w:rPr>
        <w:t>-Assign symbols to genes</w:t>
      </w:r>
    </w:p>
    <w:p w:rsidR="00E9305F" w:rsidRDefault="00E9305F" w:rsidP="000A174D">
      <w:pPr>
        <w:spacing w:after="0" w:line="240" w:lineRule="auto"/>
        <w:ind w:right="5040"/>
        <w:rPr>
          <w:rFonts w:ascii="Arial" w:hAnsi="Arial" w:cs="Arial"/>
        </w:rPr>
      </w:pPr>
      <w:r>
        <w:rPr>
          <w:rFonts w:ascii="Arial" w:hAnsi="Arial" w:cs="Arial"/>
        </w:rPr>
        <w:t>-Determine frequency of gametes</w:t>
      </w:r>
    </w:p>
    <w:p w:rsidR="00E9305F" w:rsidRPr="008163EC" w:rsidRDefault="00E9305F" w:rsidP="000A174D">
      <w:pPr>
        <w:spacing w:after="0" w:line="240" w:lineRule="auto"/>
        <w:ind w:right="5040"/>
        <w:rPr>
          <w:rFonts w:ascii="Arial" w:hAnsi="Arial" w:cs="Arial"/>
        </w:rPr>
      </w:pPr>
      <w:r>
        <w:rPr>
          <w:rFonts w:ascii="Arial" w:hAnsi="Arial" w:cs="Arial"/>
        </w:rPr>
        <w:t xml:space="preserve">-Consider all possible </w:t>
      </w:r>
      <w:r w:rsidR="00EE00C4">
        <w:rPr>
          <w:rFonts w:ascii="Arial" w:hAnsi="Arial" w:cs="Arial"/>
        </w:rPr>
        <w:t>combinations</w:t>
      </w:r>
      <w:r>
        <w:rPr>
          <w:rFonts w:ascii="Arial" w:hAnsi="Arial" w:cs="Arial"/>
        </w:rPr>
        <w:t>.</w:t>
      </w:r>
    </w:p>
    <w:p w:rsidR="008163EC" w:rsidRPr="00ED77A0" w:rsidRDefault="008163EC" w:rsidP="008163EC">
      <w:pPr>
        <w:spacing w:after="0" w:line="240" w:lineRule="auto"/>
        <w:ind w:left="360" w:right="5040"/>
        <w:rPr>
          <w:rFonts w:ascii="Arial" w:hAnsi="Arial" w:cs="Arial"/>
        </w:rPr>
      </w:pPr>
    </w:p>
    <w:p w:rsidR="008163EC" w:rsidRPr="00111B1F" w:rsidRDefault="008163EC" w:rsidP="008163EC">
      <w:pPr>
        <w:spacing w:after="0" w:line="240" w:lineRule="auto"/>
        <w:rPr>
          <w:rFonts w:ascii="Arial" w:hAnsi="Arial" w:cs="Arial"/>
          <w:b/>
        </w:rPr>
      </w:pPr>
    </w:p>
    <w:p w:rsidR="005D59EB" w:rsidRDefault="005D59EB">
      <w:pPr>
        <w:spacing w:after="0" w:line="240" w:lineRule="auto"/>
        <w:rPr>
          <w:rFonts w:ascii="Arial" w:hAnsi="Arial" w:cs="Arial"/>
        </w:rPr>
      </w:pPr>
    </w:p>
    <w:p w:rsidR="00E9305F" w:rsidRDefault="00E9305F">
      <w:pPr>
        <w:spacing w:after="0" w:line="240" w:lineRule="auto"/>
        <w:rPr>
          <w:rFonts w:ascii="Arial" w:hAnsi="Arial" w:cs="Arial"/>
        </w:rPr>
      </w:pPr>
    </w:p>
    <w:p w:rsidR="00E9305F" w:rsidRDefault="00E9305F">
      <w:pPr>
        <w:spacing w:after="0" w:line="240" w:lineRule="auto"/>
        <w:rPr>
          <w:rFonts w:ascii="Arial" w:hAnsi="Arial" w:cs="Arial"/>
        </w:rPr>
      </w:pPr>
    </w:p>
    <w:p w:rsidR="00EE00C4" w:rsidRDefault="00EE00C4">
      <w:pPr>
        <w:spacing w:after="0" w:line="240" w:lineRule="auto"/>
        <w:rPr>
          <w:rFonts w:ascii="Arial" w:hAnsi="Arial" w:cs="Arial"/>
        </w:rPr>
      </w:pPr>
    </w:p>
    <w:p w:rsidR="00EE00C4" w:rsidRDefault="00EE00C4">
      <w:pPr>
        <w:spacing w:after="0" w:line="240" w:lineRule="auto"/>
        <w:rPr>
          <w:rFonts w:ascii="Arial" w:hAnsi="Arial" w:cs="Arial"/>
        </w:rPr>
      </w:pPr>
    </w:p>
    <w:p w:rsidR="00241B65" w:rsidRDefault="00241B65">
      <w:pPr>
        <w:spacing w:after="0" w:line="240" w:lineRule="auto"/>
        <w:rPr>
          <w:rFonts w:ascii="Arial" w:hAnsi="Arial" w:cs="Arial"/>
        </w:rPr>
      </w:pPr>
    </w:p>
    <w:p w:rsidR="00E9305F" w:rsidRDefault="00E9305F">
      <w:pPr>
        <w:spacing w:after="0" w:line="240" w:lineRule="auto"/>
        <w:rPr>
          <w:rFonts w:ascii="Arial" w:hAnsi="Arial" w:cs="Arial"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</w:rPr>
      </w:pPr>
      <w:r w:rsidRPr="00111B1F">
        <w:rPr>
          <w:rFonts w:ascii="Arial" w:hAnsi="Arial" w:cs="Arial"/>
          <w:b/>
        </w:rPr>
        <w:t xml:space="preserve">Dihybrid Cross: How to two different traits </w:t>
      </w:r>
      <w:r w:rsidR="00C770FF">
        <w:rPr>
          <w:rFonts w:ascii="Arial" w:hAnsi="Arial" w:cs="Arial"/>
          <w:b/>
        </w:rPr>
        <w:t xml:space="preserve">(color and shape) </w:t>
      </w:r>
      <w:r w:rsidRPr="00111B1F">
        <w:rPr>
          <w:rFonts w:ascii="Arial" w:hAnsi="Arial" w:cs="Arial"/>
          <w:b/>
        </w:rPr>
        <w:t>segregate?</w:t>
      </w:r>
    </w:p>
    <w:p w:rsidR="00EE00C4" w:rsidRDefault="00EE00C4" w:rsidP="00EE00C4">
      <w:pPr>
        <w:spacing w:after="0"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Unlinked: Genes exist on different chromosomes</w:t>
      </w:r>
      <w:r w:rsidR="00C770FF">
        <w:rPr>
          <w:rFonts w:ascii="Arial" w:hAnsi="Arial" w:cs="Arial"/>
          <w:b/>
        </w:rPr>
        <w:t xml:space="preserve"> (left side of page)</w:t>
      </w:r>
    </w:p>
    <w:p w:rsidR="00EE00C4" w:rsidRDefault="00EE00C4" w:rsidP="00EE00C4">
      <w:pPr>
        <w:spacing w:after="0"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Linked: Genes exist on the same chromosome</w:t>
      </w:r>
      <w:r w:rsidR="00C770FF">
        <w:rPr>
          <w:rFonts w:ascii="Arial" w:hAnsi="Arial" w:cs="Arial"/>
          <w:b/>
        </w:rPr>
        <w:t xml:space="preserve"> (right side of page)</w:t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241B65">
      <w:pPr>
        <w:spacing w:after="0" w:line="24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Outcome of the first cross (F1) is the same, regardless of the linkage.</w:t>
      </w:r>
    </w:p>
    <w:p w:rsidR="00EE00C4" w:rsidRDefault="00F46C33" w:rsidP="00EE00C4">
      <w:pPr>
        <w:spacing w:after="0" w:line="24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pict>
          <v:shape id="_x0000_s1033" type="#_x0000_t75" style="position:absolute;margin-left:268.3pt;margin-top:9.1pt;width:148.5pt;height:209.5pt;z-index:251681792;mso-position-horizontal-relative:text;mso-position-vertical-relative:text">
            <v:imagedata r:id="rId26" o:title="" cropbottom="-22540f" cropright="-18081f"/>
            <w10:wrap type="square" side="largest"/>
          </v:shape>
          <o:OLEObject Type="Embed" ProgID="MDLDrawOLE.MDLDrawObject.1" ShapeID="_x0000_s1033" DrawAspect="Content" ObjectID="_1509429700" r:id="rId27"/>
        </w:pict>
      </w:r>
      <w:r>
        <w:rPr>
          <w:rFonts w:ascii="Arial" w:hAnsi="Arial" w:cs="Arial"/>
          <w:b/>
          <w:noProof/>
        </w:rPr>
        <w:pict>
          <v:shape id="_x0000_s1032" type="#_x0000_t75" style="position:absolute;margin-left:42.95pt;margin-top:9.1pt;width:162.65pt;height:205.4pt;z-index:251679744;mso-position-horizontal-relative:text;mso-position-vertical-relative:text">
            <v:imagedata r:id="rId28" o:title="" cropbottom="-22540f" cropright="-18081f"/>
            <w10:wrap type="square" side="largest"/>
          </v:shape>
          <o:OLEObject Type="Embed" ProgID="MDLDrawOLE.MDLDrawObject.1" ShapeID="_x0000_s1032" DrawAspect="Content" ObjectID="_1509429701" r:id="rId29"/>
        </w:pict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C770FF" w:rsidP="00EE00C4">
      <w:pPr>
        <w:spacing w:after="0" w:line="24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5648" behindDoc="0" locked="0" layoutInCell="1" allowOverlap="1" wp14:anchorId="3E7BD0A0" wp14:editId="2EFF6B29">
            <wp:simplePos x="0" y="0"/>
            <wp:positionH relativeFrom="column">
              <wp:posOffset>2136775</wp:posOffset>
            </wp:positionH>
            <wp:positionV relativeFrom="paragraph">
              <wp:posOffset>78740</wp:posOffset>
            </wp:positionV>
            <wp:extent cx="1997710" cy="1845945"/>
            <wp:effectExtent l="0" t="0" r="0" b="0"/>
            <wp:wrapSquare wrapText="bothSides"/>
            <wp:docPr id="12" name="Picture 3" descr="dihybri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ybrid_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241B65">
      <w:pPr>
        <w:spacing w:after="0" w:line="240" w:lineRule="auto"/>
        <w:rPr>
          <w:rFonts w:ascii="Arial" w:hAnsi="Arial" w:cs="Arial"/>
          <w:b/>
        </w:rPr>
      </w:pPr>
    </w:p>
    <w:p w:rsidR="00241B65" w:rsidRDefault="00241B65" w:rsidP="00241B6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Outcome of the F1 x F1 will differ for unlinked (left) and linked (right):</w:t>
      </w:r>
    </w:p>
    <w:p w:rsidR="00241B65" w:rsidRDefault="00F46C33" w:rsidP="00EE00C4">
      <w:pPr>
        <w:spacing w:after="0" w:line="24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pict>
          <v:shape id="_x0000_s1034" type="#_x0000_t75" style="position:absolute;margin-left:261.7pt;margin-top:6.4pt;width:70.5pt;height:170.9pt;z-index:251682816;mso-position-horizontal-relative:text;mso-position-vertical-relative:text">
            <v:imagedata r:id="rId31" o:title="" cropbottom="-22540f" cropright="-18081f"/>
            <w10:wrap type="square" side="largest"/>
          </v:shape>
          <o:OLEObject Type="Embed" ProgID="MDLDrawOLE.MDLDrawObject.1" ShapeID="_x0000_s1034" DrawAspect="Content" ObjectID="_1509429702" r:id="rId32"/>
        </w:pict>
      </w:r>
      <w:r>
        <w:rPr>
          <w:rFonts w:ascii="Arial" w:hAnsi="Arial" w:cs="Arial"/>
          <w:b/>
          <w:noProof/>
        </w:rPr>
        <w:pict>
          <v:shape id="_x0000_s1030" type="#_x0000_t75" style="position:absolute;margin-left:34.95pt;margin-top:6.4pt;width:145.3pt;height:180.65pt;z-index:251677696;mso-position-horizontal-relative:text;mso-position-vertical-relative:text">
            <v:imagedata r:id="rId33" o:title="" cropbottom="-22507f" cropright="-18117f"/>
            <w10:wrap type="square" side="largest"/>
          </v:shape>
          <o:OLEObject Type="Embed" ProgID="MDLDrawOLE.MDLDrawObject.1" ShapeID="_x0000_s1030" DrawAspect="Content" ObjectID="_1509429703" r:id="rId34"/>
        </w:pict>
      </w: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241B65" w:rsidRDefault="00241B65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C770FF" w:rsidP="00EE00C4">
      <w:pPr>
        <w:spacing w:after="0" w:line="24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6672" behindDoc="0" locked="0" layoutInCell="1" allowOverlap="1" wp14:anchorId="4E8BC73B" wp14:editId="6366F29B">
            <wp:simplePos x="0" y="0"/>
            <wp:positionH relativeFrom="column">
              <wp:posOffset>2237105</wp:posOffset>
            </wp:positionH>
            <wp:positionV relativeFrom="paragraph">
              <wp:posOffset>60325</wp:posOffset>
            </wp:positionV>
            <wp:extent cx="1908175" cy="1583055"/>
            <wp:effectExtent l="0" t="0" r="0" b="0"/>
            <wp:wrapSquare wrapText="bothSides"/>
            <wp:docPr id="6" name="Picture 5" descr="dihybri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ybrid_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  <w:noProof/>
        </w:rPr>
      </w:pPr>
    </w:p>
    <w:p w:rsidR="00EE00C4" w:rsidRPr="00111B1F" w:rsidRDefault="00C770FF" w:rsidP="00EE00C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0768" behindDoc="0" locked="0" layoutInCell="1" allowOverlap="1" wp14:anchorId="302092D9" wp14:editId="6CAE6333">
            <wp:simplePos x="0" y="0"/>
            <wp:positionH relativeFrom="column">
              <wp:posOffset>-2286000</wp:posOffset>
            </wp:positionH>
            <wp:positionV relativeFrom="paragraph">
              <wp:posOffset>304165</wp:posOffset>
            </wp:positionV>
            <wp:extent cx="3052445" cy="2903855"/>
            <wp:effectExtent l="0" t="0" r="0" b="0"/>
            <wp:wrapSquare wrapText="bothSides"/>
            <wp:docPr id="5" name="Picture 4" descr="dihybri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ybrid_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</w:rPr>
      </w:pPr>
    </w:p>
    <w:p w:rsidR="00EE00C4" w:rsidRDefault="00EE00C4" w:rsidP="00EE00C4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EE00C4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EE00C4">
      <w:pPr>
        <w:spacing w:after="0" w:line="240" w:lineRule="auto"/>
        <w:rPr>
          <w:rFonts w:ascii="Arial" w:hAnsi="Arial" w:cs="Arial"/>
          <w:b/>
        </w:rPr>
      </w:pPr>
    </w:p>
    <w:p w:rsidR="00C770FF" w:rsidRDefault="00C770FF" w:rsidP="00EE00C4">
      <w:pPr>
        <w:spacing w:after="0" w:line="240" w:lineRule="auto"/>
        <w:rPr>
          <w:rFonts w:ascii="Arial" w:hAnsi="Arial" w:cs="Arial"/>
          <w:b/>
        </w:rPr>
      </w:pPr>
    </w:p>
    <w:p w:rsidR="00C770FF" w:rsidRDefault="00A244D0" w:rsidP="00EE00C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3840" behindDoc="0" locked="0" layoutInCell="1" allowOverlap="1" wp14:anchorId="130A02C2" wp14:editId="02187FE2">
            <wp:simplePos x="0" y="0"/>
            <wp:positionH relativeFrom="column">
              <wp:posOffset>854075</wp:posOffset>
            </wp:positionH>
            <wp:positionV relativeFrom="paragraph">
              <wp:posOffset>130175</wp:posOffset>
            </wp:positionV>
            <wp:extent cx="2926080" cy="1113155"/>
            <wp:effectExtent l="0" t="0" r="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7" r="22767"/>
                    <a:stretch/>
                  </pic:blipFill>
                  <pic:spPr bwMode="auto">
                    <a:xfrm>
                      <a:off x="0" y="0"/>
                      <a:ext cx="292608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Mendel observed:</w:t>
      </w:r>
    </w:p>
    <w:p w:rsidR="00EE00C4" w:rsidRDefault="00EE00C4" w:rsidP="00EE00C4">
      <w:pPr>
        <w:spacing w:after="0" w:line="240" w:lineRule="auto"/>
        <w:rPr>
          <w:rFonts w:ascii="Arial" w:hAnsi="Arial" w:cs="Arial"/>
          <w:b/>
        </w:rPr>
      </w:pPr>
    </w:p>
    <w:p w:rsidR="00E9305F" w:rsidRPr="00E34FDE" w:rsidRDefault="00E9305F" w:rsidP="00EE00C4">
      <w:pPr>
        <w:spacing w:after="0" w:line="240" w:lineRule="auto"/>
        <w:rPr>
          <w:rFonts w:ascii="Arial" w:hAnsi="Arial" w:cs="Arial"/>
        </w:rPr>
      </w:pPr>
    </w:p>
    <w:sectPr w:rsidR="00E9305F" w:rsidRPr="00E34FDE" w:rsidSect="0062315F">
      <w:headerReference w:type="default" r:id="rId38"/>
      <w:footerReference w:type="default" r:id="rId39"/>
      <w:pgSz w:w="12240" w:h="15840" w:code="1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C33" w:rsidRDefault="00F46C33" w:rsidP="00F81526">
      <w:pPr>
        <w:spacing w:after="0" w:line="240" w:lineRule="auto"/>
      </w:pPr>
      <w:r>
        <w:separator/>
      </w:r>
    </w:p>
  </w:endnote>
  <w:endnote w:type="continuationSeparator" w:id="0">
    <w:p w:rsidR="00F46C33" w:rsidRDefault="00F46C33" w:rsidP="00F8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2440"/>
      <w:docPartObj>
        <w:docPartGallery w:val="Page Numbers (Bottom of Page)"/>
        <w:docPartUnique/>
      </w:docPartObj>
    </w:sdtPr>
    <w:sdtEndPr/>
    <w:sdtContent>
      <w:p w:rsidR="00D12101" w:rsidRDefault="00A616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0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12101" w:rsidRDefault="00D12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C33" w:rsidRDefault="00F46C33" w:rsidP="00F81526">
      <w:pPr>
        <w:spacing w:after="0" w:line="240" w:lineRule="auto"/>
      </w:pPr>
      <w:r>
        <w:separator/>
      </w:r>
    </w:p>
  </w:footnote>
  <w:footnote w:type="continuationSeparator" w:id="0">
    <w:p w:rsidR="00F46C33" w:rsidRDefault="00F46C33" w:rsidP="00F8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101" w:rsidRPr="006A7E70" w:rsidRDefault="006A7E70">
    <w:pPr>
      <w:pStyle w:val="Header"/>
      <w:rPr>
        <w:i/>
      </w:rPr>
    </w:pPr>
    <w:r w:rsidRPr="006A7E70">
      <w:rPr>
        <w:i/>
      </w:rPr>
      <w:t>03-131</w:t>
    </w:r>
    <w:r w:rsidR="00D12101" w:rsidRPr="006A7E70">
      <w:rPr>
        <w:i/>
      </w:rPr>
      <w:t xml:space="preserve"> Genes, Drugs and Disease</w:t>
    </w:r>
    <w:r w:rsidR="00D12101" w:rsidRPr="006A7E70">
      <w:rPr>
        <w:i/>
      </w:rPr>
      <w:ptab w:relativeTo="margin" w:alignment="center" w:leader="none"/>
    </w:r>
    <w:r w:rsidRPr="006A7E70">
      <w:rPr>
        <w:i/>
      </w:rPr>
      <w:t>Lecture 34</w:t>
    </w:r>
    <w:r w:rsidR="00D12101" w:rsidRPr="006A7E70">
      <w:rPr>
        <w:i/>
      </w:rPr>
      <w:ptab w:relativeTo="margin" w:alignment="right" w:leader="none"/>
    </w:r>
    <w:r w:rsidRPr="006A7E70">
      <w:rPr>
        <w:i/>
      </w:rPr>
      <w:t>November 19</w:t>
    </w:r>
    <w:proofErr w:type="gramStart"/>
    <w:r w:rsidR="00AC689D" w:rsidRPr="006A7E70">
      <w:rPr>
        <w:i/>
      </w:rPr>
      <w:t xml:space="preserve">, </w:t>
    </w:r>
    <w:r w:rsidRPr="006A7E70">
      <w:rPr>
        <w:i/>
      </w:rPr>
      <w:t xml:space="preserve"> 2015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27"/>
    <w:multiLevelType w:val="hybridMultilevel"/>
    <w:tmpl w:val="A4283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4851"/>
    <w:multiLevelType w:val="hybridMultilevel"/>
    <w:tmpl w:val="31144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05039"/>
    <w:multiLevelType w:val="hybridMultilevel"/>
    <w:tmpl w:val="D04C9C0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D50E67"/>
    <w:multiLevelType w:val="hybridMultilevel"/>
    <w:tmpl w:val="8DFC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C1C4C"/>
    <w:multiLevelType w:val="hybridMultilevel"/>
    <w:tmpl w:val="0BFC3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5286E"/>
    <w:multiLevelType w:val="hybridMultilevel"/>
    <w:tmpl w:val="8D14A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044E8"/>
    <w:multiLevelType w:val="hybridMultilevel"/>
    <w:tmpl w:val="77241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0202E"/>
    <w:multiLevelType w:val="hybridMultilevel"/>
    <w:tmpl w:val="6D46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31F24"/>
    <w:multiLevelType w:val="hybridMultilevel"/>
    <w:tmpl w:val="9BD6E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87961"/>
    <w:multiLevelType w:val="hybridMultilevel"/>
    <w:tmpl w:val="9FFA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E6146"/>
    <w:multiLevelType w:val="hybridMultilevel"/>
    <w:tmpl w:val="211A2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714B76"/>
    <w:multiLevelType w:val="hybridMultilevel"/>
    <w:tmpl w:val="61AEE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A58FE"/>
    <w:multiLevelType w:val="hybridMultilevel"/>
    <w:tmpl w:val="9404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12"/>
  </w:num>
  <w:num w:numId="9">
    <w:abstractNumId w:val="8"/>
  </w:num>
  <w:num w:numId="10">
    <w:abstractNumId w:val="3"/>
  </w:num>
  <w:num w:numId="11">
    <w:abstractNumId w:val="2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ACC"/>
    <w:rsid w:val="00011DF1"/>
    <w:rsid w:val="00022108"/>
    <w:rsid w:val="00083177"/>
    <w:rsid w:val="000A174D"/>
    <w:rsid w:val="000C4E85"/>
    <w:rsid w:val="00126936"/>
    <w:rsid w:val="001355DB"/>
    <w:rsid w:val="00211E87"/>
    <w:rsid w:val="00227668"/>
    <w:rsid w:val="002325F4"/>
    <w:rsid w:val="00241B65"/>
    <w:rsid w:val="00320A75"/>
    <w:rsid w:val="00387C4A"/>
    <w:rsid w:val="003D1AEC"/>
    <w:rsid w:val="004B096F"/>
    <w:rsid w:val="004C5D14"/>
    <w:rsid w:val="004E0070"/>
    <w:rsid w:val="00564A86"/>
    <w:rsid w:val="00577841"/>
    <w:rsid w:val="005C1EC6"/>
    <w:rsid w:val="005D59EB"/>
    <w:rsid w:val="00621BC6"/>
    <w:rsid w:val="0062315F"/>
    <w:rsid w:val="00677302"/>
    <w:rsid w:val="006959EF"/>
    <w:rsid w:val="006A0F99"/>
    <w:rsid w:val="006A7E70"/>
    <w:rsid w:val="00786A84"/>
    <w:rsid w:val="007B4EF6"/>
    <w:rsid w:val="007C205E"/>
    <w:rsid w:val="008163EC"/>
    <w:rsid w:val="00870D9D"/>
    <w:rsid w:val="008D7D6F"/>
    <w:rsid w:val="00994B3E"/>
    <w:rsid w:val="009E5165"/>
    <w:rsid w:val="00A244D0"/>
    <w:rsid w:val="00A61653"/>
    <w:rsid w:val="00AC689D"/>
    <w:rsid w:val="00AF7ACC"/>
    <w:rsid w:val="00B43666"/>
    <w:rsid w:val="00B86BEC"/>
    <w:rsid w:val="00C770FF"/>
    <w:rsid w:val="00D12101"/>
    <w:rsid w:val="00DB2537"/>
    <w:rsid w:val="00DC04E8"/>
    <w:rsid w:val="00DE3E8C"/>
    <w:rsid w:val="00E12D7F"/>
    <w:rsid w:val="00E21426"/>
    <w:rsid w:val="00E34FDE"/>
    <w:rsid w:val="00E9305F"/>
    <w:rsid w:val="00EA3140"/>
    <w:rsid w:val="00EA4016"/>
    <w:rsid w:val="00EE00C4"/>
    <w:rsid w:val="00EF6B53"/>
    <w:rsid w:val="00F46C33"/>
    <w:rsid w:val="00F54846"/>
    <w:rsid w:val="00F8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1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7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526"/>
  </w:style>
  <w:style w:type="paragraph" w:styleId="Footer">
    <w:name w:val="footer"/>
    <w:basedOn w:val="Normal"/>
    <w:link w:val="FooterChar"/>
    <w:uiPriority w:val="99"/>
    <w:unhideWhenUsed/>
    <w:rsid w:val="00F81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image" Target="media/image16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3.emf"/><Relationship Id="rId36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gif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rule</dc:creator>
  <cp:lastModifiedBy>Gordon Rule</cp:lastModifiedBy>
  <cp:revision>10</cp:revision>
  <cp:lastPrinted>2015-11-19T06:13:00Z</cp:lastPrinted>
  <dcterms:created xsi:type="dcterms:W3CDTF">2012-11-23T19:14:00Z</dcterms:created>
  <dcterms:modified xsi:type="dcterms:W3CDTF">2015-11-19T06:14:00Z</dcterms:modified>
</cp:coreProperties>
</file>