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DFDFD"/>
  <w:body>
    <w:p w:rsidR="00D24FE1" w:rsidRPr="00284050" w:rsidRDefault="00D24FE1" w:rsidP="00D24FE1">
      <w:pPr>
        <w:pStyle w:val="1"/>
        <w:numPr>
          <w:ilvl w:val="0"/>
          <w:numId w:val="0"/>
        </w:numPr>
        <w:spacing w:after="240"/>
        <w:jc w:val="left"/>
        <w:rPr>
          <w:b w:val="0"/>
          <w:i/>
          <w:sz w:val="24"/>
          <w:szCs w:val="24"/>
        </w:rPr>
      </w:pPr>
      <w:bookmarkStart w:id="0" w:name="_Toc416951824"/>
      <w:bookmarkStart w:id="1" w:name="_Toc423960271"/>
      <w:bookmarkStart w:id="2" w:name="_Ref381271703"/>
      <w:bookmarkStart w:id="3" w:name="_Ref413680383"/>
      <w:bookmarkStart w:id="4" w:name="_Ref395624951"/>
      <w:bookmarkStart w:id="5" w:name="_GoBack"/>
      <w:bookmarkEnd w:id="5"/>
      <w:r w:rsidRPr="00284050">
        <w:rPr>
          <w:b w:val="0"/>
          <w:i/>
          <w:sz w:val="24"/>
          <w:szCs w:val="24"/>
        </w:rPr>
        <w:t>Prog. Polym. Sci.</w:t>
      </w:r>
    </w:p>
    <w:p w:rsidR="007D12AB" w:rsidRPr="00284050" w:rsidRDefault="007D12AB" w:rsidP="007D12AB">
      <w:pPr>
        <w:pStyle w:val="1"/>
        <w:numPr>
          <w:ilvl w:val="0"/>
          <w:numId w:val="0"/>
        </w:numPr>
        <w:spacing w:after="240"/>
        <w:jc w:val="center"/>
        <w:rPr>
          <w:sz w:val="36"/>
        </w:rPr>
      </w:pPr>
      <w:r w:rsidRPr="00284050">
        <w:rPr>
          <w:sz w:val="36"/>
        </w:rPr>
        <w:t xml:space="preserve">Immobilized Glycopolymers: </w:t>
      </w:r>
      <w:r w:rsidRPr="00284050">
        <w:rPr>
          <w:sz w:val="36"/>
        </w:rPr>
        <w:br/>
        <w:t>Synthesis, Methods and Applications</w:t>
      </w:r>
    </w:p>
    <w:p w:rsidR="007D12AB" w:rsidRPr="00284050" w:rsidRDefault="007D12AB" w:rsidP="007D12AB">
      <w:pPr>
        <w:pStyle w:val="1"/>
        <w:numPr>
          <w:ilvl w:val="0"/>
          <w:numId w:val="0"/>
        </w:numPr>
        <w:spacing w:before="480" w:after="240"/>
        <w:contextualSpacing w:val="0"/>
        <w:jc w:val="center"/>
        <w:rPr>
          <w:b w:val="0"/>
          <w:sz w:val="22"/>
          <w:lang w:val="de-DE"/>
        </w:rPr>
      </w:pPr>
      <w:r w:rsidRPr="00284050">
        <w:rPr>
          <w:b w:val="0"/>
          <w:sz w:val="22"/>
          <w:lang w:val="de-DE"/>
        </w:rPr>
        <w:t>Christian von der Ehe,</w:t>
      </w:r>
      <w:r w:rsidRPr="00284050">
        <w:rPr>
          <w:b w:val="0"/>
          <w:sz w:val="22"/>
          <w:vertAlign w:val="superscript"/>
          <w:lang w:val="de-DE"/>
        </w:rPr>
        <w:t>1,2</w:t>
      </w:r>
      <w:r w:rsidRPr="00284050">
        <w:rPr>
          <w:b w:val="0"/>
          <w:sz w:val="22"/>
          <w:lang w:val="de-DE"/>
        </w:rPr>
        <w:t xml:space="preserve"> Christine Weber,</w:t>
      </w:r>
      <w:r w:rsidRPr="00284050">
        <w:rPr>
          <w:b w:val="0"/>
          <w:sz w:val="22"/>
          <w:vertAlign w:val="superscript"/>
          <w:lang w:val="de-DE"/>
        </w:rPr>
        <w:t>1,2</w:t>
      </w:r>
      <w:r w:rsidRPr="00284050">
        <w:rPr>
          <w:b w:val="0"/>
          <w:sz w:val="22"/>
          <w:lang w:val="de-DE"/>
        </w:rPr>
        <w:t xml:space="preserve"> Michael Gottschaldt,</w:t>
      </w:r>
      <w:r w:rsidRPr="00284050">
        <w:rPr>
          <w:b w:val="0"/>
          <w:sz w:val="22"/>
          <w:vertAlign w:val="superscript"/>
          <w:lang w:val="de-DE"/>
        </w:rPr>
        <w:t>1,2</w:t>
      </w:r>
      <w:r w:rsidRPr="00284050">
        <w:rPr>
          <w:b w:val="0"/>
          <w:sz w:val="22"/>
          <w:lang w:val="de-DE"/>
        </w:rPr>
        <w:t xml:space="preserve"> Ulrich S. Schubert</w:t>
      </w:r>
      <w:r w:rsidRPr="00284050">
        <w:rPr>
          <w:b w:val="0"/>
          <w:sz w:val="22"/>
          <w:vertAlign w:val="superscript"/>
          <w:lang w:val="de-DE"/>
        </w:rPr>
        <w:t>1,2,3,</w:t>
      </w:r>
      <w:r w:rsidRPr="00284050">
        <w:rPr>
          <w:b w:val="0"/>
          <w:sz w:val="22"/>
          <w:lang w:val="de-DE"/>
        </w:rPr>
        <w:t>*</w:t>
      </w:r>
    </w:p>
    <w:p w:rsidR="007D12AB" w:rsidRPr="00284050" w:rsidRDefault="007D12AB" w:rsidP="007D12AB">
      <w:pPr>
        <w:pStyle w:val="ListParagraph"/>
        <w:numPr>
          <w:ilvl w:val="0"/>
          <w:numId w:val="8"/>
        </w:numPr>
        <w:spacing w:before="0" w:after="0" w:line="240" w:lineRule="auto"/>
        <w:rPr>
          <w:lang w:val="en-US"/>
        </w:rPr>
      </w:pPr>
      <w:r w:rsidRPr="00284050">
        <w:rPr>
          <w:lang w:val="en-US"/>
        </w:rPr>
        <w:t>Laboratory of Organic and Macromolecular Chemistry (IOMC), Friedrich Schiller University Jena, Humboldtstraße 10, 07743 Jena, Germany</w:t>
      </w:r>
    </w:p>
    <w:p w:rsidR="007D12AB" w:rsidRPr="00284050" w:rsidRDefault="007D12AB" w:rsidP="007D12AB">
      <w:pPr>
        <w:pStyle w:val="ListParagraph"/>
        <w:numPr>
          <w:ilvl w:val="0"/>
          <w:numId w:val="8"/>
        </w:numPr>
        <w:spacing w:before="0" w:after="0" w:line="240" w:lineRule="auto"/>
      </w:pPr>
      <w:r w:rsidRPr="00284050">
        <w:t>Jena Center for Soft Matter (JCSM), Friedrich Schiller University Jena, Philosophenweg 7, 07743 Jena, Germany</w:t>
      </w:r>
    </w:p>
    <w:p w:rsidR="007D12AB" w:rsidRPr="00284050" w:rsidRDefault="007D12AB" w:rsidP="007D12AB">
      <w:pPr>
        <w:pStyle w:val="ListParagraph"/>
        <w:numPr>
          <w:ilvl w:val="0"/>
          <w:numId w:val="8"/>
        </w:numPr>
        <w:spacing w:before="0" w:after="0" w:line="240" w:lineRule="auto"/>
        <w:rPr>
          <w:lang w:val="en-US"/>
        </w:rPr>
      </w:pPr>
      <w:r w:rsidRPr="00284050">
        <w:rPr>
          <w:lang w:val="en-US"/>
        </w:rPr>
        <w:t>Dutch Polymer Institute (DPI), P.O. Box 902, 5600 AX Eindhoven, The Netherlands</w:t>
      </w:r>
    </w:p>
    <w:p w:rsidR="007D12AB" w:rsidRPr="00284050" w:rsidRDefault="007D12AB" w:rsidP="007D12AB">
      <w:pPr>
        <w:spacing w:before="0" w:after="0" w:line="240" w:lineRule="auto"/>
        <w:ind w:left="360"/>
        <w:rPr>
          <w:rStyle w:val="Hyperlink"/>
        </w:rPr>
      </w:pPr>
      <w:r w:rsidRPr="00284050">
        <w:t xml:space="preserve">*E-mail: </w:t>
      </w:r>
      <w:hyperlink r:id="rId9" w:history="1">
        <w:r w:rsidRPr="00284050">
          <w:rPr>
            <w:rStyle w:val="Hyperlink"/>
          </w:rPr>
          <w:t>ulrich.schubert@uni-jena.de</w:t>
        </w:r>
      </w:hyperlink>
    </w:p>
    <w:p w:rsidR="007D12AB" w:rsidRPr="00284050" w:rsidRDefault="007D12AB" w:rsidP="007D12AB">
      <w:pPr>
        <w:spacing w:before="0" w:after="0" w:line="240" w:lineRule="auto"/>
        <w:ind w:left="360"/>
      </w:pPr>
    </w:p>
    <w:sdt>
      <w:sdtPr>
        <w:rPr>
          <w:rFonts w:ascii="Calibri" w:eastAsiaTheme="minorHAnsi" w:hAnsi="Calibri" w:cstheme="minorBidi"/>
          <w:b w:val="0"/>
          <w:bCs w:val="0"/>
          <w:color w:val="auto"/>
          <w:sz w:val="22"/>
          <w:szCs w:val="22"/>
          <w:lang w:eastAsia="en-US"/>
        </w:rPr>
        <w:id w:val="-2006962760"/>
        <w:docPartObj>
          <w:docPartGallery w:val="Table of Contents"/>
          <w:docPartUnique/>
        </w:docPartObj>
      </w:sdtPr>
      <w:sdtEndPr>
        <w:rPr>
          <w:rFonts w:asciiTheme="minorHAnsi" w:hAnsiTheme="minorHAnsi"/>
        </w:rPr>
      </w:sdtEndPr>
      <w:sdtContent>
        <w:p w:rsidR="007D12AB" w:rsidRPr="00284050" w:rsidRDefault="007D12AB" w:rsidP="007D12AB">
          <w:pPr>
            <w:pStyle w:val="TOCHeading"/>
            <w:spacing w:after="240"/>
            <w:rPr>
              <w:rStyle w:val="1Char"/>
              <w:rFonts w:ascii="Calibri" w:hAnsi="Calibri"/>
              <w:color w:val="auto"/>
            </w:rPr>
          </w:pPr>
          <w:r w:rsidRPr="00284050">
            <w:rPr>
              <w:rStyle w:val="1Char"/>
              <w:rFonts w:ascii="Calibri" w:hAnsi="Calibri"/>
              <w:b/>
              <w:color w:val="auto"/>
            </w:rPr>
            <w:t>Table of</w:t>
          </w:r>
          <w:r w:rsidRPr="00284050">
            <w:rPr>
              <w:rStyle w:val="1Char"/>
              <w:rFonts w:ascii="Calibri" w:hAnsi="Calibri"/>
              <w:color w:val="auto"/>
            </w:rPr>
            <w:t xml:space="preserve"> </w:t>
          </w:r>
          <w:r w:rsidRPr="00284050">
            <w:rPr>
              <w:rStyle w:val="1Char"/>
              <w:rFonts w:ascii="Calibri" w:hAnsi="Calibri"/>
              <w:b/>
              <w:color w:val="auto"/>
            </w:rPr>
            <w:t>Contents</w:t>
          </w:r>
        </w:p>
        <w:p w:rsidR="007D12AB" w:rsidRPr="00284050" w:rsidRDefault="007D12AB" w:rsidP="007D12AB">
          <w:pPr>
            <w:pStyle w:val="TOC1"/>
            <w:tabs>
              <w:tab w:val="left" w:pos="440"/>
              <w:tab w:val="right" w:leader="dot" w:pos="9060"/>
            </w:tabs>
            <w:spacing w:before="0" w:after="0" w:line="240" w:lineRule="auto"/>
            <w:rPr>
              <w:rFonts w:eastAsiaTheme="minorEastAsia"/>
              <w:noProof/>
              <w:lang w:val="en-US" w:eastAsia="de-DE"/>
            </w:rPr>
          </w:pPr>
          <w:r w:rsidRPr="00284050">
            <w:rPr>
              <w:noProof/>
              <w:lang w:val="en-US"/>
            </w:rPr>
            <w:t>1.</w:t>
          </w:r>
          <w:r w:rsidRPr="00284050">
            <w:rPr>
              <w:rFonts w:eastAsiaTheme="minorEastAsia"/>
              <w:noProof/>
              <w:lang w:val="en-US" w:eastAsia="de-DE"/>
            </w:rPr>
            <w:tab/>
          </w:r>
          <w:r w:rsidRPr="00284050">
            <w:rPr>
              <w:noProof/>
              <w:lang w:val="en-US"/>
            </w:rPr>
            <w:t>Introduction</w:t>
          </w:r>
          <w:r w:rsidRPr="00284050">
            <w:rPr>
              <w:noProof/>
              <w:webHidden/>
              <w:lang w:val="en-US"/>
            </w:rPr>
            <w:tab/>
            <w:t>3</w:t>
          </w:r>
        </w:p>
        <w:p w:rsidR="007D12AB" w:rsidRPr="00284050" w:rsidRDefault="007D12AB" w:rsidP="007D12AB">
          <w:pPr>
            <w:pStyle w:val="TOC2"/>
            <w:tabs>
              <w:tab w:val="left" w:pos="880"/>
              <w:tab w:val="right" w:leader="dot" w:pos="9060"/>
            </w:tabs>
            <w:spacing w:before="0" w:after="0" w:line="240" w:lineRule="auto"/>
            <w:rPr>
              <w:rFonts w:eastAsiaTheme="minorEastAsia"/>
              <w:noProof/>
              <w:lang w:val="en-US" w:eastAsia="de-DE"/>
            </w:rPr>
          </w:pPr>
          <w:r w:rsidRPr="00284050">
            <w:rPr>
              <w:noProof/>
              <w:lang w:val="en-US"/>
            </w:rPr>
            <w:t>1.1.</w:t>
          </w:r>
          <w:r w:rsidRPr="00284050">
            <w:rPr>
              <w:rFonts w:eastAsiaTheme="minorEastAsia"/>
              <w:noProof/>
              <w:lang w:val="en-US" w:eastAsia="de-DE"/>
            </w:rPr>
            <w:tab/>
          </w:r>
          <w:r w:rsidRPr="00284050">
            <w:rPr>
              <w:noProof/>
              <w:lang w:val="en-US"/>
            </w:rPr>
            <w:t>General synthetic strategies</w:t>
          </w:r>
          <w:r w:rsidRPr="00284050">
            <w:rPr>
              <w:noProof/>
              <w:webHidden/>
              <w:lang w:val="en-US"/>
            </w:rPr>
            <w:tab/>
            <w:t>3</w:t>
          </w:r>
        </w:p>
        <w:p w:rsidR="007D12AB" w:rsidRPr="00284050" w:rsidRDefault="007D12AB" w:rsidP="007D12AB">
          <w:pPr>
            <w:pStyle w:val="TOC2"/>
            <w:tabs>
              <w:tab w:val="left" w:pos="880"/>
              <w:tab w:val="right" w:leader="dot" w:pos="9060"/>
            </w:tabs>
            <w:spacing w:before="0" w:after="0" w:line="240" w:lineRule="auto"/>
            <w:rPr>
              <w:rFonts w:eastAsiaTheme="minorEastAsia"/>
              <w:noProof/>
              <w:lang w:val="en-US" w:eastAsia="de-DE"/>
            </w:rPr>
          </w:pPr>
          <w:r w:rsidRPr="00284050">
            <w:rPr>
              <w:noProof/>
              <w:lang w:val="en-US"/>
            </w:rPr>
            <w:t>1.2.</w:t>
          </w:r>
          <w:r w:rsidRPr="00284050">
            <w:rPr>
              <w:rFonts w:eastAsiaTheme="minorEastAsia"/>
              <w:noProof/>
              <w:lang w:val="en-US" w:eastAsia="de-DE"/>
            </w:rPr>
            <w:tab/>
          </w:r>
          <w:r w:rsidRPr="00284050">
            <w:rPr>
              <w:noProof/>
              <w:lang w:val="en-US"/>
            </w:rPr>
            <w:t>General methods for characterization</w:t>
          </w:r>
          <w:r w:rsidRPr="00284050">
            <w:rPr>
              <w:noProof/>
              <w:webHidden/>
              <w:lang w:val="en-US"/>
            </w:rPr>
            <w:tab/>
            <w:t>5</w:t>
          </w:r>
        </w:p>
        <w:p w:rsidR="007D12AB" w:rsidRPr="00284050" w:rsidRDefault="007D12AB" w:rsidP="007D12AB">
          <w:pPr>
            <w:pStyle w:val="TOC1"/>
            <w:tabs>
              <w:tab w:val="left" w:pos="440"/>
              <w:tab w:val="right" w:leader="dot" w:pos="9060"/>
            </w:tabs>
            <w:spacing w:before="0" w:after="0" w:line="240" w:lineRule="auto"/>
            <w:rPr>
              <w:rFonts w:eastAsiaTheme="minorEastAsia"/>
              <w:noProof/>
              <w:lang w:val="en-US" w:eastAsia="de-DE"/>
            </w:rPr>
          </w:pPr>
          <w:r w:rsidRPr="00284050">
            <w:rPr>
              <w:noProof/>
              <w:lang w:val="en-US"/>
            </w:rPr>
            <w:t>2.</w:t>
          </w:r>
          <w:r w:rsidRPr="00284050">
            <w:rPr>
              <w:rFonts w:eastAsiaTheme="minorEastAsia"/>
              <w:noProof/>
              <w:lang w:val="en-US" w:eastAsia="de-DE"/>
            </w:rPr>
            <w:tab/>
          </w:r>
          <w:r w:rsidRPr="00284050">
            <w:rPr>
              <w:noProof/>
              <w:lang w:val="en-US"/>
            </w:rPr>
            <w:t>Covalent immobilization of glycopolymers</w:t>
          </w:r>
          <w:r w:rsidRPr="00284050">
            <w:rPr>
              <w:noProof/>
              <w:webHidden/>
              <w:lang w:val="en-US"/>
            </w:rPr>
            <w:tab/>
            <w:t>6</w:t>
          </w:r>
        </w:p>
        <w:p w:rsidR="007D12AB" w:rsidRPr="00284050" w:rsidRDefault="007D12AB" w:rsidP="007D12AB">
          <w:pPr>
            <w:pStyle w:val="TOC2"/>
            <w:tabs>
              <w:tab w:val="left" w:pos="880"/>
              <w:tab w:val="right" w:leader="dot" w:pos="9060"/>
            </w:tabs>
            <w:spacing w:before="0" w:after="0" w:line="240" w:lineRule="auto"/>
            <w:rPr>
              <w:rFonts w:eastAsiaTheme="minorEastAsia"/>
              <w:noProof/>
              <w:lang w:val="en-US" w:eastAsia="de-DE"/>
            </w:rPr>
          </w:pPr>
          <w:r w:rsidRPr="00284050">
            <w:rPr>
              <w:noProof/>
              <w:lang w:val="en-US"/>
            </w:rPr>
            <w:t>2.1.</w:t>
          </w:r>
          <w:r w:rsidRPr="00284050">
            <w:rPr>
              <w:rFonts w:eastAsiaTheme="minorEastAsia"/>
              <w:noProof/>
              <w:lang w:val="en-US" w:eastAsia="de-DE"/>
            </w:rPr>
            <w:tab/>
          </w:r>
          <w:r w:rsidRPr="00284050">
            <w:rPr>
              <w:noProof/>
              <w:lang w:val="en-US"/>
            </w:rPr>
            <w:t>Grafting-from using glycomonomers</w:t>
          </w:r>
          <w:r w:rsidRPr="00284050">
            <w:rPr>
              <w:noProof/>
              <w:webHidden/>
              <w:lang w:val="en-US"/>
            </w:rPr>
            <w:tab/>
            <w:t>7</w:t>
          </w:r>
        </w:p>
        <w:p w:rsidR="007D12AB" w:rsidRPr="00284050" w:rsidRDefault="007D12AB" w:rsidP="007D12AB">
          <w:pPr>
            <w:pStyle w:val="TOC3"/>
            <w:tabs>
              <w:tab w:val="left" w:pos="1320"/>
              <w:tab w:val="right" w:leader="dot" w:pos="9060"/>
            </w:tabs>
            <w:spacing w:before="0" w:after="0" w:line="240" w:lineRule="auto"/>
            <w:rPr>
              <w:rFonts w:eastAsiaTheme="minorEastAsia"/>
              <w:noProof/>
              <w:lang w:val="en-US" w:eastAsia="de-DE"/>
            </w:rPr>
          </w:pPr>
          <w:r w:rsidRPr="00284050">
            <w:rPr>
              <w:noProof/>
              <w:lang w:val="en-US"/>
            </w:rPr>
            <w:t>2.1.1.</w:t>
          </w:r>
          <w:r w:rsidRPr="00284050">
            <w:rPr>
              <w:rFonts w:eastAsiaTheme="minorEastAsia"/>
              <w:noProof/>
              <w:lang w:val="en-US" w:eastAsia="de-DE"/>
            </w:rPr>
            <w:tab/>
          </w:r>
          <w:r w:rsidRPr="00284050">
            <w:rPr>
              <w:noProof/>
              <w:lang w:val="en-US"/>
            </w:rPr>
            <w:t>Surface-initiated free radical polymerization</w:t>
          </w:r>
          <w:r w:rsidRPr="00284050">
            <w:rPr>
              <w:noProof/>
              <w:webHidden/>
              <w:lang w:val="en-US"/>
            </w:rPr>
            <w:tab/>
            <w:t>7</w:t>
          </w:r>
        </w:p>
        <w:p w:rsidR="007D12AB" w:rsidRPr="00284050" w:rsidRDefault="007D12AB" w:rsidP="007D12AB">
          <w:pPr>
            <w:pStyle w:val="TOC3"/>
            <w:tabs>
              <w:tab w:val="left" w:pos="1320"/>
              <w:tab w:val="right" w:leader="dot" w:pos="9060"/>
            </w:tabs>
            <w:spacing w:before="0" w:after="0" w:line="240" w:lineRule="auto"/>
            <w:rPr>
              <w:rFonts w:eastAsiaTheme="minorEastAsia"/>
              <w:noProof/>
              <w:lang w:val="en-US" w:eastAsia="de-DE"/>
            </w:rPr>
          </w:pPr>
          <w:r w:rsidRPr="00284050">
            <w:rPr>
              <w:noProof/>
              <w:lang w:val="en-US"/>
            </w:rPr>
            <w:t>2.1.2.</w:t>
          </w:r>
          <w:r w:rsidRPr="00284050">
            <w:rPr>
              <w:rFonts w:eastAsiaTheme="minorEastAsia"/>
              <w:noProof/>
              <w:lang w:val="en-US" w:eastAsia="de-DE"/>
            </w:rPr>
            <w:tab/>
          </w:r>
          <w:r w:rsidRPr="00284050">
            <w:rPr>
              <w:noProof/>
              <w:lang w:val="en-US"/>
            </w:rPr>
            <w:t>Surface-initiated ATRP</w:t>
          </w:r>
          <w:r w:rsidRPr="00284050">
            <w:rPr>
              <w:noProof/>
              <w:webHidden/>
              <w:lang w:val="en-US"/>
            </w:rPr>
            <w:tab/>
            <w:t>9</w:t>
          </w:r>
        </w:p>
        <w:p w:rsidR="007D12AB" w:rsidRPr="00284050" w:rsidRDefault="007D12AB" w:rsidP="007D12AB">
          <w:pPr>
            <w:pStyle w:val="TOC3"/>
            <w:tabs>
              <w:tab w:val="left" w:pos="1320"/>
              <w:tab w:val="right" w:leader="dot" w:pos="9060"/>
            </w:tabs>
            <w:spacing w:before="0" w:after="0" w:line="240" w:lineRule="auto"/>
            <w:rPr>
              <w:rFonts w:eastAsiaTheme="minorEastAsia"/>
              <w:noProof/>
              <w:lang w:val="en-US" w:eastAsia="de-DE"/>
            </w:rPr>
          </w:pPr>
          <w:r w:rsidRPr="00284050">
            <w:rPr>
              <w:noProof/>
              <w:lang w:val="en-US"/>
            </w:rPr>
            <w:t>2.1.3.</w:t>
          </w:r>
          <w:r w:rsidRPr="00284050">
            <w:rPr>
              <w:rFonts w:eastAsiaTheme="minorEastAsia"/>
              <w:noProof/>
              <w:lang w:val="en-US" w:eastAsia="de-DE"/>
            </w:rPr>
            <w:tab/>
          </w:r>
          <w:r w:rsidRPr="00284050">
            <w:rPr>
              <w:noProof/>
              <w:lang w:val="en-US"/>
            </w:rPr>
            <w:t>RAFT</w:t>
          </w:r>
          <w:r w:rsidR="003C149F" w:rsidRPr="00284050">
            <w:rPr>
              <w:noProof/>
              <w:lang w:val="en-US"/>
            </w:rPr>
            <w:t xml:space="preserve"> p</w:t>
          </w:r>
          <w:r w:rsidRPr="00284050">
            <w:rPr>
              <w:noProof/>
              <w:lang w:val="en-US"/>
            </w:rPr>
            <w:t>olymerization</w:t>
          </w:r>
          <w:r w:rsidRPr="00284050">
            <w:rPr>
              <w:noProof/>
              <w:webHidden/>
              <w:lang w:val="en-US"/>
            </w:rPr>
            <w:tab/>
            <w:t>14</w:t>
          </w:r>
        </w:p>
        <w:p w:rsidR="007D12AB" w:rsidRPr="00284050" w:rsidRDefault="007D12AB" w:rsidP="007D12AB">
          <w:pPr>
            <w:pStyle w:val="TOC2"/>
            <w:tabs>
              <w:tab w:val="left" w:pos="880"/>
              <w:tab w:val="right" w:leader="dot" w:pos="9060"/>
            </w:tabs>
            <w:spacing w:before="0" w:after="0" w:line="240" w:lineRule="auto"/>
            <w:rPr>
              <w:rFonts w:eastAsiaTheme="minorEastAsia"/>
              <w:noProof/>
              <w:lang w:val="en-US" w:eastAsia="de-DE"/>
            </w:rPr>
          </w:pPr>
          <w:r w:rsidRPr="00284050">
            <w:rPr>
              <w:noProof/>
              <w:lang w:val="en-US"/>
            </w:rPr>
            <w:t>2.2.</w:t>
          </w:r>
          <w:r w:rsidRPr="00284050">
            <w:rPr>
              <w:rFonts w:eastAsiaTheme="minorEastAsia"/>
              <w:noProof/>
              <w:lang w:val="en-US" w:eastAsia="de-DE"/>
            </w:rPr>
            <w:tab/>
          </w:r>
          <w:r w:rsidRPr="00284050">
            <w:rPr>
              <w:noProof/>
              <w:lang w:val="en-US"/>
            </w:rPr>
            <w:t>Grafting-through of glycomonomers</w:t>
          </w:r>
          <w:r w:rsidRPr="00284050">
            <w:rPr>
              <w:noProof/>
              <w:webHidden/>
              <w:lang w:val="en-US"/>
            </w:rPr>
            <w:tab/>
            <w:t>15</w:t>
          </w:r>
        </w:p>
        <w:p w:rsidR="007D12AB" w:rsidRPr="00284050" w:rsidRDefault="007D12AB" w:rsidP="007D12AB">
          <w:pPr>
            <w:pStyle w:val="TOC2"/>
            <w:tabs>
              <w:tab w:val="left" w:pos="880"/>
              <w:tab w:val="right" w:leader="dot" w:pos="9060"/>
            </w:tabs>
            <w:spacing w:before="0" w:after="0" w:line="240" w:lineRule="auto"/>
            <w:rPr>
              <w:rFonts w:eastAsiaTheme="minorEastAsia"/>
              <w:noProof/>
              <w:lang w:val="en-US" w:eastAsia="de-DE"/>
            </w:rPr>
          </w:pPr>
          <w:r w:rsidRPr="00284050">
            <w:rPr>
              <w:noProof/>
              <w:lang w:val="en-US"/>
            </w:rPr>
            <w:t>2.3.</w:t>
          </w:r>
          <w:r w:rsidRPr="00284050">
            <w:rPr>
              <w:rFonts w:eastAsiaTheme="minorEastAsia"/>
              <w:noProof/>
              <w:lang w:val="en-US" w:eastAsia="de-DE"/>
            </w:rPr>
            <w:tab/>
          </w:r>
          <w:r w:rsidRPr="00284050">
            <w:rPr>
              <w:noProof/>
              <w:lang w:val="en-US"/>
            </w:rPr>
            <w:t>Grafting-onto of glycopolymers</w:t>
          </w:r>
          <w:r w:rsidRPr="00284050">
            <w:rPr>
              <w:noProof/>
              <w:webHidden/>
              <w:lang w:val="en-US"/>
            </w:rPr>
            <w:tab/>
            <w:t>16</w:t>
          </w:r>
        </w:p>
        <w:p w:rsidR="007D12AB" w:rsidRPr="00284050" w:rsidRDefault="007D12AB" w:rsidP="007D12AB">
          <w:pPr>
            <w:pStyle w:val="TOC3"/>
            <w:tabs>
              <w:tab w:val="left" w:pos="1320"/>
              <w:tab w:val="right" w:leader="dot" w:pos="9060"/>
            </w:tabs>
            <w:spacing w:before="0" w:after="0" w:line="240" w:lineRule="auto"/>
            <w:rPr>
              <w:rFonts w:eastAsiaTheme="minorEastAsia"/>
              <w:noProof/>
              <w:lang w:val="en-US" w:eastAsia="de-DE"/>
            </w:rPr>
          </w:pPr>
          <w:r w:rsidRPr="00284050">
            <w:rPr>
              <w:noProof/>
              <w:lang w:val="en-US"/>
            </w:rPr>
            <w:t>2.3.1.</w:t>
          </w:r>
          <w:r w:rsidRPr="00284050">
            <w:rPr>
              <w:rFonts w:eastAsiaTheme="minorEastAsia"/>
              <w:noProof/>
              <w:lang w:val="en-US" w:eastAsia="de-DE"/>
            </w:rPr>
            <w:tab/>
          </w:r>
          <w:r w:rsidRPr="00284050">
            <w:rPr>
              <w:noProof/>
              <w:lang w:val="en-US"/>
            </w:rPr>
            <w:t>RAFT equilibrium</w:t>
          </w:r>
          <w:r w:rsidRPr="00284050">
            <w:rPr>
              <w:noProof/>
              <w:webHidden/>
              <w:lang w:val="en-US"/>
            </w:rPr>
            <w:tab/>
            <w:t>18</w:t>
          </w:r>
        </w:p>
        <w:p w:rsidR="007D12AB" w:rsidRPr="00284050" w:rsidRDefault="007D12AB" w:rsidP="007D12AB">
          <w:pPr>
            <w:pStyle w:val="TOC3"/>
            <w:tabs>
              <w:tab w:val="left" w:pos="1320"/>
              <w:tab w:val="right" w:leader="dot" w:pos="9060"/>
            </w:tabs>
            <w:spacing w:before="0" w:after="0" w:line="240" w:lineRule="auto"/>
            <w:rPr>
              <w:rFonts w:eastAsiaTheme="minorEastAsia"/>
              <w:noProof/>
              <w:lang w:val="en-US" w:eastAsia="de-DE"/>
            </w:rPr>
          </w:pPr>
          <w:r w:rsidRPr="00284050">
            <w:rPr>
              <w:noProof/>
              <w:lang w:val="en-US"/>
            </w:rPr>
            <w:t>2.3.2.</w:t>
          </w:r>
          <w:r w:rsidRPr="00284050">
            <w:rPr>
              <w:rFonts w:eastAsiaTheme="minorEastAsia"/>
              <w:noProof/>
              <w:lang w:val="en-US" w:eastAsia="de-DE"/>
            </w:rPr>
            <w:tab/>
          </w:r>
          <w:r w:rsidRPr="00284050">
            <w:rPr>
              <w:noProof/>
              <w:lang w:val="en-US"/>
            </w:rPr>
            <w:t>Immobilization of a glycopolymeric radical</w:t>
          </w:r>
          <w:r w:rsidRPr="00284050">
            <w:rPr>
              <w:noProof/>
              <w:webHidden/>
              <w:lang w:val="en-US"/>
            </w:rPr>
            <w:tab/>
            <w:t>19</w:t>
          </w:r>
        </w:p>
        <w:p w:rsidR="007D12AB" w:rsidRPr="00284050" w:rsidRDefault="007D12AB" w:rsidP="007D12AB">
          <w:pPr>
            <w:pStyle w:val="TOC3"/>
            <w:tabs>
              <w:tab w:val="left" w:pos="1320"/>
              <w:tab w:val="right" w:leader="dot" w:pos="9060"/>
            </w:tabs>
            <w:spacing w:before="0" w:after="0" w:line="240" w:lineRule="auto"/>
            <w:rPr>
              <w:rFonts w:eastAsiaTheme="minorEastAsia"/>
              <w:noProof/>
              <w:lang w:val="en-US" w:eastAsia="de-DE"/>
            </w:rPr>
          </w:pPr>
          <w:r w:rsidRPr="00284050">
            <w:rPr>
              <w:noProof/>
              <w:lang w:val="en-US"/>
            </w:rPr>
            <w:t>2.3.3.</w:t>
          </w:r>
          <w:r w:rsidRPr="00284050">
            <w:rPr>
              <w:rFonts w:eastAsiaTheme="minorEastAsia"/>
              <w:noProof/>
              <w:lang w:val="en-US" w:eastAsia="de-DE"/>
            </w:rPr>
            <w:tab/>
          </w:r>
          <w:r w:rsidRPr="00284050">
            <w:rPr>
              <w:noProof/>
              <w:lang w:val="en-US"/>
            </w:rPr>
            <w:t>Thiol-gold</w:t>
          </w:r>
          <w:r w:rsidRPr="00284050">
            <w:rPr>
              <w:noProof/>
              <w:webHidden/>
              <w:lang w:val="en-US"/>
            </w:rPr>
            <w:tab/>
            <w:t>19</w:t>
          </w:r>
        </w:p>
        <w:p w:rsidR="007D12AB" w:rsidRPr="00284050" w:rsidRDefault="007D12AB" w:rsidP="007D12AB">
          <w:pPr>
            <w:pStyle w:val="TOC3"/>
            <w:tabs>
              <w:tab w:val="left" w:pos="1320"/>
              <w:tab w:val="right" w:leader="dot" w:pos="9060"/>
            </w:tabs>
            <w:spacing w:before="0" w:after="0" w:line="240" w:lineRule="auto"/>
            <w:rPr>
              <w:rFonts w:eastAsiaTheme="minorEastAsia"/>
              <w:noProof/>
              <w:lang w:val="en-US" w:eastAsia="de-DE"/>
            </w:rPr>
          </w:pPr>
          <w:r w:rsidRPr="00284050">
            <w:rPr>
              <w:noProof/>
              <w:lang w:val="en-US"/>
            </w:rPr>
            <w:t>2.3.4.</w:t>
          </w:r>
          <w:r w:rsidRPr="00284050">
            <w:rPr>
              <w:rFonts w:eastAsiaTheme="minorEastAsia"/>
              <w:noProof/>
              <w:lang w:val="en-US" w:eastAsia="de-DE"/>
            </w:rPr>
            <w:tab/>
          </w:r>
          <w:r w:rsidRPr="00284050">
            <w:rPr>
              <w:noProof/>
              <w:lang w:val="en-US"/>
            </w:rPr>
            <w:t>Click reactions</w:t>
          </w:r>
          <w:r w:rsidRPr="00284050">
            <w:rPr>
              <w:noProof/>
              <w:webHidden/>
              <w:lang w:val="en-US"/>
            </w:rPr>
            <w:tab/>
            <w:t>22</w:t>
          </w:r>
        </w:p>
        <w:p w:rsidR="007D12AB" w:rsidRPr="00284050" w:rsidRDefault="007D12AB" w:rsidP="007D12AB">
          <w:pPr>
            <w:pStyle w:val="TOC3"/>
            <w:tabs>
              <w:tab w:val="left" w:pos="1320"/>
              <w:tab w:val="right" w:leader="dot" w:pos="9060"/>
            </w:tabs>
            <w:spacing w:before="0" w:after="0" w:line="240" w:lineRule="auto"/>
            <w:rPr>
              <w:rFonts w:eastAsiaTheme="minorEastAsia"/>
              <w:noProof/>
              <w:lang w:val="en-US" w:eastAsia="de-DE"/>
            </w:rPr>
          </w:pPr>
          <w:r w:rsidRPr="00284050">
            <w:rPr>
              <w:noProof/>
              <w:lang w:val="en-US"/>
            </w:rPr>
            <w:t>2.3.5.</w:t>
          </w:r>
          <w:r w:rsidRPr="00284050">
            <w:rPr>
              <w:rFonts w:eastAsiaTheme="minorEastAsia"/>
              <w:noProof/>
              <w:lang w:val="en-US" w:eastAsia="de-DE"/>
            </w:rPr>
            <w:tab/>
          </w:r>
          <w:r w:rsidRPr="00284050">
            <w:rPr>
              <w:noProof/>
              <w:lang w:val="en-US"/>
            </w:rPr>
            <w:t>Other reactions</w:t>
          </w:r>
          <w:r w:rsidRPr="00284050">
            <w:rPr>
              <w:noProof/>
              <w:webHidden/>
              <w:lang w:val="en-US"/>
            </w:rPr>
            <w:tab/>
            <w:t>23</w:t>
          </w:r>
        </w:p>
        <w:p w:rsidR="007D12AB" w:rsidRPr="00284050" w:rsidRDefault="007D12AB" w:rsidP="007D12AB">
          <w:pPr>
            <w:pStyle w:val="TOC2"/>
            <w:tabs>
              <w:tab w:val="left" w:pos="880"/>
              <w:tab w:val="right" w:leader="dot" w:pos="9060"/>
            </w:tabs>
            <w:spacing w:before="0" w:after="0" w:line="240" w:lineRule="auto"/>
            <w:rPr>
              <w:rFonts w:eastAsiaTheme="minorEastAsia"/>
              <w:noProof/>
              <w:lang w:val="en-US" w:eastAsia="de-DE"/>
            </w:rPr>
          </w:pPr>
          <w:r w:rsidRPr="00284050">
            <w:rPr>
              <w:noProof/>
              <w:lang w:val="en-US"/>
            </w:rPr>
            <w:t>2.4.</w:t>
          </w:r>
          <w:r w:rsidRPr="00284050">
            <w:rPr>
              <w:rFonts w:eastAsiaTheme="minorEastAsia"/>
              <w:noProof/>
              <w:lang w:val="en-US" w:eastAsia="de-DE"/>
            </w:rPr>
            <w:tab/>
          </w:r>
          <w:r w:rsidRPr="00284050">
            <w:rPr>
              <w:noProof/>
              <w:lang w:val="en-US"/>
            </w:rPr>
            <w:t>Post-polymerization functionalization with carbohydrates</w:t>
          </w:r>
          <w:r w:rsidRPr="00284050">
            <w:rPr>
              <w:noProof/>
              <w:webHidden/>
              <w:lang w:val="en-US"/>
            </w:rPr>
            <w:tab/>
            <w:t>25</w:t>
          </w:r>
        </w:p>
        <w:p w:rsidR="007D12AB" w:rsidRPr="00284050" w:rsidRDefault="007D12AB" w:rsidP="007D12AB">
          <w:pPr>
            <w:pStyle w:val="TOC3"/>
            <w:tabs>
              <w:tab w:val="left" w:pos="1320"/>
              <w:tab w:val="right" w:leader="dot" w:pos="9060"/>
            </w:tabs>
            <w:spacing w:before="0" w:after="0" w:line="240" w:lineRule="auto"/>
            <w:rPr>
              <w:rFonts w:eastAsiaTheme="minorEastAsia"/>
              <w:noProof/>
              <w:lang w:val="en-US" w:eastAsia="de-DE"/>
            </w:rPr>
          </w:pPr>
          <w:r w:rsidRPr="00284050">
            <w:rPr>
              <w:noProof/>
              <w:lang w:val="en-US"/>
            </w:rPr>
            <w:t>2.4.1.</w:t>
          </w:r>
          <w:r w:rsidRPr="00284050">
            <w:rPr>
              <w:rFonts w:eastAsiaTheme="minorEastAsia"/>
              <w:noProof/>
              <w:lang w:val="en-US" w:eastAsia="de-DE"/>
            </w:rPr>
            <w:tab/>
          </w:r>
          <w:r w:rsidRPr="00284050">
            <w:rPr>
              <w:noProof/>
              <w:lang w:val="en-US"/>
            </w:rPr>
            <w:t>Attachment using double and triple bonds</w:t>
          </w:r>
          <w:r w:rsidRPr="00284050">
            <w:rPr>
              <w:noProof/>
              <w:webHidden/>
              <w:lang w:val="en-US"/>
            </w:rPr>
            <w:tab/>
            <w:t>27</w:t>
          </w:r>
        </w:p>
        <w:p w:rsidR="007D12AB" w:rsidRPr="00284050" w:rsidRDefault="007D12AB" w:rsidP="007D12AB">
          <w:pPr>
            <w:pStyle w:val="TOC3"/>
            <w:tabs>
              <w:tab w:val="left" w:pos="1320"/>
              <w:tab w:val="right" w:leader="dot" w:pos="9060"/>
            </w:tabs>
            <w:spacing w:before="0" w:after="0" w:line="240" w:lineRule="auto"/>
            <w:rPr>
              <w:rFonts w:eastAsiaTheme="minorEastAsia"/>
              <w:noProof/>
              <w:lang w:val="en-US" w:eastAsia="de-DE"/>
            </w:rPr>
          </w:pPr>
          <w:r w:rsidRPr="00284050">
            <w:rPr>
              <w:noProof/>
              <w:lang w:val="en-US"/>
            </w:rPr>
            <w:t>2.4.2.</w:t>
          </w:r>
          <w:r w:rsidRPr="00284050">
            <w:rPr>
              <w:rFonts w:eastAsiaTheme="minorEastAsia"/>
              <w:noProof/>
              <w:lang w:val="en-US" w:eastAsia="de-DE"/>
            </w:rPr>
            <w:tab/>
          </w:r>
          <w:r w:rsidRPr="00284050">
            <w:rPr>
              <w:noProof/>
              <w:lang w:val="en-US"/>
            </w:rPr>
            <w:t>Amide bond formation</w:t>
          </w:r>
          <w:r w:rsidRPr="00284050">
            <w:rPr>
              <w:noProof/>
              <w:webHidden/>
              <w:lang w:val="en-US"/>
            </w:rPr>
            <w:tab/>
            <w:t>28</w:t>
          </w:r>
        </w:p>
        <w:p w:rsidR="007D12AB" w:rsidRPr="00284050" w:rsidRDefault="007D12AB" w:rsidP="007D12AB">
          <w:pPr>
            <w:pStyle w:val="TOC3"/>
            <w:tabs>
              <w:tab w:val="left" w:pos="1320"/>
              <w:tab w:val="right" w:leader="dot" w:pos="9060"/>
            </w:tabs>
            <w:spacing w:before="0" w:after="0" w:line="240" w:lineRule="auto"/>
            <w:rPr>
              <w:rFonts w:eastAsiaTheme="minorEastAsia"/>
              <w:noProof/>
              <w:lang w:val="en-US" w:eastAsia="de-DE"/>
            </w:rPr>
          </w:pPr>
          <w:r w:rsidRPr="00284050">
            <w:rPr>
              <w:noProof/>
              <w:lang w:val="en-US"/>
            </w:rPr>
            <w:t>2.4.3.</w:t>
          </w:r>
          <w:r w:rsidRPr="00284050">
            <w:rPr>
              <w:rFonts w:eastAsiaTheme="minorEastAsia"/>
              <w:noProof/>
              <w:lang w:val="en-US" w:eastAsia="de-DE"/>
            </w:rPr>
            <w:tab/>
          </w:r>
          <w:r w:rsidRPr="00284050">
            <w:rPr>
              <w:noProof/>
              <w:lang w:val="en-US"/>
            </w:rPr>
            <w:t>Other reactions</w:t>
          </w:r>
          <w:r w:rsidRPr="00284050">
            <w:rPr>
              <w:noProof/>
              <w:webHidden/>
              <w:lang w:val="en-US"/>
            </w:rPr>
            <w:tab/>
            <w:t>29</w:t>
          </w:r>
        </w:p>
        <w:p w:rsidR="007D12AB" w:rsidRPr="00284050" w:rsidRDefault="007D12AB" w:rsidP="007D12AB">
          <w:pPr>
            <w:pStyle w:val="TOC2"/>
            <w:tabs>
              <w:tab w:val="left" w:pos="880"/>
              <w:tab w:val="right" w:leader="dot" w:pos="9060"/>
            </w:tabs>
            <w:spacing w:before="0" w:after="0" w:line="240" w:lineRule="auto"/>
            <w:rPr>
              <w:rFonts w:eastAsiaTheme="minorEastAsia"/>
              <w:noProof/>
              <w:lang w:val="en-US" w:eastAsia="de-DE"/>
            </w:rPr>
          </w:pPr>
          <w:r w:rsidRPr="00284050">
            <w:rPr>
              <w:noProof/>
              <w:lang w:val="en-US"/>
            </w:rPr>
            <w:t>2.5.</w:t>
          </w:r>
          <w:r w:rsidRPr="00284050">
            <w:rPr>
              <w:rFonts w:eastAsiaTheme="minorEastAsia"/>
              <w:noProof/>
              <w:lang w:val="en-US" w:eastAsia="de-DE"/>
            </w:rPr>
            <w:tab/>
          </w:r>
          <w:r w:rsidRPr="00284050">
            <w:rPr>
              <w:noProof/>
              <w:lang w:val="en-US"/>
            </w:rPr>
            <w:t>Particle formation during/after glycomonomer polymerization</w:t>
          </w:r>
          <w:r w:rsidRPr="00284050">
            <w:rPr>
              <w:noProof/>
              <w:webHidden/>
              <w:lang w:val="en-US"/>
            </w:rPr>
            <w:tab/>
            <w:t>29</w:t>
          </w:r>
        </w:p>
        <w:p w:rsidR="007D12AB" w:rsidRPr="00284050" w:rsidRDefault="007D12AB" w:rsidP="007D12AB">
          <w:pPr>
            <w:pStyle w:val="TOC1"/>
            <w:tabs>
              <w:tab w:val="left" w:pos="440"/>
              <w:tab w:val="right" w:leader="dot" w:pos="9060"/>
            </w:tabs>
            <w:spacing w:before="0" w:after="0" w:line="240" w:lineRule="auto"/>
            <w:rPr>
              <w:rFonts w:eastAsiaTheme="minorEastAsia"/>
              <w:noProof/>
              <w:lang w:val="en-US" w:eastAsia="de-DE"/>
            </w:rPr>
          </w:pPr>
          <w:r w:rsidRPr="00284050">
            <w:rPr>
              <w:noProof/>
              <w:lang w:val="en-US"/>
            </w:rPr>
            <w:t>3.</w:t>
          </w:r>
          <w:r w:rsidRPr="00284050">
            <w:rPr>
              <w:rFonts w:eastAsiaTheme="minorEastAsia"/>
              <w:noProof/>
              <w:lang w:val="en-US" w:eastAsia="de-DE"/>
            </w:rPr>
            <w:tab/>
          </w:r>
          <w:r w:rsidRPr="00284050">
            <w:rPr>
              <w:noProof/>
              <w:lang w:val="en-US"/>
            </w:rPr>
            <w:t>Non</w:t>
          </w:r>
          <w:r w:rsidR="003C149F" w:rsidRPr="00284050">
            <w:rPr>
              <w:noProof/>
              <w:lang w:val="en-US"/>
            </w:rPr>
            <w:t>-</w:t>
          </w:r>
          <w:r w:rsidRPr="00284050">
            <w:rPr>
              <w:noProof/>
              <w:lang w:val="en-US"/>
            </w:rPr>
            <w:t>covalent immobilization</w:t>
          </w:r>
          <w:r w:rsidRPr="00284050">
            <w:rPr>
              <w:noProof/>
              <w:webHidden/>
              <w:lang w:val="en-US"/>
            </w:rPr>
            <w:tab/>
            <w:t>31</w:t>
          </w:r>
        </w:p>
        <w:p w:rsidR="007D12AB" w:rsidRPr="00284050" w:rsidRDefault="007D12AB" w:rsidP="007D12AB">
          <w:pPr>
            <w:pStyle w:val="TOC1"/>
            <w:tabs>
              <w:tab w:val="left" w:pos="440"/>
              <w:tab w:val="right" w:leader="dot" w:pos="9060"/>
            </w:tabs>
            <w:spacing w:before="0" w:after="0" w:line="240" w:lineRule="auto"/>
            <w:rPr>
              <w:rFonts w:eastAsiaTheme="minorEastAsia"/>
              <w:noProof/>
              <w:lang w:val="en-US" w:eastAsia="de-DE"/>
            </w:rPr>
          </w:pPr>
          <w:r w:rsidRPr="00284050">
            <w:rPr>
              <w:noProof/>
              <w:lang w:val="en-US"/>
            </w:rPr>
            <w:t>4.</w:t>
          </w:r>
          <w:r w:rsidRPr="00284050">
            <w:rPr>
              <w:rFonts w:eastAsiaTheme="minorEastAsia"/>
              <w:noProof/>
              <w:lang w:val="en-US" w:eastAsia="de-DE"/>
            </w:rPr>
            <w:tab/>
          </w:r>
          <w:r w:rsidRPr="00284050">
            <w:rPr>
              <w:noProof/>
              <w:lang w:val="en-US"/>
            </w:rPr>
            <w:t>Applications of glycopolymer-functionalized surfaces</w:t>
          </w:r>
          <w:r w:rsidRPr="00284050">
            <w:rPr>
              <w:noProof/>
              <w:webHidden/>
              <w:lang w:val="en-US"/>
            </w:rPr>
            <w:tab/>
            <w:t>32</w:t>
          </w:r>
        </w:p>
        <w:p w:rsidR="007D12AB" w:rsidRPr="00284050" w:rsidRDefault="007D12AB" w:rsidP="007D12AB">
          <w:pPr>
            <w:pStyle w:val="TOC2"/>
            <w:tabs>
              <w:tab w:val="left" w:pos="880"/>
              <w:tab w:val="right" w:leader="dot" w:pos="9060"/>
            </w:tabs>
            <w:spacing w:before="0" w:after="0" w:line="240" w:lineRule="auto"/>
            <w:rPr>
              <w:rFonts w:eastAsiaTheme="minorEastAsia"/>
              <w:noProof/>
              <w:lang w:val="en-US" w:eastAsia="de-DE"/>
            </w:rPr>
          </w:pPr>
          <w:r w:rsidRPr="00284050">
            <w:rPr>
              <w:noProof/>
              <w:lang w:val="en-US"/>
            </w:rPr>
            <w:t>4.1.</w:t>
          </w:r>
          <w:r w:rsidRPr="00284050">
            <w:rPr>
              <w:rFonts w:eastAsiaTheme="minorEastAsia"/>
              <w:noProof/>
              <w:lang w:val="en-US" w:eastAsia="de-DE"/>
            </w:rPr>
            <w:tab/>
          </w:r>
          <w:r w:rsidRPr="00284050">
            <w:rPr>
              <w:noProof/>
              <w:lang w:val="en-US"/>
            </w:rPr>
            <w:t>Binding glycopolymers to proteins</w:t>
          </w:r>
          <w:r w:rsidRPr="00284050">
            <w:rPr>
              <w:noProof/>
              <w:webHidden/>
              <w:lang w:val="en-US"/>
            </w:rPr>
            <w:tab/>
            <w:t>32</w:t>
          </w:r>
        </w:p>
        <w:p w:rsidR="007D12AB" w:rsidRPr="00284050" w:rsidRDefault="007D12AB" w:rsidP="007D12AB">
          <w:pPr>
            <w:pStyle w:val="TOC2"/>
            <w:tabs>
              <w:tab w:val="left" w:pos="880"/>
              <w:tab w:val="right" w:leader="dot" w:pos="9060"/>
            </w:tabs>
            <w:spacing w:before="0" w:after="0" w:line="240" w:lineRule="auto"/>
            <w:rPr>
              <w:rFonts w:eastAsiaTheme="minorEastAsia"/>
              <w:noProof/>
              <w:lang w:val="en-US" w:eastAsia="de-DE"/>
            </w:rPr>
          </w:pPr>
          <w:r w:rsidRPr="00284050">
            <w:rPr>
              <w:noProof/>
              <w:lang w:val="en-US"/>
            </w:rPr>
            <w:t>4.2.</w:t>
          </w:r>
          <w:r w:rsidRPr="00284050">
            <w:rPr>
              <w:rFonts w:eastAsiaTheme="minorEastAsia"/>
              <w:noProof/>
              <w:lang w:val="en-US" w:eastAsia="de-DE"/>
            </w:rPr>
            <w:tab/>
          </w:r>
          <w:r w:rsidRPr="00284050">
            <w:rPr>
              <w:noProof/>
              <w:lang w:val="en-US"/>
            </w:rPr>
            <w:t>Interaction with pathogens and cells</w:t>
          </w:r>
          <w:r w:rsidRPr="00284050">
            <w:rPr>
              <w:noProof/>
              <w:webHidden/>
              <w:lang w:val="en-US"/>
            </w:rPr>
            <w:tab/>
            <w:t>34</w:t>
          </w:r>
        </w:p>
        <w:p w:rsidR="007D12AB" w:rsidRPr="00284050" w:rsidRDefault="007D12AB" w:rsidP="007D12AB">
          <w:pPr>
            <w:pStyle w:val="TOC2"/>
            <w:tabs>
              <w:tab w:val="left" w:pos="880"/>
              <w:tab w:val="right" w:leader="dot" w:pos="9060"/>
            </w:tabs>
            <w:spacing w:before="0" w:after="0" w:line="240" w:lineRule="auto"/>
            <w:rPr>
              <w:rFonts w:eastAsiaTheme="minorEastAsia"/>
              <w:noProof/>
              <w:lang w:val="en-US" w:eastAsia="de-DE"/>
            </w:rPr>
          </w:pPr>
          <w:r w:rsidRPr="00284050">
            <w:rPr>
              <w:noProof/>
              <w:lang w:val="en-US"/>
            </w:rPr>
            <w:t>4.3.</w:t>
          </w:r>
          <w:r w:rsidRPr="00284050">
            <w:rPr>
              <w:rFonts w:eastAsiaTheme="minorEastAsia"/>
              <w:noProof/>
              <w:lang w:val="en-US" w:eastAsia="de-DE"/>
            </w:rPr>
            <w:tab/>
          </w:r>
          <w:r w:rsidRPr="00284050">
            <w:rPr>
              <w:noProof/>
              <w:lang w:val="en-US"/>
            </w:rPr>
            <w:t>Functional membranes</w:t>
          </w:r>
          <w:r w:rsidRPr="00284050">
            <w:rPr>
              <w:noProof/>
              <w:webHidden/>
              <w:lang w:val="en-US"/>
            </w:rPr>
            <w:tab/>
            <w:t>35</w:t>
          </w:r>
        </w:p>
        <w:p w:rsidR="007D12AB" w:rsidRPr="00284050" w:rsidRDefault="007D12AB" w:rsidP="007D12AB">
          <w:pPr>
            <w:pStyle w:val="TOC2"/>
            <w:tabs>
              <w:tab w:val="left" w:pos="880"/>
              <w:tab w:val="right" w:leader="dot" w:pos="9060"/>
            </w:tabs>
            <w:spacing w:before="0" w:after="0" w:line="240" w:lineRule="auto"/>
            <w:rPr>
              <w:rFonts w:eastAsiaTheme="minorEastAsia"/>
              <w:noProof/>
              <w:lang w:val="en-US" w:eastAsia="de-DE"/>
            </w:rPr>
          </w:pPr>
          <w:r w:rsidRPr="00284050">
            <w:rPr>
              <w:noProof/>
              <w:lang w:val="en-US"/>
            </w:rPr>
            <w:t>4.4.</w:t>
          </w:r>
          <w:r w:rsidRPr="00284050">
            <w:rPr>
              <w:rFonts w:eastAsiaTheme="minorEastAsia"/>
              <w:noProof/>
              <w:lang w:val="en-US" w:eastAsia="de-DE"/>
            </w:rPr>
            <w:tab/>
          </w:r>
          <w:r w:rsidRPr="00284050">
            <w:rPr>
              <w:noProof/>
              <w:lang w:val="en-US"/>
            </w:rPr>
            <w:t>Thermo-responsive glycopolymers</w:t>
          </w:r>
          <w:r w:rsidRPr="00284050">
            <w:rPr>
              <w:noProof/>
              <w:webHidden/>
              <w:lang w:val="en-US"/>
            </w:rPr>
            <w:tab/>
            <w:t>35</w:t>
          </w:r>
        </w:p>
        <w:p w:rsidR="007D12AB" w:rsidRPr="00284050" w:rsidRDefault="007D12AB" w:rsidP="007D12AB">
          <w:pPr>
            <w:pStyle w:val="TOC1"/>
            <w:tabs>
              <w:tab w:val="left" w:pos="440"/>
              <w:tab w:val="right" w:leader="dot" w:pos="9060"/>
            </w:tabs>
            <w:spacing w:before="0" w:after="0" w:line="240" w:lineRule="auto"/>
            <w:rPr>
              <w:rFonts w:eastAsiaTheme="minorEastAsia"/>
              <w:noProof/>
              <w:lang w:eastAsia="de-DE"/>
            </w:rPr>
          </w:pPr>
          <w:r w:rsidRPr="00284050">
            <w:rPr>
              <w:noProof/>
            </w:rPr>
            <w:t>5.</w:t>
          </w:r>
          <w:r w:rsidRPr="00284050">
            <w:rPr>
              <w:rFonts w:eastAsiaTheme="minorEastAsia"/>
              <w:noProof/>
              <w:lang w:eastAsia="de-DE"/>
            </w:rPr>
            <w:tab/>
          </w:r>
          <w:r w:rsidRPr="00284050">
            <w:rPr>
              <w:noProof/>
            </w:rPr>
            <w:t>Summary and outlook</w:t>
          </w:r>
          <w:r w:rsidRPr="00284050">
            <w:rPr>
              <w:noProof/>
              <w:webHidden/>
            </w:rPr>
            <w:tab/>
            <w:t>38</w:t>
          </w:r>
        </w:p>
        <w:p w:rsidR="007D12AB" w:rsidRPr="00284050" w:rsidRDefault="007D12AB" w:rsidP="007D12AB">
          <w:pPr>
            <w:pStyle w:val="TOC1"/>
            <w:tabs>
              <w:tab w:val="left" w:pos="440"/>
              <w:tab w:val="right" w:leader="dot" w:pos="9060"/>
            </w:tabs>
            <w:spacing w:before="0" w:after="0" w:line="240" w:lineRule="auto"/>
            <w:rPr>
              <w:rFonts w:eastAsiaTheme="minorEastAsia"/>
              <w:noProof/>
              <w:lang w:eastAsia="de-DE"/>
            </w:rPr>
          </w:pPr>
          <w:r w:rsidRPr="00284050">
            <w:rPr>
              <w:noProof/>
            </w:rPr>
            <w:t>7.</w:t>
          </w:r>
          <w:r w:rsidRPr="00284050">
            <w:rPr>
              <w:rFonts w:eastAsiaTheme="minorEastAsia"/>
              <w:noProof/>
              <w:lang w:eastAsia="de-DE"/>
            </w:rPr>
            <w:tab/>
          </w:r>
          <w:r w:rsidRPr="00284050">
            <w:rPr>
              <w:noProof/>
            </w:rPr>
            <w:t>References</w:t>
          </w:r>
          <w:r w:rsidRPr="00284050">
            <w:rPr>
              <w:noProof/>
              <w:webHidden/>
            </w:rPr>
            <w:tab/>
            <w:t>55</w:t>
          </w:r>
        </w:p>
        <w:p w:rsidR="007D12AB" w:rsidRPr="00284050" w:rsidRDefault="000D23D1" w:rsidP="007D12AB"/>
      </w:sdtContent>
    </w:sdt>
    <w:p w:rsidR="007D12AB" w:rsidRPr="00284050" w:rsidRDefault="007D12AB" w:rsidP="007D12AB"/>
    <w:p w:rsidR="007D12AB" w:rsidRPr="00284050" w:rsidRDefault="007D12AB" w:rsidP="007D12AB">
      <w:pPr>
        <w:pStyle w:val="1"/>
        <w:numPr>
          <w:ilvl w:val="0"/>
          <w:numId w:val="0"/>
        </w:numPr>
        <w:spacing w:after="0"/>
      </w:pPr>
      <w:r w:rsidRPr="00284050">
        <w:lastRenderedPageBreak/>
        <w:t>Abstract</w:t>
      </w:r>
    </w:p>
    <w:p w:rsidR="007D12AB" w:rsidRPr="00284050" w:rsidRDefault="007D12AB" w:rsidP="007D12AB">
      <w:pPr>
        <w:spacing w:before="0" w:after="120"/>
        <w:rPr>
          <w:lang w:val="en-US"/>
        </w:rPr>
      </w:pPr>
      <w:r w:rsidRPr="00284050">
        <w:rPr>
          <w:lang w:val="en-US"/>
        </w:rPr>
        <w:t xml:space="preserve">Glycopolymers have been </w:t>
      </w:r>
      <w:r w:rsidR="003C149F" w:rsidRPr="00284050">
        <w:rPr>
          <w:lang w:val="en-US"/>
        </w:rPr>
        <w:t xml:space="preserve">in the </w:t>
      </w:r>
      <w:r w:rsidRPr="00284050">
        <w:rPr>
          <w:lang w:val="en-US"/>
        </w:rPr>
        <w:t xml:space="preserve">focus of intensive research due to their ability to mimic biological functions in recognition processes by interaction with carbohydrate binding proteins, so called lectins. For the same reason, the synthesis of glycosylated surfaces has evolved as a versatile route towards bioresponsive </w:t>
      </w:r>
      <w:proofErr w:type="gramStart"/>
      <w:r w:rsidRPr="00284050">
        <w:rPr>
          <w:lang w:val="en-US"/>
        </w:rPr>
        <w:t>systems which</w:t>
      </w:r>
      <w:proofErr w:type="gramEnd"/>
      <w:r w:rsidRPr="00284050">
        <w:rPr>
          <w:lang w:val="en-US"/>
        </w:rPr>
        <w:t xml:space="preserve"> can be used in protein chromatography. Also the detection of pathogens </w:t>
      </w:r>
      <w:r w:rsidR="003C149F" w:rsidRPr="00284050">
        <w:rPr>
          <w:lang w:val="en-US"/>
        </w:rPr>
        <w:t>represents</w:t>
      </w:r>
      <w:r w:rsidRPr="00284050">
        <w:rPr>
          <w:lang w:val="en-US"/>
        </w:rPr>
        <w:t xml:space="preserve"> an application field of such glycosurfaces. </w:t>
      </w:r>
      <w:r w:rsidR="003C149F" w:rsidRPr="00284050">
        <w:rPr>
          <w:lang w:val="en-US"/>
        </w:rPr>
        <w:t>T</w:t>
      </w:r>
      <w:r w:rsidRPr="00284050">
        <w:rPr>
          <w:lang w:val="en-US"/>
        </w:rPr>
        <w:t xml:space="preserve">he purpose of this review is to </w:t>
      </w:r>
      <w:r w:rsidR="003C149F" w:rsidRPr="00284050">
        <w:rPr>
          <w:lang w:val="en-US"/>
        </w:rPr>
        <w:t>provide</w:t>
      </w:r>
      <w:r w:rsidRPr="00284050">
        <w:rPr>
          <w:lang w:val="en-US"/>
        </w:rPr>
        <w:t xml:space="preserve"> a summary of the different ways glycopolymers can be immobilized onto solid supports, thereby only covering the immobilization of synthetic glycopolymers. The emphasis was put on the chemical strategy for the immobilization step, although the synthesis of the glycopolymers is also explained, as well as selected analysis and application aspects of the resulting glycosylated surfaces. </w:t>
      </w:r>
    </w:p>
    <w:p w:rsidR="007D12AB" w:rsidRPr="00284050" w:rsidRDefault="007D12AB" w:rsidP="007D12AB">
      <w:pPr>
        <w:spacing w:before="240" w:after="240" w:line="240" w:lineRule="auto"/>
        <w:rPr>
          <w:b/>
          <w:lang w:val="en-US"/>
        </w:rPr>
      </w:pPr>
      <w:bookmarkStart w:id="6" w:name="_Toc416951647"/>
      <w:bookmarkStart w:id="7" w:name="_Toc416951823"/>
      <w:r w:rsidRPr="00284050">
        <w:rPr>
          <w:b/>
          <w:lang w:val="en-US"/>
        </w:rPr>
        <w:t>List of abbreviations</w:t>
      </w:r>
      <w:bookmarkEnd w:id="6"/>
      <w:bookmarkEnd w:id="7"/>
    </w:p>
    <w:p w:rsidR="007D12AB" w:rsidRPr="00284050" w:rsidRDefault="007D12AB" w:rsidP="007D12AB">
      <w:pPr>
        <w:spacing w:before="0" w:after="0"/>
        <w:rPr>
          <w:lang w:val="en-US"/>
        </w:rPr>
      </w:pPr>
      <w:r w:rsidRPr="00284050">
        <w:rPr>
          <w:lang w:val="en-US"/>
        </w:rPr>
        <w:t>AGET</w:t>
      </w:r>
      <w:r w:rsidRPr="00284050">
        <w:rPr>
          <w:lang w:val="en-US"/>
        </w:rPr>
        <w:tab/>
      </w:r>
      <w:r w:rsidRPr="00284050">
        <w:rPr>
          <w:lang w:val="en-US"/>
        </w:rPr>
        <w:tab/>
        <w:t>Activator generated by electron transfer</w:t>
      </w:r>
    </w:p>
    <w:p w:rsidR="007D12AB" w:rsidRPr="00284050" w:rsidRDefault="007D12AB" w:rsidP="007D12AB">
      <w:pPr>
        <w:spacing w:before="0" w:after="0"/>
        <w:rPr>
          <w:lang w:val="en-US"/>
        </w:rPr>
      </w:pPr>
      <w:r w:rsidRPr="00284050">
        <w:rPr>
          <w:lang w:val="en-US"/>
        </w:rPr>
        <w:t>ATRP</w:t>
      </w:r>
      <w:r w:rsidRPr="00284050">
        <w:rPr>
          <w:lang w:val="en-US"/>
        </w:rPr>
        <w:tab/>
      </w:r>
      <w:r w:rsidRPr="00284050">
        <w:rPr>
          <w:lang w:val="en-US"/>
        </w:rPr>
        <w:tab/>
        <w:t>Atom transfer radical polymerization</w:t>
      </w:r>
    </w:p>
    <w:p w:rsidR="007D12AB" w:rsidRPr="00284050" w:rsidRDefault="007D12AB" w:rsidP="007D12AB">
      <w:pPr>
        <w:spacing w:before="0" w:after="0"/>
        <w:rPr>
          <w:lang w:val="en-US"/>
        </w:rPr>
      </w:pPr>
      <w:r w:rsidRPr="00284050">
        <w:rPr>
          <w:lang w:val="en-US"/>
        </w:rPr>
        <w:t>ConA</w:t>
      </w:r>
      <w:r w:rsidRPr="00284050">
        <w:rPr>
          <w:lang w:val="en-US"/>
        </w:rPr>
        <w:tab/>
      </w:r>
      <w:r w:rsidRPr="00284050">
        <w:rPr>
          <w:lang w:val="en-US"/>
        </w:rPr>
        <w:tab/>
        <w:t>Concanavalin A</w:t>
      </w:r>
    </w:p>
    <w:p w:rsidR="007D12AB" w:rsidRPr="00284050" w:rsidRDefault="007D12AB" w:rsidP="007D12AB">
      <w:pPr>
        <w:spacing w:before="0" w:after="0"/>
        <w:rPr>
          <w:lang w:val="en-US"/>
        </w:rPr>
      </w:pPr>
      <w:r w:rsidRPr="00284050">
        <w:rPr>
          <w:lang w:val="en-US"/>
        </w:rPr>
        <w:t>E. Coli</w:t>
      </w:r>
      <w:r w:rsidRPr="00284050">
        <w:rPr>
          <w:lang w:val="en-US"/>
        </w:rPr>
        <w:tab/>
      </w:r>
      <w:r w:rsidRPr="00284050">
        <w:rPr>
          <w:lang w:val="en-US"/>
        </w:rPr>
        <w:tab/>
        <w:t>Escherichia coli</w:t>
      </w:r>
    </w:p>
    <w:p w:rsidR="007D12AB" w:rsidRPr="00284050" w:rsidRDefault="007D12AB" w:rsidP="007D12AB">
      <w:pPr>
        <w:spacing w:before="0" w:after="0"/>
        <w:rPr>
          <w:lang w:val="en-US"/>
        </w:rPr>
      </w:pPr>
      <w:r w:rsidRPr="00284050">
        <w:rPr>
          <w:lang w:val="en-US"/>
        </w:rPr>
        <w:t>ECL</w:t>
      </w:r>
      <w:r w:rsidRPr="00284050">
        <w:rPr>
          <w:lang w:val="en-US"/>
        </w:rPr>
        <w:tab/>
      </w:r>
      <w:r w:rsidRPr="00284050">
        <w:rPr>
          <w:lang w:val="en-US"/>
        </w:rPr>
        <w:tab/>
        <w:t>Erythrina cristagalli</w:t>
      </w:r>
    </w:p>
    <w:p w:rsidR="007D12AB" w:rsidRPr="00284050" w:rsidRDefault="007D12AB" w:rsidP="007D12AB">
      <w:pPr>
        <w:spacing w:before="0" w:after="0"/>
        <w:rPr>
          <w:lang w:val="en-US"/>
        </w:rPr>
      </w:pPr>
      <w:r w:rsidRPr="00284050">
        <w:rPr>
          <w:lang w:val="en-US"/>
        </w:rPr>
        <w:t>FRP</w:t>
      </w:r>
      <w:r w:rsidRPr="00284050">
        <w:rPr>
          <w:lang w:val="en-US"/>
        </w:rPr>
        <w:tab/>
      </w:r>
      <w:r w:rsidRPr="00284050">
        <w:rPr>
          <w:lang w:val="en-US"/>
        </w:rPr>
        <w:tab/>
        <w:t>Free radical polymerization</w:t>
      </w:r>
    </w:p>
    <w:p w:rsidR="007D12AB" w:rsidRPr="00284050" w:rsidRDefault="007D12AB" w:rsidP="007D12AB">
      <w:pPr>
        <w:spacing w:before="0" w:after="0"/>
        <w:rPr>
          <w:lang w:val="en-US"/>
        </w:rPr>
      </w:pPr>
      <w:r w:rsidRPr="00284050">
        <w:rPr>
          <w:lang w:val="en-US"/>
        </w:rPr>
        <w:t>GAMA</w:t>
      </w:r>
      <w:r w:rsidRPr="00284050">
        <w:rPr>
          <w:lang w:val="en-US"/>
        </w:rPr>
        <w:tab/>
      </w:r>
      <w:r w:rsidRPr="00284050">
        <w:rPr>
          <w:lang w:val="en-US"/>
        </w:rPr>
        <w:tab/>
        <w:t>2-Gluconamidoethyl methacrylate</w:t>
      </w:r>
    </w:p>
    <w:p w:rsidR="007D12AB" w:rsidRPr="00284050" w:rsidRDefault="007D12AB" w:rsidP="007D12AB">
      <w:pPr>
        <w:spacing w:before="0" w:after="0"/>
        <w:rPr>
          <w:lang w:val="en-US"/>
        </w:rPr>
      </w:pPr>
      <w:r w:rsidRPr="00284050">
        <w:rPr>
          <w:lang w:val="en-US"/>
        </w:rPr>
        <w:t>GFP</w:t>
      </w:r>
      <w:r w:rsidRPr="00284050">
        <w:rPr>
          <w:lang w:val="en-US"/>
        </w:rPr>
        <w:tab/>
      </w:r>
      <w:r w:rsidRPr="00284050">
        <w:rPr>
          <w:lang w:val="en-US"/>
        </w:rPr>
        <w:tab/>
        <w:t>Green fluorescence protein</w:t>
      </w:r>
    </w:p>
    <w:p w:rsidR="007D12AB" w:rsidRPr="00284050" w:rsidRDefault="007D12AB" w:rsidP="007D12AB">
      <w:pPr>
        <w:spacing w:before="0" w:after="0"/>
        <w:rPr>
          <w:lang w:val="en-US"/>
        </w:rPr>
      </w:pPr>
      <w:r w:rsidRPr="00284050">
        <w:rPr>
          <w:lang w:val="en-US"/>
        </w:rPr>
        <w:t>HDA</w:t>
      </w:r>
      <w:r w:rsidRPr="00284050">
        <w:rPr>
          <w:lang w:val="en-US"/>
        </w:rPr>
        <w:tab/>
      </w:r>
      <w:r w:rsidRPr="00284050">
        <w:rPr>
          <w:lang w:val="en-US"/>
        </w:rPr>
        <w:tab/>
        <w:t>Hetero Diels Alder</w:t>
      </w:r>
    </w:p>
    <w:p w:rsidR="007D12AB" w:rsidRPr="00284050" w:rsidRDefault="007D12AB" w:rsidP="007D12AB">
      <w:pPr>
        <w:spacing w:before="0" w:after="0"/>
        <w:rPr>
          <w:lang w:val="en-US"/>
        </w:rPr>
      </w:pPr>
      <w:r w:rsidRPr="00284050">
        <w:rPr>
          <w:lang w:val="en-US"/>
        </w:rPr>
        <w:t>HEMA</w:t>
      </w:r>
      <w:r w:rsidRPr="00284050">
        <w:rPr>
          <w:lang w:val="en-US"/>
        </w:rPr>
        <w:tab/>
      </w:r>
      <w:r w:rsidRPr="00284050">
        <w:rPr>
          <w:lang w:val="en-US"/>
        </w:rPr>
        <w:tab/>
        <w:t>Hydroxyethyl methacrylate</w:t>
      </w:r>
    </w:p>
    <w:p w:rsidR="007D12AB" w:rsidRPr="00284050" w:rsidRDefault="007D12AB" w:rsidP="007D12AB">
      <w:pPr>
        <w:spacing w:before="0" w:after="0"/>
        <w:rPr>
          <w:lang w:val="en-US"/>
        </w:rPr>
      </w:pPr>
      <w:r w:rsidRPr="00284050">
        <w:rPr>
          <w:lang w:val="en-US"/>
        </w:rPr>
        <w:t>HPA</w:t>
      </w:r>
      <w:r w:rsidRPr="00284050">
        <w:rPr>
          <w:lang w:val="en-US"/>
        </w:rPr>
        <w:tab/>
      </w:r>
      <w:r w:rsidRPr="00284050">
        <w:rPr>
          <w:lang w:val="en-US"/>
        </w:rPr>
        <w:tab/>
        <w:t>Helix pomatia agglutinin</w:t>
      </w:r>
    </w:p>
    <w:p w:rsidR="007D12AB" w:rsidRPr="00284050" w:rsidRDefault="007D12AB" w:rsidP="007D12AB">
      <w:pPr>
        <w:spacing w:before="0" w:after="0"/>
        <w:rPr>
          <w:lang w:val="en-US"/>
        </w:rPr>
      </w:pPr>
      <w:r w:rsidRPr="00284050">
        <w:rPr>
          <w:lang w:val="en-US"/>
        </w:rPr>
        <w:t>LAMA</w:t>
      </w:r>
      <w:r w:rsidRPr="00284050">
        <w:rPr>
          <w:lang w:val="en-US"/>
        </w:rPr>
        <w:tab/>
      </w:r>
      <w:r w:rsidRPr="00284050">
        <w:rPr>
          <w:lang w:val="en-US"/>
        </w:rPr>
        <w:tab/>
        <w:t>Lactobionamidoethyl methacrylate</w:t>
      </w:r>
    </w:p>
    <w:p w:rsidR="007D12AB" w:rsidRPr="00284050" w:rsidRDefault="007D12AB" w:rsidP="007D12AB">
      <w:pPr>
        <w:spacing w:before="0" w:after="0"/>
        <w:rPr>
          <w:lang w:val="en-US"/>
        </w:rPr>
      </w:pPr>
      <w:r w:rsidRPr="00284050">
        <w:rPr>
          <w:lang w:val="en-US"/>
        </w:rPr>
        <w:t xml:space="preserve">LCA </w:t>
      </w:r>
      <w:r w:rsidRPr="00284050">
        <w:rPr>
          <w:lang w:val="en-US"/>
        </w:rPr>
        <w:tab/>
      </w:r>
      <w:r w:rsidRPr="00284050">
        <w:rPr>
          <w:lang w:val="en-US"/>
        </w:rPr>
        <w:tab/>
        <w:t>Lens culinaris</w:t>
      </w:r>
    </w:p>
    <w:p w:rsidR="007D12AB" w:rsidRPr="00284050" w:rsidRDefault="007D12AB" w:rsidP="007D12AB">
      <w:pPr>
        <w:spacing w:before="0" w:after="0"/>
        <w:rPr>
          <w:lang w:val="en-US"/>
        </w:rPr>
      </w:pPr>
      <w:r w:rsidRPr="00284050">
        <w:rPr>
          <w:lang w:val="en-US"/>
        </w:rPr>
        <w:t>NHS</w:t>
      </w:r>
      <w:r w:rsidRPr="00284050">
        <w:rPr>
          <w:lang w:val="en-US"/>
        </w:rPr>
        <w:tab/>
      </w:r>
      <w:r w:rsidRPr="00284050">
        <w:rPr>
          <w:lang w:val="en-US"/>
        </w:rPr>
        <w:tab/>
      </w:r>
      <w:r w:rsidRPr="00284050">
        <w:rPr>
          <w:i/>
          <w:lang w:val="en-US"/>
        </w:rPr>
        <w:t>N</w:t>
      </w:r>
      <w:r w:rsidRPr="00284050">
        <w:rPr>
          <w:lang w:val="en-US"/>
        </w:rPr>
        <w:t>-</w:t>
      </w:r>
      <w:r w:rsidR="003C149F" w:rsidRPr="00284050">
        <w:rPr>
          <w:lang w:val="en-US"/>
        </w:rPr>
        <w:t>H</w:t>
      </w:r>
      <w:r w:rsidRPr="00284050">
        <w:rPr>
          <w:lang w:val="en-US"/>
        </w:rPr>
        <w:t>ydroxysuccinimide</w:t>
      </w:r>
    </w:p>
    <w:p w:rsidR="007D12AB" w:rsidRPr="00284050" w:rsidRDefault="007D12AB" w:rsidP="007D12AB">
      <w:pPr>
        <w:spacing w:before="0" w:after="0"/>
        <w:rPr>
          <w:lang w:val="en-US"/>
        </w:rPr>
      </w:pPr>
      <w:r w:rsidRPr="00284050">
        <w:rPr>
          <w:lang w:val="en-US"/>
        </w:rPr>
        <w:t>PMMA</w:t>
      </w:r>
      <w:r w:rsidRPr="00284050">
        <w:rPr>
          <w:lang w:val="en-US"/>
        </w:rPr>
        <w:tab/>
      </w:r>
      <w:r w:rsidRPr="00284050">
        <w:rPr>
          <w:lang w:val="en-US"/>
        </w:rPr>
        <w:tab/>
      </w:r>
      <w:proofErr w:type="gramStart"/>
      <w:r w:rsidRPr="00284050">
        <w:rPr>
          <w:lang w:val="en-US"/>
        </w:rPr>
        <w:t>Poly(</w:t>
      </w:r>
      <w:proofErr w:type="gramEnd"/>
      <w:r w:rsidRPr="00284050">
        <w:rPr>
          <w:lang w:val="en-US"/>
        </w:rPr>
        <w:t>methyl methacrylate)</w:t>
      </w:r>
    </w:p>
    <w:p w:rsidR="007D12AB" w:rsidRPr="00284050" w:rsidRDefault="007D12AB" w:rsidP="007D12AB">
      <w:pPr>
        <w:spacing w:before="0" w:after="0"/>
        <w:rPr>
          <w:lang w:val="en-US"/>
        </w:rPr>
      </w:pPr>
      <w:r w:rsidRPr="00284050">
        <w:rPr>
          <w:lang w:val="en-US"/>
        </w:rPr>
        <w:t>PNA</w:t>
      </w:r>
      <w:r w:rsidRPr="00284050">
        <w:rPr>
          <w:lang w:val="en-US"/>
        </w:rPr>
        <w:tab/>
      </w:r>
      <w:r w:rsidRPr="00284050">
        <w:rPr>
          <w:lang w:val="en-US"/>
        </w:rPr>
        <w:tab/>
        <w:t>Peanut agglutinin</w:t>
      </w:r>
    </w:p>
    <w:p w:rsidR="007D12AB" w:rsidRPr="00284050" w:rsidRDefault="007D12AB" w:rsidP="007D12AB">
      <w:pPr>
        <w:spacing w:before="0" w:after="0"/>
        <w:rPr>
          <w:lang w:val="en-US"/>
        </w:rPr>
      </w:pPr>
      <w:r w:rsidRPr="00284050">
        <w:rPr>
          <w:lang w:val="en-US"/>
        </w:rPr>
        <w:t>PPFS</w:t>
      </w:r>
      <w:r w:rsidRPr="00284050">
        <w:rPr>
          <w:lang w:val="en-US"/>
        </w:rPr>
        <w:tab/>
      </w:r>
      <w:r w:rsidRPr="00284050">
        <w:rPr>
          <w:lang w:val="en-US"/>
        </w:rPr>
        <w:tab/>
      </w:r>
      <w:proofErr w:type="gramStart"/>
      <w:r w:rsidRPr="00284050">
        <w:rPr>
          <w:lang w:val="en-US"/>
        </w:rPr>
        <w:t>Poly(</w:t>
      </w:r>
      <w:proofErr w:type="gramEnd"/>
      <w:r w:rsidRPr="00284050">
        <w:rPr>
          <w:lang w:val="en-US"/>
        </w:rPr>
        <w:t>pentafluorostyrene)</w:t>
      </w:r>
    </w:p>
    <w:p w:rsidR="007D12AB" w:rsidRPr="00284050" w:rsidRDefault="007D12AB" w:rsidP="007D12AB">
      <w:pPr>
        <w:spacing w:before="0" w:after="0"/>
        <w:rPr>
          <w:lang w:val="en-US"/>
        </w:rPr>
      </w:pPr>
      <w:r w:rsidRPr="00284050">
        <w:rPr>
          <w:lang w:val="en-US"/>
        </w:rPr>
        <w:t>PS</w:t>
      </w:r>
      <w:r w:rsidRPr="00284050">
        <w:rPr>
          <w:lang w:val="en-US"/>
        </w:rPr>
        <w:tab/>
      </w:r>
      <w:r w:rsidRPr="00284050">
        <w:rPr>
          <w:lang w:val="en-US"/>
        </w:rPr>
        <w:tab/>
      </w:r>
      <w:proofErr w:type="gramStart"/>
      <w:r w:rsidRPr="00284050">
        <w:rPr>
          <w:lang w:val="en-US"/>
        </w:rPr>
        <w:t>Poly(</w:t>
      </w:r>
      <w:proofErr w:type="gramEnd"/>
      <w:r w:rsidRPr="00284050">
        <w:rPr>
          <w:lang w:val="en-US"/>
        </w:rPr>
        <w:t>styrene)</w:t>
      </w:r>
    </w:p>
    <w:p w:rsidR="007D12AB" w:rsidRPr="00284050" w:rsidRDefault="007D12AB" w:rsidP="007D12AB">
      <w:pPr>
        <w:spacing w:before="0" w:after="0"/>
        <w:rPr>
          <w:lang w:val="en-US"/>
        </w:rPr>
      </w:pPr>
      <w:r w:rsidRPr="00284050">
        <w:rPr>
          <w:lang w:val="en-US"/>
        </w:rPr>
        <w:t>QCM</w:t>
      </w:r>
      <w:r w:rsidRPr="00284050">
        <w:rPr>
          <w:lang w:val="en-US"/>
        </w:rPr>
        <w:tab/>
      </w:r>
      <w:r w:rsidRPr="00284050">
        <w:rPr>
          <w:lang w:val="en-US"/>
        </w:rPr>
        <w:tab/>
        <w:t>Quartz crystal microbalance</w:t>
      </w:r>
    </w:p>
    <w:p w:rsidR="007D12AB" w:rsidRPr="00284050" w:rsidRDefault="007D12AB" w:rsidP="007D12AB">
      <w:pPr>
        <w:spacing w:before="0" w:after="0"/>
        <w:rPr>
          <w:lang w:val="en-US"/>
        </w:rPr>
      </w:pPr>
      <w:r w:rsidRPr="00284050">
        <w:rPr>
          <w:lang w:val="en-US"/>
        </w:rPr>
        <w:t>RAFT</w:t>
      </w:r>
      <w:r w:rsidRPr="00284050">
        <w:rPr>
          <w:lang w:val="en-US"/>
        </w:rPr>
        <w:tab/>
      </w:r>
      <w:r w:rsidRPr="00284050">
        <w:rPr>
          <w:lang w:val="en-US"/>
        </w:rPr>
        <w:tab/>
        <w:t>Reversible addition fragmentation chain transfer</w:t>
      </w:r>
    </w:p>
    <w:p w:rsidR="007D12AB" w:rsidRPr="00284050" w:rsidRDefault="007D12AB" w:rsidP="007D12AB">
      <w:pPr>
        <w:spacing w:before="0" w:after="0"/>
        <w:rPr>
          <w:lang w:val="en-US"/>
        </w:rPr>
      </w:pPr>
      <w:r w:rsidRPr="00284050">
        <w:rPr>
          <w:lang w:val="en-US"/>
        </w:rPr>
        <w:t>RCA</w:t>
      </w:r>
      <w:r w:rsidRPr="00284050">
        <w:rPr>
          <w:lang w:val="en-US"/>
        </w:rPr>
        <w:tab/>
      </w:r>
      <w:r w:rsidRPr="00284050">
        <w:rPr>
          <w:lang w:val="en-US"/>
        </w:rPr>
        <w:tab/>
        <w:t>Ricinus communis agglutinin</w:t>
      </w:r>
    </w:p>
    <w:p w:rsidR="007D12AB" w:rsidRPr="00284050" w:rsidRDefault="007D12AB" w:rsidP="007D12AB">
      <w:pPr>
        <w:spacing w:before="0" w:after="0"/>
        <w:rPr>
          <w:lang w:val="en-US"/>
        </w:rPr>
      </w:pPr>
      <w:r w:rsidRPr="00284050">
        <w:rPr>
          <w:lang w:val="en-US"/>
        </w:rPr>
        <w:t>SBA</w:t>
      </w:r>
      <w:r w:rsidRPr="00284050">
        <w:rPr>
          <w:lang w:val="en-US"/>
        </w:rPr>
        <w:tab/>
      </w:r>
      <w:r w:rsidRPr="00284050">
        <w:rPr>
          <w:lang w:val="en-US"/>
        </w:rPr>
        <w:tab/>
        <w:t>Soy bean agglutinin</w:t>
      </w:r>
    </w:p>
    <w:p w:rsidR="007D12AB" w:rsidRPr="00284050" w:rsidRDefault="007D12AB" w:rsidP="007D12AB">
      <w:pPr>
        <w:spacing w:before="0" w:after="0"/>
        <w:rPr>
          <w:lang w:val="en-US"/>
        </w:rPr>
      </w:pPr>
      <w:r w:rsidRPr="00284050">
        <w:rPr>
          <w:lang w:val="en-US"/>
        </w:rPr>
        <w:t>SPR</w:t>
      </w:r>
      <w:r w:rsidRPr="00284050">
        <w:rPr>
          <w:lang w:val="en-US"/>
        </w:rPr>
        <w:tab/>
      </w:r>
      <w:r w:rsidRPr="00284050">
        <w:rPr>
          <w:lang w:val="en-US"/>
        </w:rPr>
        <w:tab/>
        <w:t>Surface plasmon resonance</w:t>
      </w:r>
    </w:p>
    <w:p w:rsidR="007D12AB" w:rsidRPr="00284050" w:rsidRDefault="007D12AB" w:rsidP="007D12AB">
      <w:pPr>
        <w:spacing w:before="0" w:after="0"/>
        <w:rPr>
          <w:lang w:val="en-US"/>
        </w:rPr>
      </w:pPr>
      <w:r w:rsidRPr="00284050">
        <w:rPr>
          <w:lang w:val="en-US"/>
        </w:rPr>
        <w:t>WBA I</w:t>
      </w:r>
      <w:r w:rsidRPr="00284050">
        <w:rPr>
          <w:lang w:val="en-US"/>
        </w:rPr>
        <w:tab/>
      </w:r>
      <w:r w:rsidRPr="00284050">
        <w:rPr>
          <w:lang w:val="en-US"/>
        </w:rPr>
        <w:tab/>
        <w:t>Winged bean agglutinin (</w:t>
      </w:r>
      <w:r w:rsidRPr="00284050">
        <w:rPr>
          <w:i/>
          <w:lang w:val="en-US"/>
        </w:rPr>
        <w:t>Psophocarpus tetragonolobus)</w:t>
      </w:r>
    </w:p>
    <w:p w:rsidR="007D12AB" w:rsidRPr="00284050" w:rsidRDefault="007D12AB" w:rsidP="007D12AB">
      <w:pPr>
        <w:spacing w:before="0" w:after="0"/>
        <w:rPr>
          <w:lang w:val="en-US"/>
        </w:rPr>
      </w:pPr>
      <w:r w:rsidRPr="00284050">
        <w:rPr>
          <w:lang w:val="en-US"/>
        </w:rPr>
        <w:t>WGA</w:t>
      </w:r>
      <w:r w:rsidRPr="00284050">
        <w:rPr>
          <w:lang w:val="en-US"/>
        </w:rPr>
        <w:tab/>
      </w:r>
      <w:r w:rsidRPr="00284050">
        <w:rPr>
          <w:lang w:val="en-US"/>
        </w:rPr>
        <w:tab/>
        <w:t>Wheat germ agglutinin</w:t>
      </w:r>
      <w:r w:rsidRPr="00284050">
        <w:rPr>
          <w:lang w:val="en-US"/>
        </w:rPr>
        <w:br w:type="page"/>
      </w:r>
    </w:p>
    <w:p w:rsidR="007D12AB" w:rsidRPr="00284050" w:rsidRDefault="007D12AB" w:rsidP="007D12AB">
      <w:pPr>
        <w:pStyle w:val="1"/>
        <w:outlineLvl w:val="0"/>
      </w:pPr>
      <w:bookmarkStart w:id="8" w:name="_Toc423960244"/>
      <w:r w:rsidRPr="00284050">
        <w:lastRenderedPageBreak/>
        <w:t>Introduction</w:t>
      </w:r>
      <w:bookmarkEnd w:id="0"/>
      <w:bookmarkEnd w:id="8"/>
    </w:p>
    <w:p w:rsidR="007D12AB" w:rsidRPr="00284050" w:rsidRDefault="007D12AB" w:rsidP="007D12AB">
      <w:pPr>
        <w:rPr>
          <w:lang w:val="en-US"/>
        </w:rPr>
      </w:pPr>
      <w:r w:rsidRPr="00284050">
        <w:rPr>
          <w:lang w:val="en-US"/>
        </w:rPr>
        <w:t>Glycopolymers have been subject of intensive research in the recent decades.</w:t>
      </w:r>
      <w:r w:rsidRPr="00284050">
        <w:rPr>
          <w:vertAlign w:val="superscript"/>
          <w:lang w:val="en-US"/>
        </w:rPr>
        <w:fldChar w:fldCharType="begin" w:fldLock="1"/>
      </w:r>
      <w:r w:rsidR="00FB30C9" w:rsidRPr="00284050">
        <w:rPr>
          <w:vertAlign w:val="superscript"/>
          <w:lang w:val="en-US"/>
        </w:rPr>
        <w:instrText>ADDIN CSL_CITATION { "citationItems" : [ { "id" : "ITEM-1", "itemData" : { "ISSN" : "1759-9954", "abstract" : "Synthetic carbohydrate ligands \u2013 also widely known as glycopolymers \u2013 are known to undergo numerous recognition events when interacting with their corresponding lectins. Interactions are greatly enhanced due to the multivalent character displayed by the large number of repeating carbohydrate units along the polymers (pendant glycopolymers); therefore, resulting what is called the \u2018\u2018glycocluster effect\u2019\u2019. Moreover, the strength and the availability of these multivalent recognitions can be tuned via the architecture of the glycopolymers. Hence, understanding the mechanistic interactions between the types of lectins (plant, animal, toxin and bacteria) with their synthetic ligands is crucial. This review focuses on the synthesis of pendant glycopolymers via various synthetic pathways (free radical polymerization, NMP, RAFT, ATRP, cyanoxyl mediated polymerization, ROP, ROMP and post-polymerization modification) and their interactions with their respectively lectins.", "author" : [ { "dropping-particle" : "", "family" : "Ting", "given" : "S. R. Simon", "non-dropping-particle" : "", "parse-names" : false, "suffix" : "" }, { "dropping-particle" : "", "family" : "Chen", "given" : "Gaojian", "non-dropping-particle" : "", "parse-names" : false, "suffix" : "" }, { "dropping-particle" : "", "family" : "Stenzel", "given" : "Martina H.", "non-dropping-particle" : "", "parse-names" : false, "suffix" : "" } ], "container-title" : "Polym. Chem.", "id" : "ITEM-1", "issue" : "9", "issued" : { "date-parts" : [ [ "2010" ] ] }, "page" : "1392-1412", "title" : "Synthesis of glycopolymers and their multivalent recognitions with lectins", "type" : "article-journal", "volume" : "1" }, "uris" : [ "http://www.mendeley.com/documents/?uuid=cb4deb89-eb09-45f8-a5ab-67127d9d3dad" ] } ], "mendeley" : { "formattedCitation" : "[1]", "plainTextFormattedCitation" : "[1]", "previouslyFormattedCitation" : "[1]" }, "properties" : { "noteIndex" : 0 }, "schema" : "https://github.com/citation-style-language/schema/raw/master/csl-citation.json" }</w:instrText>
      </w:r>
      <w:r w:rsidRPr="00284050">
        <w:rPr>
          <w:vertAlign w:val="superscript"/>
          <w:lang w:val="en-US"/>
        </w:rPr>
        <w:fldChar w:fldCharType="separate"/>
      </w:r>
      <w:r w:rsidR="005E08F9" w:rsidRPr="00284050">
        <w:rPr>
          <w:noProof/>
          <w:lang w:val="en-US"/>
        </w:rPr>
        <w:t>[1]</w:t>
      </w:r>
      <w:r w:rsidRPr="00284050">
        <w:rPr>
          <w:vertAlign w:val="superscript"/>
          <w:lang w:val="en-US"/>
        </w:rPr>
        <w:fldChar w:fldCharType="end"/>
      </w:r>
      <w:r w:rsidRPr="00284050">
        <w:rPr>
          <w:lang w:val="en-US"/>
        </w:rPr>
        <w:t xml:space="preserve"> This is partly due to advancement</w:t>
      </w:r>
      <w:r w:rsidR="003C149F" w:rsidRPr="00284050">
        <w:rPr>
          <w:lang w:val="en-US"/>
        </w:rPr>
        <w:t>s</w:t>
      </w:r>
      <w:r w:rsidRPr="00284050">
        <w:rPr>
          <w:lang w:val="en-US"/>
        </w:rPr>
        <w:t xml:space="preserve"> of controlled radical polymerization (CRP</w:t>
      </w:r>
      <w:r w:rsidR="003C149F" w:rsidRPr="00284050">
        <w:rPr>
          <w:lang w:val="en-US"/>
        </w:rPr>
        <w:t xml:space="preserve"> techniques</w:t>
      </w:r>
      <w:r w:rsidRPr="00284050">
        <w:rPr>
          <w:lang w:val="en-US"/>
        </w:rPr>
        <w:t>) such as atom transfer radical polymerization (ATRP)</w:t>
      </w:r>
      <w:r w:rsidRPr="00284050">
        <w:rPr>
          <w:vertAlign w:val="superscript"/>
          <w:lang w:val="en-US"/>
        </w:rPr>
        <w:fldChar w:fldCharType="begin" w:fldLock="1"/>
      </w:r>
      <w:r w:rsidR="00FB30C9" w:rsidRPr="00284050">
        <w:rPr>
          <w:vertAlign w:val="superscript"/>
          <w:lang w:val="en-US"/>
        </w:rPr>
        <w:instrText>ADDIN CSL_CITATION { "citationItems" : [ { "id" : "ITEM-1", "itemData" : { "ISSN" : "0009-2665", "author" : [ { "dropping-particle" : "", "family" : "Matyjaszewski", "given" : "Krzysztof", "non-dropping-particle" : "", "parse-names" : false, "suffix" : "" }, { "dropping-particle" : "", "family" : "Xia", "given" : "Jianhui", "non-dropping-particle" : "", "parse-names" : false, "suffix" : "" } ], "container-title" : "Chemical Reviews", "id" : "ITEM-1", "issue" : "9", "issued" : { "date-parts" : [ [ "2001", "9" ] ] }, "note" : "Me6TREN for acrylamides", "page" : "2921-2990", "title" : "Atom Transfer Radical Polymerization", "type" : "article-journal", "volume" : "101" }, "uris" : [ "http://www.mendeley.com/documents/?uuid=7e8bb4d0-b3eb-4824-b8af-e7d929bfbab2" ] } ], "mendeley" : { "formattedCitation" : "[2]", "plainTextFormattedCitation" : "[2]", "previouslyFormattedCitation" : "[2]" }, "properties" : { "noteIndex" : 0 }, "schema" : "https://github.com/citation-style-language/schema/raw/master/csl-citation.json" }</w:instrText>
      </w:r>
      <w:r w:rsidRPr="00284050">
        <w:rPr>
          <w:vertAlign w:val="superscript"/>
          <w:lang w:val="en-US"/>
        </w:rPr>
        <w:fldChar w:fldCharType="separate"/>
      </w:r>
      <w:r w:rsidR="005E08F9" w:rsidRPr="00284050">
        <w:rPr>
          <w:noProof/>
          <w:lang w:val="en-US"/>
        </w:rPr>
        <w:t>[2]</w:t>
      </w:r>
      <w:r w:rsidRPr="00284050">
        <w:rPr>
          <w:vertAlign w:val="superscript"/>
          <w:lang w:val="en-US"/>
        </w:rPr>
        <w:fldChar w:fldCharType="end"/>
      </w:r>
      <w:r w:rsidRPr="00284050">
        <w:rPr>
          <w:lang w:val="en-US"/>
        </w:rPr>
        <w:t xml:space="preserve"> or reversible addition fragmentation chain transfer (RAFT)</w:t>
      </w:r>
      <w:r w:rsidRPr="00284050">
        <w:rPr>
          <w:vertAlign w:val="superscript"/>
          <w:lang w:val="en-US"/>
        </w:rPr>
        <w:fldChar w:fldCharType="begin" w:fldLock="1"/>
      </w:r>
      <w:r w:rsidR="00FB30C9" w:rsidRPr="00284050">
        <w:rPr>
          <w:vertAlign w:val="superscript"/>
          <w:lang w:val="en-US"/>
        </w:rPr>
        <w:instrText>ADDIN CSL_CITATION { "citationItems" : [ { "id" : "ITEM-1", "itemData" : { "ISBN" : "0004-9425", "ISSN" : "0004-9425", "PMID" : "241587400003", "abstract" : "This paper provides a first update to the review of living radical polymerization achieved with thiocarbonylthio compounds (ZC(=S)SR) by a mechanism of Reversible Addition\u2013Fragmentation chain Transfer (RAFT) published in June 2005. The time since that publication has witnessed an increased rate of publication on the topic with the appearance of well over 200 papers covering various aspects of RAFT polymerization ranging over reagent synthesis and properties, kinetics, and mechanism of polymerization, novel polymer syntheses, and diverse applications.", "author" : [ { "dropping-particle" : "", "family" : "Moad", "given" : "Graeme", "non-dropping-particle" : "", "parse-names" : false, "suffix" : "" }, { "dropping-particle" : "", "family" : "Rizzardo", "given" : "Ezio", "non-dropping-particle" : "", "parse-names" : false, "suffix" : "" }, { "dropping-particle" : "", "family" : "Thang", "given" : "San H.", "non-dropping-particle" : "", "parse-names" : false, "suffix" : "" } ], "container-title" : "Australian Journal of Chemistry", "id" : "ITEM-1", "issued" : { "date-parts" : [ [ "2009" ] ] }, "page" : "1402-1472", "title" : "Living Radical Polymerization by the RAFT Process \u2014 A Second Update", "type" : "article-journal", "volume" : "62" }, "uris" : [ "http://www.mendeley.com/documents/?uuid=26d3a703-77e3-447f-9441-f118da2b7f5f" ] } ], "mendeley" : { "formattedCitation" : "[3]", "plainTextFormattedCitation" : "[3]", "previouslyFormattedCitation" : "[3]" }, "properties" : { "noteIndex" : 0 }, "schema" : "https://github.com/citation-style-language/schema/raw/master/csl-citation.json" }</w:instrText>
      </w:r>
      <w:r w:rsidRPr="00284050">
        <w:rPr>
          <w:vertAlign w:val="superscript"/>
          <w:lang w:val="en-US"/>
        </w:rPr>
        <w:fldChar w:fldCharType="separate"/>
      </w:r>
      <w:r w:rsidR="005E08F9" w:rsidRPr="00284050">
        <w:rPr>
          <w:noProof/>
          <w:lang w:val="en-US"/>
        </w:rPr>
        <w:t>[3]</w:t>
      </w:r>
      <w:r w:rsidRPr="00284050">
        <w:rPr>
          <w:vertAlign w:val="superscript"/>
          <w:lang w:val="en-US"/>
        </w:rPr>
        <w:fldChar w:fldCharType="end"/>
      </w:r>
      <w:r w:rsidRPr="00284050">
        <w:rPr>
          <w:lang w:val="en-US"/>
        </w:rPr>
        <w:t xml:space="preserve"> polymerization, which </w:t>
      </w:r>
      <w:r w:rsidR="003C149F" w:rsidRPr="00284050">
        <w:rPr>
          <w:lang w:val="en-US"/>
        </w:rPr>
        <w:t>enabled a</w:t>
      </w:r>
      <w:r w:rsidRPr="00284050">
        <w:rPr>
          <w:lang w:val="en-US"/>
        </w:rPr>
        <w:t xml:space="preserve"> controlled glycopolymer synthesis in a straightforward fashion.</w:t>
      </w:r>
      <w:r w:rsidRPr="00284050">
        <w:rPr>
          <w:lang w:val="en-US"/>
        </w:rPr>
        <w:fldChar w:fldCharType="begin" w:fldLock="1"/>
      </w:r>
      <w:r w:rsidR="00FB30C9" w:rsidRPr="00284050">
        <w:rPr>
          <w:lang w:val="en-US"/>
        </w:rPr>
        <w:instrText>ADDIN CSL_CITATION { "citationItems" : [ { "id" : "ITEM-1", "itemData" : { "ISSN" : "2073-4360", "abstract" : "This review summarizes the state of the art in the synthesis of well-defined glycopolymers by Reversible-Deactivation Radical Polymerization (RDRP) from its inception in 1998 until August 2012. Glycopolymers architectures have been successfully synthesized with four major RDRP techniques: Nitroxide-mediated radical polymerization (NMP), cyanoxyl-mediated radical polymerization (CMRP), atom transfer radical polymerization (ATRP) and reversible addition-fragmentation chain transfer (RAFT) polymerization. Over 140 publications were analyzed and their results summarized according to the technique used and the type of monomer(s) and carbohydrates involved. Particular emphasis was placed on the experimental conditions used, the structure obtained (comonomer distribution, topology), the degree of control achieved and the (potential) applications sought. A list of representative examples for each polymerization process can be found in tables placed at the beginning of each section covering a particular RDRP technique. Keywords:", "author" : [ { "dropping-particle" : "", "family" : "Ghadban", "given" : "Ali", "non-dropping-particle" : "", "parse-names" : false, "suffix" : "" }, { "dropping-particle" : "", "family" : "Albertin", "given" : "Luca", "non-dropping-particle" : "", "parse-names" : false, "suffix" : "" } ], "container-title" : "Polymers", "id" : "ITEM-1", "issue" : "2", "issued" : { "date-parts" : [ [ "2013", "5", "21" ] ] }, "page" : "431-526", "title" : "Synthesis of Glycopolymer Architectures by Reversible-Deactivation Radical Polymerization", "type" : "article-journal", "volume" : "5" }, "uris" : [ "http://www.mendeley.com/documents/?uuid=de2da788-2059-4943-9945-b37b6936fcee" ] }, { "id" : "ITEM-2", "itemData" : { "ISSN" : "1439-7633", "PMID" : "23132748", "abstract" : "Natural saccharides are involved in numerous biological processes. It has been shown that these carbohydrates play a role in cell adhesion and proliferation, as well as protein stabilization, organization, and recognition. Certain carbohydrates also serve as receptors for viruses and bacteria. They are over expressed in diseases such as cancer. Hence, a lot of effort has been focused on mimicking these sugars. Polymers with pendent saccharide groups, also known as glycopolymers, are studied as oligo- and polysaccharide mimics. Controlled radical polymerization (CRP) techniques such as atom transfer radical polymerization (ATRP), reversible addition-fragmentation chain transfer (RAFT) polymerization, and nitroxide-mediated polymerization (NMP), as well as cyanoxyl-mediated free radical polymerization have allowed chemists to synthesize well-defined glycopolymers that, in some cases, have particular end-group functionalities. This review focuses on the synthesis of glycopolymers by these methods and the applications of glycopolymers as natural saccharide mimics.", "author" : [ { "dropping-particle" : "", "family" : "V\u00e1zquez-Dorbatt", "given" : "Vimary", "non-dropping-particle" : "", "parse-names" : false, "suffix" : "" }, { "dropping-particle" : "", "family" : "Lee", "given" : "Juneyoung", "non-dropping-particle" : "", "parse-names" : false, "suffix" : "" }, { "dropping-particle" : "", "family" : "Lin", "given" : "En-Wei", "non-dropping-particle" : "", "parse-names" : false, "suffix" : "" }, { "dropping-particle" : "", "family" : "Maynard", "given" : "Heather D", "non-dropping-particle" : "", "parse-names" : false, "suffix" : "" } ], "container-title" : "ChemBioChem", "id" : "ITEM-2", "issue" : "17", "issued" : { "date-parts" : [ [ "2012", "11", "26" ] ] }, "page" : "2478-2487", "title" : "Synthesis of Glycopolymers by Controlled Radical Polymerization Techniques and Their Applications", "type" : "article-journal", "volume" : "13" }, "uris" : [ "http://www.mendeley.com/documents/?uuid=b7c3b5c6-0f2c-432b-bb81-df3a67995f81" ] } ], "mendeley" : { "formattedCitation" : "[4,5]", "plainTextFormattedCitation" : "[4,5]", "previouslyFormattedCitation" : "[4,5]" }, "properties" : { "noteIndex" : 0 }, "schema" : "https://github.com/citation-style-language/schema/raw/master/csl-citation.json" }</w:instrText>
      </w:r>
      <w:r w:rsidRPr="00284050">
        <w:rPr>
          <w:lang w:val="en-US"/>
        </w:rPr>
        <w:fldChar w:fldCharType="separate"/>
      </w:r>
      <w:r w:rsidR="005E08F9" w:rsidRPr="00284050">
        <w:rPr>
          <w:noProof/>
          <w:lang w:val="en-US"/>
        </w:rPr>
        <w:t>[4,5]</w:t>
      </w:r>
      <w:r w:rsidRPr="00284050">
        <w:rPr>
          <w:lang w:val="en-US"/>
        </w:rPr>
        <w:fldChar w:fldCharType="end"/>
      </w:r>
      <w:r w:rsidRPr="00284050">
        <w:rPr>
          <w:lang w:val="en-US"/>
        </w:rPr>
        <w:t xml:space="preserve"> Another reason is the ability of</w:t>
      </w:r>
      <w:r w:rsidR="003C149F" w:rsidRPr="00284050">
        <w:rPr>
          <w:lang w:val="en-US"/>
        </w:rPr>
        <w:t xml:space="preserve"> the</w:t>
      </w:r>
      <w:r w:rsidRPr="00284050">
        <w:rPr>
          <w:lang w:val="en-US"/>
        </w:rPr>
        <w:t xml:space="preserve"> glycopolymers to mimic the functions of natural saccharides in recognition processes involving naturally occurring sugar-binding proteins, so called lectins.</w:t>
      </w:r>
      <w:r w:rsidRPr="00284050">
        <w:rPr>
          <w:vertAlign w:val="superscript"/>
          <w:lang w:val="en-US"/>
        </w:rPr>
        <w:fldChar w:fldCharType="begin" w:fldLock="1"/>
      </w:r>
      <w:r w:rsidR="00FB30C9" w:rsidRPr="00284050">
        <w:rPr>
          <w:vertAlign w:val="superscript"/>
          <w:lang w:val="en-US"/>
        </w:rPr>
        <w:instrText>ADDIN CSL_CITATION { "citationItems" : [ { "id" : "ITEM-1", "itemData" : { "ISSN" : "1759-9954", "abstract" : "Synthetic carbohydrate ligands \u2013 also widely known as glycopolymers \u2013 are known to undergo numerous recognition events when interacting with their corresponding lectins. Interactions are greatly enhanced due to the multivalent character displayed by the large number of repeating carbohydrate units along the polymers (pendant glycopolymers); therefore, resulting what is called the \u2018\u2018glycocluster effect\u2019\u2019. Moreover, the strength and the availability of these multivalent recognitions can be tuned via the architecture of the glycopolymers. Hence, understanding the mechanistic interactions between the types of lectins (plant, animal, toxin and bacteria) with their synthetic ligands is crucial. This review focuses on the synthesis of pendant glycopolymers via various synthetic pathways (free radical polymerization, NMP, RAFT, ATRP, cyanoxyl mediated polymerization, ROP, ROMP and post-polymerization modification) and their interactions with their respectively lectins.", "author" : [ { "dropping-particle" : "", "family" : "Ting", "given" : "S. R. Simon", "non-dropping-particle" : "", "parse-names" : false, "suffix" : "" }, { "dropping-particle" : "", "family" : "Chen", "given" : "Gaojian", "non-dropping-particle" : "", "parse-names" : false, "suffix" : "" }, { "dropping-particle" : "", "family" : "Stenzel", "given" : "Martina H.", "non-dropping-particle" : "", "parse-names" : false, "suffix" : "" } ], "container-title" : "Polym. Chem.", "id" : "ITEM-1", "issue" : "9", "issued" : { "date-parts" : [ [ "2010" ] ] }, "page" : "1392-1412", "title" : "Synthesis of glycopolymers and their multivalent recognitions with lectins", "type" : "article-journal", "volume" : "1" }, "uris" : [ "http://www.mendeley.com/documents/?uuid=cb4deb89-eb09-45f8-a5ab-67127d9d3dad" ] } ], "mendeley" : { "formattedCitation" : "[1]", "plainTextFormattedCitation" : "[1]", "previouslyFormattedCitation" : "[1]" }, "properties" : { "noteIndex" : 0 }, "schema" : "https://github.com/citation-style-language/schema/raw/master/csl-citation.json" }</w:instrText>
      </w:r>
      <w:r w:rsidRPr="00284050">
        <w:rPr>
          <w:vertAlign w:val="superscript"/>
          <w:lang w:val="en-US"/>
        </w:rPr>
        <w:fldChar w:fldCharType="separate"/>
      </w:r>
      <w:r w:rsidR="005E08F9" w:rsidRPr="00284050">
        <w:rPr>
          <w:noProof/>
          <w:lang w:val="en-US"/>
        </w:rPr>
        <w:t>[1]</w:t>
      </w:r>
      <w:r w:rsidRPr="00284050">
        <w:rPr>
          <w:vertAlign w:val="superscript"/>
          <w:lang w:val="en-US"/>
        </w:rPr>
        <w:fldChar w:fldCharType="end"/>
      </w:r>
      <w:r w:rsidRPr="00284050">
        <w:rPr>
          <w:lang w:val="en-US"/>
        </w:rPr>
        <w:t xml:space="preserve"> These interactions could be screened in setups using surface immobilized sugars, so called glycoarrays, which have been widely used in research about carbohydrate-lectin interactions.</w:t>
      </w:r>
      <w:r w:rsidRPr="00284050">
        <w:rPr>
          <w:lang w:val="en-US"/>
        </w:rPr>
        <w:fldChar w:fldCharType="begin" w:fldLock="1"/>
      </w:r>
      <w:r w:rsidR="00FB30C9" w:rsidRPr="00284050">
        <w:rPr>
          <w:lang w:val="en-US"/>
        </w:rPr>
        <w:instrText>ADDIN CSL_CITATION { "citationItems" : [ { "id" : "ITEM-1", "itemData" : { "DOI" : "10.1016/j.carres.2006.04.045", "ISSN" : "0008-6215", "PMID" : "16716275", "abstract" : "Techniques involving solid supports have played crucial roles in the development of genomics, proteomics, and in molecular biology in general. Similarly, methods for immobilization or attachment to surfaces and resins have become ubiquitous in sequencing, synthesis, analysis, and screening of oligonucleotides, peptides, and proteins. However, solid-phase tools have been employed to a much lesser extent in glycobiology and glycomics. This review provides a comprehensive overview of solid-phase chemical tools for glycobiology including methodologies and applications. We provide a broad perspective of different approaches, including some well-established ones, such as immobilization in microtiter plates and to cross-linked polymers. Emerging areas such as glycan microarrays and glycan sequencing, quantum dots, and gold nanoparticles for nanobioscience applications are also discussed. The applications reviewed here include enzymology, immunology, elucidation of biosynthesis, and systems biology, as well as first steps toward solid-supported sequencing. From these methods and applications emerge a general vision for the use of solid-phase chemical tools in glycobiology.", "author" : [ { "dropping-particle" : "", "family" : "Larsen", "given" : "Kim", "non-dropping-particle" : "", "parse-names" : false, "suffix" : "" }, { "dropping-particle" : "", "family" : "Thygesen", "given" : "Mikkel B", "non-dropping-particle" : "", "parse-names" : false, "suffix" : "" }, { "dropping-particle" : "", "family" : "Guillaumie", "given" : "Fanny", "non-dropping-particle" : "", "parse-names" : false, "suffix" : "" }, { "dropping-particle" : "", "family" : "Willats", "given" : "William G T", "non-dropping-particle" : "", "parse-names" : false, "suffix" : "" }, { "dropping-particle" : "", "family" : "Jensen", "given" : "Knud J", "non-dropping-particle" : "", "parse-names" : false, "suffix" : "" } ], "container-title" : "Carbohydrate Res.", "id" : "ITEM-1", "issue" : "10", "issued" : { "date-parts" : [ [ "2006", "7", "24" ] ] }, "page" : "1209-1234", "title" : "Solid-phase Chemical Tools for Glycobiology.", "type" : "article-journal", "volume" : "341" }, "uris" : [ "http://www.mendeley.com/documents/?uuid=108bac97-1630-48be-b073-fafeb5f869ca" ] } ], "mendeley" : { "formattedCitation" : "[6]", "plainTextFormattedCitation" : "[6]", "previouslyFormattedCitation" : "[6]" }, "properties" : { "noteIndex" : 0 }, "schema" : "https://github.com/citation-style-language/schema/raw/master/csl-citation.json" }</w:instrText>
      </w:r>
      <w:r w:rsidRPr="00284050">
        <w:rPr>
          <w:lang w:val="en-US"/>
        </w:rPr>
        <w:fldChar w:fldCharType="separate"/>
      </w:r>
      <w:r w:rsidR="005E08F9" w:rsidRPr="00284050">
        <w:rPr>
          <w:noProof/>
          <w:lang w:val="en-US"/>
        </w:rPr>
        <w:t>[6]</w:t>
      </w:r>
      <w:r w:rsidRPr="00284050">
        <w:rPr>
          <w:lang w:val="en-US"/>
        </w:rPr>
        <w:fldChar w:fldCharType="end"/>
      </w:r>
      <w:r w:rsidRPr="00284050">
        <w:rPr>
          <w:lang w:val="en-US"/>
        </w:rPr>
        <w:t xml:space="preserve"> Glycopolymers, on the other hand, can interact in a multivalent fashion, resulting in synergistic effects involved with the cluster glycoside effect.</w:t>
      </w:r>
      <w:r w:rsidRPr="00284050">
        <w:rPr>
          <w:lang w:val="en-US"/>
        </w:rPr>
        <w:fldChar w:fldCharType="begin" w:fldLock="1"/>
      </w:r>
      <w:r w:rsidR="00FB30C9" w:rsidRPr="00284050">
        <w:rPr>
          <w:lang w:val="en-US"/>
        </w:rPr>
        <w:instrText>ADDIN CSL_CITATION { "citationItems" : [ { "id" : "ITEM-1", "itemData" : { "ISSN" : "0009-2665", "PMID" : "11841254", "author" : [ { "dropping-particle" : "", "family" : "Lundquist", "given" : "Joseph J", "non-dropping-particle" : "", "parse-names" : false, "suffix" : "" }, { "dropping-particle" : "", "family" : "Toone", "given" : "Eric J", "non-dropping-particle" : "", "parse-names" : false, "suffix" : "" } ], "container-title" : "Chem. Rev.", "id" : "ITEM-1", "issue" : "2", "issued" : { "date-parts" : [ [ "2002", "2" ] ] }, "page" : "555-578", "title" : "The Cluster Glycoside Effect.", "type" : "article-journal", "volume" : "102" }, "uris" : [ "http://www.mendeley.com/documents/?uuid=77a90cdc-fbb0-4b17-aeb8-0a6460b40a87" ] } ], "mendeley" : { "formattedCitation" : "[7]", "plainTextFormattedCitation" : "[7]", "previouslyFormattedCitation" : "[7]" }, "properties" : { "noteIndex" : 0 }, "schema" : "https://github.com/citation-style-language/schema/raw/master/csl-citation.json" }</w:instrText>
      </w:r>
      <w:r w:rsidRPr="00284050">
        <w:rPr>
          <w:lang w:val="en-US"/>
        </w:rPr>
        <w:fldChar w:fldCharType="separate"/>
      </w:r>
      <w:r w:rsidR="005E08F9" w:rsidRPr="00284050">
        <w:rPr>
          <w:noProof/>
          <w:lang w:val="en-US"/>
        </w:rPr>
        <w:t>[7]</w:t>
      </w:r>
      <w:r w:rsidRPr="00284050">
        <w:rPr>
          <w:lang w:val="en-US"/>
        </w:rPr>
        <w:fldChar w:fldCharType="end"/>
      </w:r>
      <w:r w:rsidRPr="00284050">
        <w:rPr>
          <w:lang w:val="en-US"/>
        </w:rPr>
        <w:t xml:space="preserve"> Furthermore, lectins bind to glycopolymers more rapidly than to supports functionalized directly with the monosaccharide and elute under milder conditions.</w:t>
      </w:r>
      <w:r w:rsidRPr="00284050">
        <w:rPr>
          <w:lang w:val="en-US"/>
        </w:rPr>
        <w:fldChar w:fldCharType="begin" w:fldLock="1"/>
      </w:r>
      <w:r w:rsidR="00FB30C9" w:rsidRPr="00284050">
        <w:rPr>
          <w:lang w:val="en-US"/>
        </w:rPr>
        <w:instrText>ADDIN CSL_CITATION { "citationItems" : [ { "id" : "ITEM-1", "itemData" : { "ISSN" : "0282-0080", "PMID" : "9881745", "abstract" : "This review describes the synthesis, physicochemical characteristics and application for studying carbohydrate-binding proteins of polyacrylamide (PAA) type neoglycoconjugates. An approach to the synthesis of conjugates based on the interaction of activated polyacrylic acid with omega-aminoalkyl glycosides has been developed. Both the molecules of Glyc-PAA and the conjugates bearing various labels and effectors, as well as sorbents, and glycosurfaces can be designed using this method. Examples of the application of the conjugates as tools for the study of lectins, antibodies, and glycosyltransferases in glycobiology, cytochemistry and histochemistry are described along with the prospects of the further development of the presented approach in glycotechnology and medicine.", "author" : [ { "dropping-particle" : "V", "family" : "Bovin", "given" : "N", "non-dropping-particle" : "", "parse-names" : false, "suffix" : "" } ], "container-title" : "Glycoconjug. J.", "id" : "ITEM-1", "issue" : "5", "issued" : { "date-parts" : [ [ "1998", "5" ] ] }, "page" : "431-446", "title" : "Polyacrylamide-based Glycoconjugates as Tools in Glycobiology.", "type" : "article-journal", "volume" : "15" }, "uris" : [ "http://www.mendeley.com/documents/?uuid=8a24b0dc-f85f-4edc-9e6a-b037e1ff01e7" ] } ], "mendeley" : { "formattedCitation" : "[8]", "plainTextFormattedCitation" : "[8]", "previouslyFormattedCitation" : "[8]" }, "properties" : { "noteIndex" : 0 }, "schema" : "https://github.com/citation-style-language/schema/raw/master/csl-citation.json" }</w:instrText>
      </w:r>
      <w:r w:rsidRPr="00284050">
        <w:rPr>
          <w:lang w:val="en-US"/>
        </w:rPr>
        <w:fldChar w:fldCharType="separate"/>
      </w:r>
      <w:r w:rsidR="005E08F9" w:rsidRPr="00284050">
        <w:rPr>
          <w:noProof/>
          <w:lang w:val="en-US"/>
        </w:rPr>
        <w:t>[8]</w:t>
      </w:r>
      <w:r w:rsidRPr="00284050">
        <w:rPr>
          <w:lang w:val="en-US"/>
        </w:rPr>
        <w:fldChar w:fldCharType="end"/>
      </w:r>
      <w:r w:rsidRPr="00284050">
        <w:rPr>
          <w:lang w:val="en-US"/>
        </w:rPr>
        <w:t xml:space="preserve"> Several applications based on multivalent interaction</w:t>
      </w:r>
      <w:r w:rsidR="003C149F" w:rsidRPr="00284050">
        <w:rPr>
          <w:lang w:val="en-US"/>
        </w:rPr>
        <w:t>s</w:t>
      </w:r>
      <w:r w:rsidRPr="00284050">
        <w:rPr>
          <w:lang w:val="en-US"/>
        </w:rPr>
        <w:t xml:space="preserve"> with glycopolymers require their immobilization onto surfaces, some important examples are, e.g., affinity chromatography,</w:t>
      </w:r>
      <w:r w:rsidRPr="00284050">
        <w:rPr>
          <w:lang w:val="en-US"/>
        </w:rPr>
        <w:fldChar w:fldCharType="begin" w:fldLock="1"/>
      </w:r>
      <w:r w:rsidR="00FB30C9" w:rsidRPr="00284050">
        <w:rPr>
          <w:lang w:val="en-US"/>
        </w:rPr>
        <w:instrText>ADDIN CSL_CITATION { "citationItems" : [ { "id" : "ITEM-1", "itemData" : { "ISSN" : "0003-2700", "PMID" : "12705599", "abstract" : "We introduce a novel affinity chromatography mode in which affinity ligands are secured to the media surface via collapsible tethers. In traditional affinity chromatography, the immobilized ligands act passively, and their local concentration is static. In collapsibly tethered affinity chromatography, the ligand can move dynamically in response to external stimuli, a design that enables marked changes in both the local concentration of the ligand and its surrounding environment without exchange of solvent. Using the thermoresponsive polymer poly(N-isopropylacrylamide) (PIPAAm) as a scaffold for ligand and hapten attachment, we were able to achieve controlled mobility and microenvironment alteration of the affinity ligand Ricinus communis agglutinin (RCA120). The glycoprotein target, asialotransferrin, was loaded onto a column in which PIPAAm was partially substituted with both RCA120 and lactose. At 5 degrees C, the column retained the glycoprotein, but released most (95%) of the asialotransferrin upon warming to 30 degrees C. This temperature-induced elution was much greater than can be explained by temperature dependency of sugar recognition by RCA120. The simplest explanation is that upon thermally induced dehydration and collapse of the PIPAAm chains, coimmobilized RCA120 ligand and lactose hapten are brought into closer proximity to each other, enabling immobilized lactose to displace affinity-bound asislotransferrin from the immobilized RCA120 lectin.", "author" : [ { "dropping-particle" : "", "family" : "Yamanaka", "given" : "Hidenori", "non-dropping-particle" : "", "parse-names" : false, "suffix" : "" }, { "dropping-particle" : "", "family" : "Yoshizako", "given" : "Kimihiro", "non-dropping-particle" : "", "parse-names" : false, "suffix" : "" }, { "dropping-particle" : "", "family" : "Akiyama", "given" : "Yoshikatsu", "non-dropping-particle" : "", "parse-names" : false, "suffix" : "" }, { "dropping-particle" : "", "family" : "Sota", "given" : "Hiroyuki", "non-dropping-particle" : "", "parse-names" : false, "suffix" : "" }, { "dropping-particle" : "", "family" : "Hasegawa", "given" : "Yukio", "non-dropping-particle" : "", "parse-names" : false, "suffix" : "" }, { "dropping-particle" : "", "family" : "Shinohara", "given" : "Yasuro", "non-dropping-particle" : "", "parse-names" : false, "suffix" : "" }, { "dropping-particle" : "", "family" : "Kikuchi", "given" : "Akihiko", "non-dropping-particle" : "", "parse-names" : false, "suffix" : "" }, { "dropping-particle" : "", "family" : "Okano", "given" : "Teruo", "non-dropping-particle" : "", "parse-names" : false, "suffix" : "" } ], "container-title" : "Anal. Chem.", "id" : "ITEM-1", "issue" : "7", "issued" : { "date-parts" : [ [ "2003", "4", "1" ] ] }, "note" : "LCST = temperature at 50% transmission", "page" : "1658-1663", "title" : "Affinity Chromatography with Collapsibly Tethered Ligands.", "type" : "article-journal", "volume" : "75" }, "uris" : [ "http://www.mendeley.com/documents/?uuid=01c6af86-f54c-4c31-a89a-0893ea0d155d" ] } ], "mendeley" : { "formattedCitation" : "[9]", "plainTextFormattedCitation" : "[9]", "previouslyFormattedCitation" : "[9]" }, "properties" : { "noteIndex" : 0 }, "schema" : "https://github.com/citation-style-language/schema/raw/master/csl-citation.json" }</w:instrText>
      </w:r>
      <w:r w:rsidRPr="00284050">
        <w:rPr>
          <w:lang w:val="en-US"/>
        </w:rPr>
        <w:fldChar w:fldCharType="separate"/>
      </w:r>
      <w:r w:rsidR="005E08F9" w:rsidRPr="00284050">
        <w:rPr>
          <w:noProof/>
          <w:lang w:val="en-US"/>
        </w:rPr>
        <w:t>[9]</w:t>
      </w:r>
      <w:r w:rsidRPr="00284050">
        <w:rPr>
          <w:lang w:val="en-US"/>
        </w:rPr>
        <w:fldChar w:fldCharType="end"/>
      </w:r>
      <w:r w:rsidRPr="00284050">
        <w:rPr>
          <w:lang w:val="en-US"/>
        </w:rPr>
        <w:t xml:space="preserve"> screening of polymer properties in quartz crystal microbalance</w:t>
      </w:r>
      <w:r w:rsidRPr="00284050">
        <w:rPr>
          <w:lang w:val="en-US"/>
        </w:rPr>
        <w:fldChar w:fldCharType="begin" w:fldLock="1"/>
      </w:r>
      <w:r w:rsidR="00FB30C9" w:rsidRPr="00284050">
        <w:rPr>
          <w:lang w:val="en-US"/>
        </w:rPr>
        <w:instrText>ADDIN CSL_CITATION { "citationItems" : [ { "id" : "ITEM-1", "itemData" : { "author" : [ { "dropping-particle" : "", "family" : "Wang", "given" : "Yinan", "non-dropping-particle" : "", "parse-names" : false, "suffix" : "" }, { "dropping-particle" : "", "family" : "Narain", "given" : "Ravin", "non-dropping-particle" : "", "parse-names" : false, "suffix" : "" }, { "dropping-particle" : "", "family" : "Liu", "given" : "Yang", "non-dropping-particle" : "", "parse-names" : false, "suffix" : "" } ], "container-title" : "Langmuir", "id" : "ITEM-1", "issued" : { "date-parts" : [ [ "2014" ] ] }, "page" : "7377-7387", "title" : "Study of Bacterial Adhesion on Different Glycopolymer Surfaces by Quartz Crystal Microbalance with Dissipation", "type" : "article-journal", "volume" : "30" }, "uris" : [ "http://www.mendeley.com/documents/?uuid=f8a67509-a7ed-4323-8d58-6c55683a7827" ] }, { "id" : "ITEM-2", "itemData" : { "ISSN" : "1944-8244", "author" : [ { "dropping-particle" : "", "family" : "Wang", "given" : "Yinan", "non-dropping-particle" : "", "parse-names" : false, "suffix" : "" }, { "dropping-particle" : "", "family" : "Kotsuchibashi", "given" : "Yohei", "non-dropping-particle" : "", "parse-names" : false, "suffix" : "" }, { "dropping-particle" : "", "family" : "Liu", "given" : "Yang", "non-dropping-particle" : "", "parse-names" : false, "suffix" : "" }, { "dropping-particle" : "", "family" : "Narain", "given" : "Ravin", "non-dropping-particle" : "", "parse-names" : false, "suffix" : "" } ], "container-title" : "ACS Appl. Mat. Interf.", "id" : "ITEM-2", "issue" : "3", "issued" : { "date-parts" : [ [ "2015" ] ] }, "page" : "1652-1661", "title" : "Study of Bacterial Adhesion on Biomimetic Temperature Responsive Glycopolymer Surfaces", "type" : "article-journal", "volume" : "7" }, "uris" : [ "http://www.mendeley.com/documents/?uuid=223e5c2a-497f-4d99-b38f-1de2de70ed69" ] } ], "mendeley" : { "formattedCitation" : "[10,11]", "plainTextFormattedCitation" : "[10,11]", "previouslyFormattedCitation" : "[10,11]" }, "properties" : { "noteIndex" : 0 }, "schema" : "https://github.com/citation-style-language/schema/raw/master/csl-citation.json" }</w:instrText>
      </w:r>
      <w:r w:rsidRPr="00284050">
        <w:rPr>
          <w:lang w:val="en-US"/>
        </w:rPr>
        <w:fldChar w:fldCharType="separate"/>
      </w:r>
      <w:r w:rsidR="005E08F9" w:rsidRPr="00284050">
        <w:rPr>
          <w:noProof/>
          <w:lang w:val="en-US"/>
        </w:rPr>
        <w:t>[10,11]</w:t>
      </w:r>
      <w:r w:rsidRPr="00284050">
        <w:rPr>
          <w:lang w:val="en-US"/>
        </w:rPr>
        <w:fldChar w:fldCharType="end"/>
      </w:r>
      <w:r w:rsidRPr="00284050">
        <w:rPr>
          <w:lang w:val="en-US"/>
        </w:rPr>
        <w:t xml:space="preserve"> or </w:t>
      </w:r>
      <w:r w:rsidR="003C149F" w:rsidRPr="00284050">
        <w:rPr>
          <w:lang w:val="en-US"/>
        </w:rPr>
        <w:t>surface plasmon resonance (</w:t>
      </w:r>
      <w:r w:rsidRPr="00284050">
        <w:rPr>
          <w:lang w:val="en-US"/>
        </w:rPr>
        <w:t>SPR</w:t>
      </w:r>
      <w:r w:rsidR="003C149F" w:rsidRPr="00284050">
        <w:rPr>
          <w:lang w:val="en-US"/>
        </w:rPr>
        <w:t>)</w:t>
      </w:r>
      <w:r w:rsidRPr="00284050">
        <w:rPr>
          <w:lang w:val="en-US"/>
        </w:rPr>
        <w:t xml:space="preserve"> analysis,</w:t>
      </w:r>
      <w:r w:rsidRPr="00284050">
        <w:rPr>
          <w:lang w:val="en-US"/>
        </w:rPr>
        <w:fldChar w:fldCharType="begin" w:fldLock="1"/>
      </w:r>
      <w:r w:rsidR="00FB30C9" w:rsidRPr="00284050">
        <w:rPr>
          <w:lang w:val="en-US"/>
        </w:rPr>
        <w:instrText>ADDIN CSL_CITATION { "citationItems" : [ { "id" : "ITEM-1", "itemData" : { "abstract" : "The interactions between glycopolymer brushes and lectin are very important for the development of affinity membrane chromatography in protein separation. Here, we report the combination of surface-initiated atom transfer radical polymerization (SI-ATRP) and surface plasmon resonance (SPR) to investigate the relationship between the structure of glycopolymer brushes and the affinity adsorption of lectin. The glycopolymer brushes were fabricated from self- assembly of 11-mercapto-1-undecanol (MUD)/1-undecane- thiol (UDT) mixture, immobilization of ATRP initiators, and then SI-ATRP of 2-lactobionamidoethyl methacrylate (LAMA). Brush thickness and grafting density were adjusted by controlling polymerization time and thiol ratio in MUD/UDT mixture, respectively. Sugar epitope density was also controlled through copolymerization of 2-hydroxylethyl methacrylate (HEMA) with LAMA. Ricinus communis agglutinin (RCA120), one kind of lectin that can bind galactose specifically, was chosen to study the effects of brush architectures on lectin adsorption. SPR results indicate not only the thickness but also the grafting density and the epitope density of glycopolymer brushes can achieve the best performance of sugar cluster effect in affinity adsorption of lectin. In addition, the mass transport effect is crucial in the adsorption process. We propose that it is important to keep the balance between the sugar cluster effect and the mass transport effect in the preparation of high-performance affinity membrane chromatography. \u25a0", "author" : [ { "dropping-particle" : "", "family" : "Meng", "given" : "Xiang-Lin", "non-dropping-particle" : "", "parse-names" : false, "suffix" : "" }, { "dropping-particle" : "", "family" : "Fang", "given" : "Yan", "non-dropping-particle" : "", "parse-names" : false, "suffix" : "" }, { "dropping-particle" : "", "family" : "Wan", "given" : "Ling-Shu", "non-dropping-particle" : "", "parse-names" : false, "suffix" : "" }, { "dropping-particle" : "", "family" : "Huang", "given" : "Xiao-Jun", "non-dropping-particle" : "", "parse-names" : false, "suffix" : "" }, { "dropping-particle" : "", "family" : "Xu", "given" : "Zhi-Kang", "non-dropping-particle" : "", "parse-names" : false, "suffix" : "" } ], "container-title" : "Langmuir", "id" : "ITEM-1", "issued" : { "date-parts" : [ [ "2012" ] ] }, "page" : "13616-13623", "title" : "Glycopolymer Brushes for the Affinity Adsorption of RCA120: Effects of Thickness, Grafting Density, and Epitope Density", "type" : "article-journal", "volume" : "28" }, "uris" : [ "http://www.mendeley.com/documents/?uuid=64337169-a5bc-490e-b722-29043b21abd7" ] } ], "mendeley" : { "formattedCitation" : "[12]", "plainTextFormattedCitation" : "[12]", "previouslyFormattedCitation" : "[12]" }, "properties" : { "noteIndex" : 0 }, "schema" : "https://github.com/citation-style-language/schema/raw/master/csl-citation.json" }</w:instrText>
      </w:r>
      <w:r w:rsidRPr="00284050">
        <w:rPr>
          <w:lang w:val="en-US"/>
        </w:rPr>
        <w:fldChar w:fldCharType="separate"/>
      </w:r>
      <w:r w:rsidR="005E08F9" w:rsidRPr="00284050">
        <w:rPr>
          <w:noProof/>
          <w:lang w:val="en-US"/>
        </w:rPr>
        <w:t>[12]</w:t>
      </w:r>
      <w:r w:rsidRPr="00284050">
        <w:rPr>
          <w:lang w:val="en-US"/>
        </w:rPr>
        <w:fldChar w:fldCharType="end"/>
      </w:r>
      <w:r w:rsidRPr="00284050">
        <w:rPr>
          <w:lang w:val="en-US"/>
        </w:rPr>
        <w:t xml:space="preserve"> or tailoring the surface adhesion properties of substrates for cell culturing.</w:t>
      </w:r>
      <w:r w:rsidRPr="00284050">
        <w:rPr>
          <w:lang w:val="en-US"/>
        </w:rPr>
        <w:fldChar w:fldCharType="begin" w:fldLock="1"/>
      </w:r>
      <w:r w:rsidR="00FB30C9" w:rsidRPr="00284050">
        <w:rPr>
          <w:lang w:val="en-US"/>
        </w:rPr>
        <w:instrText>ADDIN CSL_CITATION { "citationItems" : [ { "id" : "ITEM-1", "itemData" : { "ISSN" : "1616-5187", "PMID" : "16881044", "abstract" : "[Image: see text] We report on the low-pressure plasma immobilization, characterization and application of thin films of hyperbranched glycoacrylates, poly(3-O-acryloyl-alpha,beta-D-glucopyranoside) (AGlc), on PTFE-like fluorocarbon surfaces. This method is an efficient and versatile way to immobilize sugar-carrying branched acrylates as thin films of approximately 5 nm thickness on polymeric substrates while the functional groups and properties of the immobilized molecules are largely retained. The extent of poly(AGlc) degradation during plasma immobilization was investigated using FTIR-ATR spectroscopy and XPS. The thickness and topography of the immobilized films were characterized using spectroscopic ellipsometry and SFM, respectively. Studies of protein adsorption, as well as cell adhesion and proliferation on the poly(AGlc) surfaces, showed that these materials are suitable for the control of biointerfacial phenomena. Fluorescence images of fibronectin adsorbed on to the branched glycoacrylate with a mask.", "author" : [ { "dropping-particle" : "", "family" : "Muthukrishnan", "given" : "Sharmila", "non-dropping-particle" : "", "parse-names" : false, "suffix" : "" }, { "dropping-particle" : "", "family" : "Nitschke", "given" : "Mirko", "non-dropping-particle" : "", "parse-names" : false, "suffix" : "" }, { "dropping-particle" : "", "family" : "Gramm", "given" : "Stefan", "non-dropping-particle" : "", "parse-names" : false, "suffix" : "" }, { "dropping-particle" : "", "family" : "\u00d6zy\u00fcrek", "given" : "Zeynep", "non-dropping-particle" : "", "parse-names" : false, "suffix" : "" }, { "dropping-particle" : "", "family" : "Voit", "given" : "Brigitte", "non-dropping-particle" : "", "parse-names" : false, "suffix" : "" }, { "dropping-particle" : "", "family" : "Werner", "given" : "Carsten", "non-dropping-particle" : "", "parse-names" : false, "suffix" : "" }, { "dropping-particle" : "", "family" : "M\u00fcller", "given" : "Axel H E", "non-dropping-particle" : "", "parse-names" : false, "suffix" : "" } ], "container-title" : "Macromol. Biosci.", "id" : "ITEM-1", "issue" : "8", "issued" : { "date-parts" : [ [ "2006", "8", "7" ] ] }, "page" : "658-666", "title" : "Immobilized Hyperbranched Glycoacrylate Films as Bioactive Supports", "type" : "article-journal", "volume" : "6" }, "uris" : [ "http://www.mendeley.com/documents/?uuid=9f581af3-365a-430f-baf3-5f1b8a3ee802" ] } ], "mendeley" : { "formattedCitation" : "[13]", "plainTextFormattedCitation" : "[13]", "previouslyFormattedCitation" : "[13]" }, "properties" : { "noteIndex" : 0 }, "schema" : "https://github.com/citation-style-language/schema/raw/master/csl-citation.json" }</w:instrText>
      </w:r>
      <w:r w:rsidRPr="00284050">
        <w:rPr>
          <w:lang w:val="en-US"/>
        </w:rPr>
        <w:fldChar w:fldCharType="separate"/>
      </w:r>
      <w:r w:rsidR="005E08F9" w:rsidRPr="00284050">
        <w:rPr>
          <w:noProof/>
          <w:lang w:val="en-US"/>
        </w:rPr>
        <w:t>[13]</w:t>
      </w:r>
      <w:r w:rsidRPr="00284050">
        <w:rPr>
          <w:lang w:val="en-US"/>
        </w:rPr>
        <w:fldChar w:fldCharType="end"/>
      </w:r>
    </w:p>
    <w:p w:rsidR="007D12AB" w:rsidRPr="00284050" w:rsidRDefault="007D12AB" w:rsidP="007D12AB">
      <w:pPr>
        <w:spacing w:after="120"/>
        <w:rPr>
          <w:lang w:val="en-US"/>
        </w:rPr>
      </w:pPr>
      <w:r w:rsidRPr="00284050">
        <w:rPr>
          <w:lang w:val="en-US"/>
        </w:rPr>
        <w:t xml:space="preserve">General methods for </w:t>
      </w:r>
      <w:r w:rsidR="003C149F" w:rsidRPr="00284050">
        <w:rPr>
          <w:lang w:val="en-US"/>
        </w:rPr>
        <w:t xml:space="preserve">the </w:t>
      </w:r>
      <w:r w:rsidRPr="00284050">
        <w:rPr>
          <w:lang w:val="en-US"/>
        </w:rPr>
        <w:t xml:space="preserve">functionalization of surfaces are reviewed by </w:t>
      </w:r>
      <w:r w:rsidR="003C149F" w:rsidRPr="00284050">
        <w:rPr>
          <w:lang w:val="en-US"/>
        </w:rPr>
        <w:t xml:space="preserve">A. S. </w:t>
      </w:r>
      <w:r w:rsidRPr="00284050">
        <w:rPr>
          <w:lang w:val="en-US"/>
        </w:rPr>
        <w:t xml:space="preserve">Goldmann </w:t>
      </w:r>
      <w:r w:rsidRPr="00284050">
        <w:rPr>
          <w:i/>
          <w:lang w:val="en-US"/>
        </w:rPr>
        <w:t>et al.</w:t>
      </w:r>
      <w:r w:rsidRPr="00284050">
        <w:rPr>
          <w:lang w:val="en-US"/>
        </w:rPr>
        <w:t>, who elaborately describe the different ligation strategies to functionalized microparticles by different chemical reactions.</w:t>
      </w:r>
      <w:r w:rsidRPr="00284050">
        <w:rPr>
          <w:lang w:val="en-US"/>
        </w:rPr>
        <w:fldChar w:fldCharType="begin" w:fldLock="1"/>
      </w:r>
      <w:r w:rsidR="00FB30C9" w:rsidRPr="00284050">
        <w:rPr>
          <w:lang w:val="en-US"/>
        </w:rPr>
        <w:instrText>ADDIN CSL_CITATION { "citationItems" : [ { "id" : "ITEM-1", "itemData" : { "ISSN" : "00796700", "author" : [ { "dropping-particle" : "", "family" : "Goldmann", "given" : "Anja S.", "non-dropping-particle" : "", "parse-names" : false, "suffix" : "" }, { "dropping-particle" : "", "family" : "Barner", "given" : "Leonie", "non-dropping-particle" : "", "parse-names" : false, "suffix" : "" }, { "dropping-particle" : "", "family" : "Kaupp", "given" : "Michael", "non-dropping-particle" : "", "parse-names" : false, "suffix" : "" }, { "dropping-particle" : "", "family" : "Vogt", "given" : "Andrew P.", "non-dropping-particle" : "", "parse-names" : false, "suffix" : "" }, { "dropping-particle" : "", "family" : "Barner-Kowollik", "given" : "Christopher", "non-dropping-particle" : "", "parse-names" : false, "suffix" : "" } ], "container-title" : "Prog. Polym. Sci.", "id" : "ITEM-1", "issue" : "7", "issued" : { "date-parts" : [ [ "2012", "7" ] ] }, "page" : "975-984", "publisher" : "Elsevier Ltd", "title" : "Orthogonal Ligation to Spherical Polymeric Microparticles: Modular Approaches for Surface Tailoring", "type" : "article-journal", "volume" : "37" }, "uris" : [ "http://www.mendeley.com/documents/?uuid=a53f76d1-3ceb-4ac1-9e6a-fee9b56d69d6" ] } ], "mendeley" : { "formattedCitation" : "[14]", "plainTextFormattedCitation" : "[14]", "previouslyFormattedCitation" : "[14]" }, "properties" : { "noteIndex" : 0 }, "schema" : "https://github.com/citation-style-language/schema/raw/master/csl-citation.json" }</w:instrText>
      </w:r>
      <w:r w:rsidRPr="00284050">
        <w:rPr>
          <w:lang w:val="en-US"/>
        </w:rPr>
        <w:fldChar w:fldCharType="separate"/>
      </w:r>
      <w:r w:rsidR="005E08F9" w:rsidRPr="00284050">
        <w:rPr>
          <w:noProof/>
          <w:lang w:val="en-US"/>
        </w:rPr>
        <w:t>[14]</w:t>
      </w:r>
      <w:r w:rsidRPr="00284050">
        <w:rPr>
          <w:lang w:val="en-US"/>
        </w:rPr>
        <w:fldChar w:fldCharType="end"/>
      </w:r>
      <w:r w:rsidRPr="00284050">
        <w:rPr>
          <w:lang w:val="en-US"/>
        </w:rPr>
        <w:t xml:space="preserve"> These require special methods and analytical strategies, which also have to be taken into account for the study of glycosylated surfaces. The latter are accessible by immobilization of sugars or sugar-carrying polymers, both strategies towards glycosurfaces were shortly reviewed by A. Mateescu </w:t>
      </w:r>
      <w:r w:rsidRPr="00284050">
        <w:rPr>
          <w:i/>
          <w:lang w:val="en-US"/>
        </w:rPr>
        <w:t>et al.,</w:t>
      </w:r>
      <w:r w:rsidRPr="00284050">
        <w:rPr>
          <w:lang w:val="en-US"/>
        </w:rPr>
        <w:t xml:space="preserve"> also covering the immobilization of non-polymeric sugar moieties and </w:t>
      </w:r>
      <w:r w:rsidR="003C149F" w:rsidRPr="00284050">
        <w:rPr>
          <w:lang w:val="en-US"/>
        </w:rPr>
        <w:t>providing</w:t>
      </w:r>
      <w:r w:rsidRPr="00284050">
        <w:rPr>
          <w:lang w:val="en-US"/>
        </w:rPr>
        <w:t xml:space="preserve"> a </w:t>
      </w:r>
      <w:r w:rsidR="003C149F" w:rsidRPr="00284050">
        <w:rPr>
          <w:lang w:val="en-US"/>
        </w:rPr>
        <w:t xml:space="preserve">highly </w:t>
      </w:r>
      <w:r w:rsidRPr="00284050">
        <w:rPr>
          <w:lang w:val="en-US"/>
        </w:rPr>
        <w:t>informative discourse on the characterization methods and applications of glycosurfaces.</w:t>
      </w:r>
      <w:r w:rsidRPr="00284050">
        <w:rPr>
          <w:vertAlign w:val="superscript"/>
          <w:lang w:val="en-US"/>
        </w:rPr>
        <w:fldChar w:fldCharType="begin" w:fldLock="1"/>
      </w:r>
      <w:r w:rsidR="00FB30C9" w:rsidRPr="00284050">
        <w:rPr>
          <w:vertAlign w:val="superscript"/>
          <w:lang w:val="en-US"/>
        </w:rPr>
        <w:instrText>ADDIN CSL_CITATION { "citationItems" : [ { "id" : "ITEM-1", "itemData" : { "author" : [ { "dropping-particle" : "", "family" : "Mateescu", "given" : "Anca", "non-dropping-particle" : "", "parse-names" : false, "suffix" : "" }, { "dropping-particle" : "", "family" : "Vamvakaki", "given" : "Maria", "non-dropping-particle" : "", "parse-names" : false, "suffix" : "" } ], "chapter-number" : "8", "container-title" : "Engineered Carbohydrate-based Materials for Biomedical Applications", "edition" : "1", "editor" : [ { "dropping-particle" : "", "family" : "Narain", "given" : "Ravin", "non-dropping-particle" : "", "parse-names" : false, "suffix" : "" } ], "id" : "ITEM-1", "issued" : { "date-parts" : [ [ "2011" ] ] }, "page" : "307-335", "publisher" : "John Wiley &amp; Sons", "publisher-place" : "Hoboken, New Jersey", "title" : "Glycosurfaces", "type" : "chapter" }, "uris" : [ "http://www.mendeley.com/documents/?uuid=7a534180-20f8-4f46-bd6f-240430384e36", "http://www.mendeley.com/documents/?uuid=75c59cdc-a25e-4d11-96c8-0ecaed91f332" ] } ], "mendeley" : { "formattedCitation" : "[15]", "plainTextFormattedCitation" : "[15]", "previouslyFormattedCitation" : "[15]" }, "properties" : { "noteIndex" : 0 }, "schema" : "https://github.com/citation-style-language/schema/raw/master/csl-citation.json" }</w:instrText>
      </w:r>
      <w:r w:rsidRPr="00284050">
        <w:rPr>
          <w:vertAlign w:val="superscript"/>
          <w:lang w:val="en-US"/>
        </w:rPr>
        <w:fldChar w:fldCharType="separate"/>
      </w:r>
      <w:r w:rsidR="005E08F9" w:rsidRPr="00284050">
        <w:rPr>
          <w:noProof/>
          <w:lang w:val="en-US"/>
        </w:rPr>
        <w:t>[15]</w:t>
      </w:r>
      <w:r w:rsidRPr="00284050">
        <w:rPr>
          <w:vertAlign w:val="superscript"/>
          <w:lang w:val="en-US"/>
        </w:rPr>
        <w:fldChar w:fldCharType="end"/>
      </w:r>
      <w:r w:rsidRPr="00284050">
        <w:rPr>
          <w:lang w:val="en-US"/>
        </w:rPr>
        <w:t xml:space="preserve"> </w:t>
      </w:r>
    </w:p>
    <w:p w:rsidR="007D12AB" w:rsidRPr="00284050" w:rsidRDefault="007D12AB" w:rsidP="007D12AB">
      <w:pPr>
        <w:spacing w:after="120"/>
        <w:rPr>
          <w:lang w:val="en-US"/>
        </w:rPr>
      </w:pPr>
      <w:r w:rsidRPr="00284050">
        <w:rPr>
          <w:lang w:val="en-US"/>
        </w:rPr>
        <w:t xml:space="preserve">This review focusses on </w:t>
      </w:r>
      <w:proofErr w:type="gramStart"/>
      <w:r w:rsidRPr="00284050">
        <w:rPr>
          <w:lang w:val="en-US"/>
        </w:rPr>
        <w:t>surfaces which</w:t>
      </w:r>
      <w:proofErr w:type="gramEnd"/>
      <w:r w:rsidRPr="00284050">
        <w:rPr>
          <w:lang w:val="en-US"/>
        </w:rPr>
        <w:t xml:space="preserve"> are functionalized with glycopolymers only, excluding glycosurfaces derived from mono- or oligosaccharides. Taking advantage of general strategies for the development of polymer functional surfaces</w:t>
      </w:r>
      <w:r w:rsidRPr="00284050">
        <w:rPr>
          <w:noProof/>
          <w:vertAlign w:val="superscript"/>
          <w:lang w:val="en-US"/>
        </w:rPr>
        <w:fldChar w:fldCharType="begin" w:fldLock="1"/>
      </w:r>
      <w:r w:rsidR="00920E4B" w:rsidRPr="00284050">
        <w:rPr>
          <w:noProof/>
          <w:vertAlign w:val="superscript"/>
          <w:lang w:val="en-US"/>
        </w:rPr>
        <w:instrText>ADDIN CSL_CITATION { "citationItems" : [ { "id" : "ITEM-1", "itemData" : { "ISSN" : "1520-6890", "PMID" : "19845393", "author" : [ { "dropping-particle" : "", "family" : "Barbey", "given" : "Rapha\u00ebl", "non-dropping-particle" : "", "parse-names" : false, "suffix" : "" }, { "dropping-particle" : "", "family" : "Lavanant", "given" : "Laurent", "non-dropping-particle" : "", "parse-names" : false, "suffix" : "" }, { "dropping-particle" : "", "family" : "Paripovic", "given" : "Dusko", "non-dropping-particle" : "", "parse-names" : false, "suffix" : "" }, { "dropping-particle" : "", "family" : "Sch\u00fcwer", "given" : "Nicolas", "non-dropping-particle" : "", "parse-names" : false, "suffix" : "" }, { "dropping-particle" : "", "family" : "Sugnaux", "given" : "Caroline", "non-dropping-particle" : "", "parse-names" : false, "suffix" : "" }, { "dropping-particle" : "", "family" : "Tugulu", "given" : "Stefano", "non-dropping-particle" : "", "parse-names" : false, "suffix" : "" }, { "dropping-particle" : "", "family" : "Klok", "given" : "Harm-Anton", "non-dropping-particle" : "", "parse-names" : false, "suffix" : "" } ], "container-title" : "Chem. Rev.", "id" : "ITEM-1", "issue" : "11", "issued" : { "date-parts" : [ [ "2009", "11" ] ] }, "note" : "SI-ATRP review", "page" : "5437-5527", "title" : "Polymer Brushes via Surface-Initiated Controlled Radical Polymerization: Synthesis, Characterization, Properties, and Applications.", "type" : "article-journal", "volume" : "109" }, "uris" : [ "http://www.mendeley.com/documents/?uuid=6730c4ae-bbd9-4fb8-bf03-272c4c37d370" ] } ], "mendeley" : { "formattedCitation" : "[16]", "plainTextFormattedCitation" : "[16]", "previouslyFormattedCitation" : "[16]" }, "properties" : { "noteIndex" : 0 }, "schema" : "https://github.com/citation-style-language/schema/raw/master/csl-citation.json" }</w:instrText>
      </w:r>
      <w:r w:rsidRPr="00284050">
        <w:rPr>
          <w:noProof/>
          <w:vertAlign w:val="superscript"/>
          <w:lang w:val="en-US"/>
        </w:rPr>
        <w:fldChar w:fldCharType="separate"/>
      </w:r>
      <w:r w:rsidR="005E08F9" w:rsidRPr="00284050">
        <w:rPr>
          <w:noProof/>
          <w:lang w:val="en-US"/>
        </w:rPr>
        <w:t>[16]</w:t>
      </w:r>
      <w:r w:rsidRPr="00284050">
        <w:rPr>
          <w:noProof/>
          <w:vertAlign w:val="superscript"/>
          <w:lang w:val="en-US"/>
        </w:rPr>
        <w:fldChar w:fldCharType="end"/>
      </w:r>
      <w:r w:rsidRPr="00284050">
        <w:rPr>
          <w:lang w:val="en-US"/>
        </w:rPr>
        <w:t xml:space="preserve"> this </w:t>
      </w:r>
      <w:r w:rsidR="003C149F" w:rsidRPr="00284050">
        <w:rPr>
          <w:lang w:val="en-US"/>
        </w:rPr>
        <w:t>enables</w:t>
      </w:r>
      <w:r w:rsidRPr="00284050">
        <w:rPr>
          <w:lang w:val="en-US"/>
        </w:rPr>
        <w:t xml:space="preserve"> a more detailed treatise of the different methods for </w:t>
      </w:r>
      <w:r w:rsidR="003C149F" w:rsidRPr="00284050">
        <w:rPr>
          <w:lang w:val="en-US"/>
        </w:rPr>
        <w:t xml:space="preserve">the </w:t>
      </w:r>
      <w:r w:rsidRPr="00284050">
        <w:rPr>
          <w:lang w:val="en-US"/>
        </w:rPr>
        <w:t>synthesis of glycopolymer-functionalized surfaces.</w:t>
      </w:r>
    </w:p>
    <w:p w:rsidR="007D12AB" w:rsidRPr="00284050" w:rsidRDefault="007D12AB" w:rsidP="007D12AB">
      <w:pPr>
        <w:pStyle w:val="2"/>
      </w:pPr>
      <w:bookmarkStart w:id="9" w:name="_Toc416951825"/>
      <w:bookmarkStart w:id="10" w:name="_Toc423960245"/>
      <w:r w:rsidRPr="00284050">
        <w:t>General synthetic strategies</w:t>
      </w:r>
      <w:bookmarkEnd w:id="9"/>
      <w:bookmarkEnd w:id="10"/>
    </w:p>
    <w:p w:rsidR="007D12AB" w:rsidRPr="00284050" w:rsidRDefault="007D12AB" w:rsidP="007D12AB">
      <w:pPr>
        <w:rPr>
          <w:lang w:val="en-US"/>
        </w:rPr>
      </w:pPr>
      <w:r w:rsidRPr="00284050">
        <w:rPr>
          <w:lang w:val="en-US"/>
        </w:rPr>
        <w:t>Glycopolymers can be prepared in two ways: Polymerization of a glycomonomer (summarized in</w:t>
      </w:r>
      <w:r w:rsidR="005E08F9" w:rsidRPr="00284050">
        <w:rPr>
          <w:lang w:val="en-US"/>
        </w:rPr>
        <w:t xml:space="preserve"> </w:t>
      </w:r>
      <w:r w:rsidR="005E08F9" w:rsidRPr="00284050">
        <w:rPr>
          <w:b/>
          <w:lang w:val="en-US"/>
        </w:rPr>
        <w:t>Table 1</w:t>
      </w:r>
      <w:r w:rsidRPr="00284050">
        <w:rPr>
          <w:lang w:val="en-US"/>
        </w:rPr>
        <w:t>) and post-polymerization functionalization of a functional (</w:t>
      </w:r>
      <w:proofErr w:type="gramStart"/>
      <w:r w:rsidRPr="00284050">
        <w:rPr>
          <w:lang w:val="en-US"/>
        </w:rPr>
        <w:t>co)polymer</w:t>
      </w:r>
      <w:proofErr w:type="gramEnd"/>
      <w:r w:rsidRPr="00284050">
        <w:rPr>
          <w:lang w:val="en-US"/>
        </w:rPr>
        <w:t xml:space="preserve"> with sugar moieties (summarized in </w:t>
      </w:r>
      <w:r w:rsidRPr="00284050">
        <w:rPr>
          <w:b/>
          <w:lang w:val="en-US"/>
        </w:rPr>
        <w:t xml:space="preserve">Table </w:t>
      </w:r>
      <w:r w:rsidRPr="00284050">
        <w:rPr>
          <w:b/>
          <w:noProof/>
          <w:lang w:val="en-US"/>
        </w:rPr>
        <w:t>3</w:t>
      </w:r>
      <w:r w:rsidRPr="00284050">
        <w:rPr>
          <w:lang w:val="en-US"/>
        </w:rPr>
        <w:t>). Two strategies also exist for the preparation of surface-immobilized polymers in general: Polymerization from the surface or grafting onto the surface. Therefore, four principal strategies towards immobilized glycopolymers result from the combination of these synthetic approaches (</w:t>
      </w:r>
      <w:r w:rsidRPr="00284050">
        <w:rPr>
          <w:b/>
          <w:lang w:val="en-US"/>
        </w:rPr>
        <w:fldChar w:fldCharType="begin"/>
      </w:r>
      <w:r w:rsidRPr="00284050">
        <w:rPr>
          <w:b/>
          <w:lang w:val="en-US"/>
        </w:rPr>
        <w:instrText xml:space="preserve"> REF _Ref383698051 \h  \* MERGEFORMAT </w:instrText>
      </w:r>
      <w:r w:rsidRPr="00284050">
        <w:rPr>
          <w:b/>
          <w:lang w:val="en-US"/>
        </w:rPr>
      </w:r>
      <w:r w:rsidRPr="00284050">
        <w:rPr>
          <w:b/>
          <w:lang w:val="en-US"/>
        </w:rPr>
        <w:fldChar w:fldCharType="separate"/>
      </w:r>
      <w:r w:rsidR="008A45DE" w:rsidRPr="00284050">
        <w:rPr>
          <w:b/>
          <w:lang w:val="en-US"/>
        </w:rPr>
        <w:t xml:space="preserve">Figure </w:t>
      </w:r>
      <w:r w:rsidR="008A45DE" w:rsidRPr="00284050">
        <w:rPr>
          <w:b/>
          <w:noProof/>
          <w:lang w:val="en-US"/>
        </w:rPr>
        <w:t>1</w:t>
      </w:r>
      <w:r w:rsidRPr="00284050">
        <w:rPr>
          <w:b/>
          <w:lang w:val="en-US"/>
        </w:rPr>
        <w:fldChar w:fldCharType="end"/>
      </w:r>
      <w:r w:rsidRPr="00284050">
        <w:rPr>
          <w:lang w:val="en-US"/>
        </w:rPr>
        <w:t xml:space="preserve">): </w:t>
      </w:r>
    </w:p>
    <w:p w:rsidR="007D12AB" w:rsidRPr="00284050" w:rsidRDefault="007D12AB" w:rsidP="007D12AB">
      <w:pPr>
        <w:pStyle w:val="ListParagraph"/>
        <w:numPr>
          <w:ilvl w:val="0"/>
          <w:numId w:val="2"/>
        </w:numPr>
        <w:spacing w:after="120"/>
        <w:contextualSpacing w:val="0"/>
        <w:rPr>
          <w:lang w:val="en-US"/>
        </w:rPr>
      </w:pPr>
      <w:r w:rsidRPr="00284050">
        <w:rPr>
          <w:lang w:val="en-US"/>
        </w:rPr>
        <w:t xml:space="preserve">Polymerization of </w:t>
      </w:r>
      <w:r w:rsidR="003C149F" w:rsidRPr="00284050">
        <w:rPr>
          <w:lang w:val="en-US"/>
        </w:rPr>
        <w:t>a glycomonomer from the surface;</w:t>
      </w:r>
    </w:p>
    <w:p w:rsidR="007D12AB" w:rsidRPr="00284050" w:rsidRDefault="007D12AB" w:rsidP="007D12AB">
      <w:pPr>
        <w:pStyle w:val="ListParagraph"/>
        <w:numPr>
          <w:ilvl w:val="0"/>
          <w:numId w:val="2"/>
        </w:numPr>
        <w:spacing w:after="120"/>
        <w:contextualSpacing w:val="0"/>
        <w:rPr>
          <w:lang w:val="en-US"/>
        </w:rPr>
      </w:pPr>
      <w:r w:rsidRPr="00284050">
        <w:rPr>
          <w:lang w:val="en-US"/>
        </w:rPr>
        <w:t>Polymerization of a glycomonomer and subsequent immobilization onto a surface</w:t>
      </w:r>
      <w:r w:rsidR="003C149F" w:rsidRPr="00284050">
        <w:rPr>
          <w:lang w:val="en-US"/>
        </w:rPr>
        <w:t>;</w:t>
      </w:r>
      <w:r w:rsidRPr="00284050">
        <w:rPr>
          <w:lang w:val="en-US"/>
        </w:rPr>
        <w:t xml:space="preserve"> </w:t>
      </w:r>
    </w:p>
    <w:p w:rsidR="007D12AB" w:rsidRPr="00284050" w:rsidRDefault="007D12AB" w:rsidP="007D12AB">
      <w:pPr>
        <w:pStyle w:val="ListParagraph"/>
        <w:numPr>
          <w:ilvl w:val="0"/>
          <w:numId w:val="2"/>
        </w:numPr>
        <w:spacing w:after="120"/>
        <w:contextualSpacing w:val="0"/>
        <w:rPr>
          <w:lang w:val="en-US"/>
        </w:rPr>
      </w:pPr>
      <w:r w:rsidRPr="00284050">
        <w:rPr>
          <w:lang w:val="en-US"/>
        </w:rPr>
        <w:t xml:space="preserve">Polymerization of a functional monomer and subsequent post-polymerization functionalization with </w:t>
      </w:r>
      <w:r w:rsidR="003C149F" w:rsidRPr="00284050">
        <w:rPr>
          <w:lang w:val="en-US"/>
        </w:rPr>
        <w:t xml:space="preserve">a </w:t>
      </w:r>
      <w:r w:rsidRPr="00284050">
        <w:rPr>
          <w:lang w:val="en-US"/>
        </w:rPr>
        <w:t xml:space="preserve">sugar </w:t>
      </w:r>
      <w:r w:rsidR="003C149F" w:rsidRPr="00284050">
        <w:rPr>
          <w:lang w:val="en-US"/>
        </w:rPr>
        <w:t xml:space="preserve">moiety </w:t>
      </w:r>
      <w:r w:rsidRPr="00284050">
        <w:rPr>
          <w:lang w:val="en-US"/>
        </w:rPr>
        <w:t>followed by immobil</w:t>
      </w:r>
      <w:r w:rsidR="003C149F" w:rsidRPr="00284050">
        <w:rPr>
          <w:lang w:val="en-US"/>
        </w:rPr>
        <w:t>ization;</w:t>
      </w:r>
    </w:p>
    <w:p w:rsidR="007D12AB" w:rsidRPr="00284050" w:rsidRDefault="007D12AB" w:rsidP="007D12AB">
      <w:pPr>
        <w:pStyle w:val="ListParagraph"/>
        <w:numPr>
          <w:ilvl w:val="0"/>
          <w:numId w:val="2"/>
        </w:numPr>
        <w:spacing w:after="120"/>
        <w:contextualSpacing w:val="0"/>
        <w:rPr>
          <w:lang w:val="en-US"/>
        </w:rPr>
      </w:pPr>
      <w:r w:rsidRPr="00284050">
        <w:rPr>
          <w:lang w:val="en-US"/>
        </w:rPr>
        <w:lastRenderedPageBreak/>
        <w:t>Polymerization of a functional monomer from a surface and subsequent post-polymerization functionalization to yield the immobilized glycopolymer</w:t>
      </w:r>
      <w:r w:rsidR="003C149F" w:rsidRPr="00284050">
        <w:rPr>
          <w:lang w:val="en-US"/>
        </w:rPr>
        <w:t>.</w:t>
      </w:r>
    </w:p>
    <w:p w:rsidR="007D12AB" w:rsidRPr="00284050" w:rsidRDefault="007D12AB" w:rsidP="007D12AB">
      <w:pPr>
        <w:spacing w:after="240"/>
        <w:ind w:left="357"/>
        <w:rPr>
          <w:lang w:val="en-US"/>
        </w:rPr>
      </w:pPr>
      <w:r w:rsidRPr="00284050">
        <w:rPr>
          <w:lang w:val="en-US"/>
        </w:rPr>
        <w:t xml:space="preserve">As a combination of methods 1 and 2, immobilization of functional polymers can also be achieved by polymerization of glycomonomers with a surface-bound comonomer, a strategy called “grafting through” (Strategy 5 in </w:t>
      </w:r>
      <w:r w:rsidRPr="00284050">
        <w:rPr>
          <w:b/>
          <w:lang w:val="en-US"/>
        </w:rPr>
        <w:fldChar w:fldCharType="begin"/>
      </w:r>
      <w:r w:rsidRPr="00284050">
        <w:rPr>
          <w:b/>
          <w:lang w:val="en-US"/>
        </w:rPr>
        <w:instrText xml:space="preserve"> REF _Ref383698051 \h  \* MERGEFORMAT </w:instrText>
      </w:r>
      <w:r w:rsidRPr="00284050">
        <w:rPr>
          <w:b/>
          <w:lang w:val="en-US"/>
        </w:rPr>
      </w:r>
      <w:r w:rsidRPr="00284050">
        <w:rPr>
          <w:b/>
          <w:lang w:val="en-US"/>
        </w:rPr>
        <w:fldChar w:fldCharType="separate"/>
      </w:r>
      <w:r w:rsidR="008A45DE" w:rsidRPr="00284050">
        <w:rPr>
          <w:b/>
          <w:lang w:val="en-US"/>
        </w:rPr>
        <w:t xml:space="preserve">Figure </w:t>
      </w:r>
      <w:r w:rsidR="008A45DE" w:rsidRPr="00284050">
        <w:rPr>
          <w:b/>
          <w:noProof/>
          <w:lang w:val="en-US"/>
        </w:rPr>
        <w:t>1</w:t>
      </w:r>
      <w:r w:rsidRPr="00284050">
        <w:rPr>
          <w:b/>
          <w:lang w:val="en-US"/>
        </w:rPr>
        <w:fldChar w:fldCharType="end"/>
      </w:r>
      <w:r w:rsidRPr="00284050">
        <w:rPr>
          <w:lang w:val="en-US"/>
        </w:rPr>
        <w:t xml:space="preserve">, </w:t>
      </w:r>
      <w:r w:rsidR="003C149F" w:rsidRPr="00284050">
        <w:rPr>
          <w:lang w:val="en-US"/>
        </w:rPr>
        <w:t>section</w:t>
      </w:r>
      <w:r w:rsidRPr="00284050">
        <w:rPr>
          <w:lang w:val="en-US"/>
        </w:rPr>
        <w:t xml:space="preserve"> </w:t>
      </w:r>
      <w:r w:rsidRPr="00284050">
        <w:rPr>
          <w:lang w:val="en-US"/>
        </w:rPr>
        <w:fldChar w:fldCharType="begin"/>
      </w:r>
      <w:r w:rsidRPr="00284050">
        <w:rPr>
          <w:lang w:val="en-US"/>
        </w:rPr>
        <w:instrText xml:space="preserve"> REF _Ref381082733 \r \h  \* MERGEFORMAT </w:instrText>
      </w:r>
      <w:r w:rsidRPr="00284050">
        <w:rPr>
          <w:lang w:val="en-US"/>
        </w:rPr>
      </w:r>
      <w:r w:rsidRPr="00284050">
        <w:rPr>
          <w:lang w:val="en-US"/>
        </w:rPr>
        <w:fldChar w:fldCharType="separate"/>
      </w:r>
      <w:r w:rsidR="008A45DE" w:rsidRPr="00284050">
        <w:rPr>
          <w:lang w:val="en-US"/>
        </w:rPr>
        <w:t>2.2</w:t>
      </w:r>
      <w:r w:rsidRPr="00284050">
        <w:rPr>
          <w:lang w:val="en-US"/>
        </w:rPr>
        <w:fldChar w:fldCharType="end"/>
      </w:r>
      <w:r w:rsidRPr="00284050">
        <w:rPr>
          <w:lang w:val="en-US"/>
        </w:rPr>
        <w:t>). This was only applied with glycomonomers up to now, not with post-polymerization functionalization (</w:t>
      </w:r>
      <w:r w:rsidRPr="00284050">
        <w:rPr>
          <w:b/>
          <w:lang w:val="en-US"/>
        </w:rPr>
        <w:fldChar w:fldCharType="begin"/>
      </w:r>
      <w:r w:rsidRPr="00284050">
        <w:rPr>
          <w:b/>
          <w:lang w:val="en-US"/>
        </w:rPr>
        <w:instrText xml:space="preserve"> REF _Ref383698051 \h  \* MERGEFORMAT </w:instrText>
      </w:r>
      <w:r w:rsidRPr="00284050">
        <w:rPr>
          <w:b/>
          <w:lang w:val="en-US"/>
        </w:rPr>
      </w:r>
      <w:r w:rsidRPr="00284050">
        <w:rPr>
          <w:b/>
          <w:lang w:val="en-US"/>
        </w:rPr>
        <w:fldChar w:fldCharType="separate"/>
      </w:r>
      <w:r w:rsidR="008A45DE" w:rsidRPr="00284050">
        <w:rPr>
          <w:b/>
          <w:lang w:val="en-US"/>
        </w:rPr>
        <w:t xml:space="preserve">Figure </w:t>
      </w:r>
      <w:r w:rsidR="008A45DE" w:rsidRPr="00284050">
        <w:rPr>
          <w:b/>
          <w:noProof/>
          <w:lang w:val="en-US"/>
        </w:rPr>
        <w:t>1</w:t>
      </w:r>
      <w:r w:rsidRPr="00284050">
        <w:rPr>
          <w:b/>
          <w:lang w:val="en-US"/>
        </w:rPr>
        <w:fldChar w:fldCharType="end"/>
      </w:r>
      <w:r w:rsidRPr="00284050">
        <w:rPr>
          <w:lang w:val="en-US"/>
        </w:rPr>
        <w:t>).</w:t>
      </w:r>
    </w:p>
    <w:p w:rsidR="007D12AB" w:rsidRPr="00284050" w:rsidRDefault="007D12AB" w:rsidP="007D12AB">
      <w:pPr>
        <w:spacing w:after="240"/>
        <w:ind w:left="357"/>
        <w:rPr>
          <w:lang w:val="en-US"/>
        </w:rPr>
      </w:pPr>
      <w:r w:rsidRPr="00284050">
        <w:rPr>
          <w:noProof/>
          <w:lang w:val="en-US"/>
        </w:rPr>
        <w:drawing>
          <wp:inline distT="0" distB="0" distL="0" distR="0" wp14:anchorId="0FDBAB07" wp14:editId="793CE83B">
            <wp:extent cx="5762625" cy="5038725"/>
            <wp:effectExtent l="0" t="0" r="9525" b="9525"/>
            <wp:docPr id="4" name="Grafik 4" descr="G:\Projekte\Review\Immobilized glycopolymers\Data - Figures\Figures\Figure 1\Prinzip-verwendet-mit-#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descr="G:\Projekte\Review\Immobilized glycopolymers\Data - Figures\Figures\Figure 1\Prinzip-verwendet-mit-#5.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5038725"/>
                    </a:xfrm>
                    <a:prstGeom prst="rect">
                      <a:avLst/>
                    </a:prstGeom>
                    <a:noFill/>
                    <a:ln>
                      <a:noFill/>
                    </a:ln>
                  </pic:spPr>
                </pic:pic>
              </a:graphicData>
            </a:graphic>
          </wp:inline>
        </w:drawing>
      </w:r>
    </w:p>
    <w:p w:rsidR="007D12AB" w:rsidRPr="00284050" w:rsidRDefault="007D12AB" w:rsidP="007D12AB">
      <w:pPr>
        <w:pStyle w:val="Caption"/>
      </w:pPr>
      <w:bookmarkStart w:id="11" w:name="_Ref383698051"/>
      <w:proofErr w:type="gramStart"/>
      <w:r w:rsidRPr="00284050">
        <w:t xml:space="preserve">Figure </w:t>
      </w:r>
      <w:r w:rsidRPr="00284050">
        <w:fldChar w:fldCharType="begin"/>
      </w:r>
      <w:r w:rsidRPr="00284050">
        <w:instrText xml:space="preserve"> SEQ Figure \* ARABIC </w:instrText>
      </w:r>
      <w:r w:rsidRPr="00284050">
        <w:fldChar w:fldCharType="separate"/>
      </w:r>
      <w:r w:rsidR="008A45DE" w:rsidRPr="00284050">
        <w:rPr>
          <w:noProof/>
        </w:rPr>
        <w:t>1</w:t>
      </w:r>
      <w:r w:rsidRPr="00284050">
        <w:fldChar w:fldCharType="end"/>
      </w:r>
      <w:bookmarkEnd w:id="11"/>
      <w:r w:rsidRPr="00284050">
        <w:t>.</w:t>
      </w:r>
      <w:proofErr w:type="gramEnd"/>
      <w:r w:rsidRPr="00284050">
        <w:t xml:space="preserve"> </w:t>
      </w:r>
      <w:proofErr w:type="gramStart"/>
      <w:r w:rsidR="003C149F" w:rsidRPr="00284050">
        <w:t>Schematic overview of the p</w:t>
      </w:r>
      <w:r w:rsidRPr="00284050">
        <w:t>rinciples of glycopolymer immobilization.</w:t>
      </w:r>
      <w:proofErr w:type="gramEnd"/>
    </w:p>
    <w:p w:rsidR="007D12AB" w:rsidRPr="00284050" w:rsidRDefault="007D12AB" w:rsidP="007D12AB">
      <w:pPr>
        <w:spacing w:after="120"/>
        <w:rPr>
          <w:lang w:val="en-US"/>
        </w:rPr>
      </w:pPr>
      <w:r w:rsidRPr="00284050">
        <w:rPr>
          <w:lang w:val="en-US"/>
        </w:rPr>
        <w:t xml:space="preserve">Similarly, a combination of methods 3 and 4 could also be derived, since a functional copolymer can undergo post-polymerization functionalization subsequently to grafting-onto with a functional copolymer (Strategy 6 in </w:t>
      </w:r>
      <w:r w:rsidRPr="00284050">
        <w:rPr>
          <w:b/>
          <w:lang w:val="en-US"/>
        </w:rPr>
        <w:fldChar w:fldCharType="begin"/>
      </w:r>
      <w:r w:rsidRPr="00284050">
        <w:rPr>
          <w:b/>
          <w:lang w:val="en-US"/>
        </w:rPr>
        <w:instrText xml:space="preserve"> REF _Ref383698051 \h  \* MERGEFORMAT </w:instrText>
      </w:r>
      <w:r w:rsidRPr="00284050">
        <w:rPr>
          <w:b/>
          <w:lang w:val="en-US"/>
        </w:rPr>
      </w:r>
      <w:r w:rsidRPr="00284050">
        <w:rPr>
          <w:b/>
          <w:lang w:val="en-US"/>
        </w:rPr>
        <w:fldChar w:fldCharType="separate"/>
      </w:r>
      <w:r w:rsidR="008A45DE" w:rsidRPr="00284050">
        <w:rPr>
          <w:b/>
          <w:lang w:val="en-US"/>
        </w:rPr>
        <w:t xml:space="preserve">Figure </w:t>
      </w:r>
      <w:r w:rsidR="008A45DE" w:rsidRPr="00284050">
        <w:rPr>
          <w:b/>
          <w:noProof/>
          <w:lang w:val="en-US"/>
        </w:rPr>
        <w:t>1</w:t>
      </w:r>
      <w:r w:rsidRPr="00284050">
        <w:rPr>
          <w:b/>
          <w:lang w:val="en-US"/>
        </w:rPr>
        <w:fldChar w:fldCharType="end"/>
      </w:r>
      <w:r w:rsidRPr="00284050">
        <w:rPr>
          <w:lang w:val="en-US"/>
        </w:rPr>
        <w:t>). However, to the best of our knowledge, the last method has</w:t>
      </w:r>
      <w:r w:rsidR="003C149F" w:rsidRPr="00284050">
        <w:rPr>
          <w:lang w:val="en-US"/>
        </w:rPr>
        <w:t xml:space="preserve"> so far</w:t>
      </w:r>
      <w:r w:rsidRPr="00284050">
        <w:rPr>
          <w:lang w:val="en-US"/>
        </w:rPr>
        <w:t xml:space="preserve"> not been investigated at all. This may be due to the fact that functionalization before immobilization results in a </w:t>
      </w:r>
      <w:proofErr w:type="gramStart"/>
      <w:r w:rsidRPr="00284050">
        <w:rPr>
          <w:lang w:val="en-US"/>
        </w:rPr>
        <w:t>po</w:t>
      </w:r>
      <w:r w:rsidR="003C149F" w:rsidRPr="00284050">
        <w:rPr>
          <w:lang w:val="en-US"/>
        </w:rPr>
        <w:t>lymer</w:t>
      </w:r>
      <w:r w:rsidRPr="00284050">
        <w:rPr>
          <w:lang w:val="en-US"/>
        </w:rPr>
        <w:t xml:space="preserve"> which is better</w:t>
      </w:r>
      <w:proofErr w:type="gramEnd"/>
      <w:r w:rsidRPr="00284050">
        <w:rPr>
          <w:lang w:val="en-US"/>
        </w:rPr>
        <w:t xml:space="preserve"> suited for characterization compared to the analogue reaction product at the surface.</w:t>
      </w:r>
    </w:p>
    <w:p w:rsidR="007D12AB" w:rsidRPr="00284050" w:rsidRDefault="007D12AB" w:rsidP="007D12AB">
      <w:pPr>
        <w:spacing w:before="0"/>
        <w:jc w:val="left"/>
        <w:rPr>
          <w:b/>
          <w:sz w:val="24"/>
          <w:lang w:val="en-US"/>
        </w:rPr>
      </w:pPr>
      <w:bookmarkStart w:id="12" w:name="_Toc416951826"/>
      <w:r w:rsidRPr="00284050">
        <w:rPr>
          <w:lang w:val="en-US"/>
        </w:rPr>
        <w:br w:type="page"/>
      </w:r>
    </w:p>
    <w:p w:rsidR="007D12AB" w:rsidRPr="00284050" w:rsidRDefault="007D12AB" w:rsidP="007D12AB">
      <w:pPr>
        <w:pStyle w:val="2"/>
      </w:pPr>
      <w:bookmarkStart w:id="13" w:name="_Toc423960246"/>
      <w:r w:rsidRPr="00284050">
        <w:lastRenderedPageBreak/>
        <w:t>General methods for characterization</w:t>
      </w:r>
      <w:bookmarkEnd w:id="12"/>
      <w:bookmarkEnd w:id="13"/>
    </w:p>
    <w:p w:rsidR="007D12AB" w:rsidRPr="00284050" w:rsidRDefault="007D12AB" w:rsidP="007D12AB">
      <w:pPr>
        <w:rPr>
          <w:b/>
          <w:color w:val="FF0000"/>
          <w:lang w:val="en-US"/>
        </w:rPr>
      </w:pPr>
      <w:r w:rsidRPr="00284050">
        <w:rPr>
          <w:lang w:val="en-US"/>
        </w:rPr>
        <w:t>Irrespective of the applied synthesis method and the vast diversity of different substrates used as carrier for glycopolymers, the same set of methods for analysis of the formed polymeric systems is applied in most cases. Therefore, these methods are shortly explained here. For a more detailed discussion of these methods, the reader is referred to other review articles.</w:t>
      </w:r>
      <w:r w:rsidRPr="00284050">
        <w:rPr>
          <w:lang w:val="en-US"/>
        </w:rPr>
        <w:fldChar w:fldCharType="begin" w:fldLock="1"/>
      </w:r>
      <w:r w:rsidR="00FB30C9" w:rsidRPr="00284050">
        <w:rPr>
          <w:lang w:val="en-US"/>
        </w:rPr>
        <w:instrText>ADDIN CSL_CITATION { "citationItems" : [ { "id" : "ITEM-1", "itemData" : { "ISSN" : "00796700", "author" : [ { "dropping-particle" : "", "family" : "Goldmann", "given" : "Anja S.", "non-dropping-particle" : "", "parse-names" : false, "suffix" : "" }, { "dropping-particle" : "", "family" : "Barner", "given" : "Leonie", "non-dropping-particle" : "", "parse-names" : false, "suffix" : "" }, { "dropping-particle" : "", "family" : "Kaupp", "given" : "Michael", "non-dropping-particle" : "", "parse-names" : false, "suffix" : "" }, { "dropping-particle" : "", "family" : "Vogt", "given" : "Andrew P.", "non-dropping-particle" : "", "parse-names" : false, "suffix" : "" }, { "dropping-particle" : "", "family" : "Barner-Kowollik", "given" : "Christopher", "non-dropping-particle" : "", "parse-names" : false, "suffix" : "" } ], "container-title" : "Prog. Polym. Sci.", "id" : "ITEM-1", "issue" : "7", "issued" : { "date-parts" : [ [ "2012", "7" ] ] }, "page" : "975-984", "publisher" : "Elsevier Ltd", "title" : "Orthogonal Ligation to Spherical Polymeric Microparticles: Modular Approaches for Surface Tailoring", "type" : "article-journal", "volume" : "37" }, "uris" : [ "http://www.mendeley.com/documents/?uuid=a53f76d1-3ceb-4ac1-9e6a-fee9b56d69d6" ] }, { "id" : "ITEM-2", "itemData" : { "author" : [ { "dropping-particle" : "", "family" : "Mateescu", "given" : "Anca", "non-dropping-particle" : "", "parse-names" : false, "suffix" : "" }, { "dropping-particle" : "", "family" : "Vamvakaki", "given" : "Maria", "non-dropping-particle" : "", "parse-names" : false, "suffix" : "" } ], "chapter-number" : "8", "container-title" : "Engineered Carbohydrate-based Materials for Biomedical Applications", "edition" : "1", "editor" : [ { "dropping-particle" : "", "family" : "Narain", "given" : "Ravin", "non-dropping-particle" : "", "parse-names" : false, "suffix" : "" } ], "id" : "ITEM-2", "issued" : { "date-parts" : [ [ "2011" ] ] }, "page" : "307-335", "publisher" : "John Wiley &amp; Sons", "publisher-place" : "Hoboken, New Jersey", "title" : "Glycosurfaces", "type" : "chapter" }, "uris" : [ "http://www.mendeley.com/documents/?uuid=75c59cdc-a25e-4d11-96c8-0ecaed91f332" ] }, { "id" : "ITEM-3", "itemData" : { "edition" : "1", "editor" : [ { "dropping-particle" : "", "family" : "Vickerman", "given" : "John C.", "non-dropping-particle" : "", "parse-names" : false, "suffix" : "" }, { "dropping-particle" : "", "family" : "Gilmore", "given" : "Ian S.", "non-dropping-particle" : "", "parse-names" : false, "suffix" : "" } ], "id" : "ITEM-3", "issued" : { "date-parts" : [ [ "1997" ] ] }, "publisher" : "John Wiley &amp; Sons, Ltd", "publisher-place" : "Chichester, UK", "title" : "Surface Analysis - The Principal Techniques", "type" : "book" }, "uris" : [ "http://www.mendeley.com/documents/?uuid=762c9ef1-dcfa-4201-a888-8b26a05848b3" ] } ], "mendeley" : { "formattedCitation" : "[14,15,17]", "plainTextFormattedCitation" : "[14,15,17]", "previouslyFormattedCitation" : "[14,15,17]" }, "properties" : { "noteIndex" : 0 }, "schema" : "https://github.com/citation-style-language/schema/raw/master/csl-citation.json" }</w:instrText>
      </w:r>
      <w:r w:rsidRPr="00284050">
        <w:rPr>
          <w:lang w:val="en-US"/>
        </w:rPr>
        <w:fldChar w:fldCharType="separate"/>
      </w:r>
      <w:r w:rsidR="005E08F9" w:rsidRPr="00284050">
        <w:rPr>
          <w:noProof/>
          <w:lang w:val="en-US"/>
        </w:rPr>
        <w:t>[14,15,17]</w:t>
      </w:r>
      <w:r w:rsidRPr="00284050">
        <w:rPr>
          <w:lang w:val="en-US"/>
        </w:rPr>
        <w:fldChar w:fldCharType="end"/>
      </w:r>
      <w:r w:rsidRPr="00284050">
        <w:rPr>
          <w:b/>
          <w:color w:val="FF0000"/>
          <w:lang w:val="en-US"/>
        </w:rPr>
        <w:t xml:space="preserve"> </w:t>
      </w:r>
    </w:p>
    <w:p w:rsidR="007D12AB" w:rsidRPr="00284050" w:rsidRDefault="007D12AB" w:rsidP="007D12AB">
      <w:pPr>
        <w:rPr>
          <w:lang w:val="en-US"/>
        </w:rPr>
      </w:pPr>
      <w:r w:rsidRPr="00284050">
        <w:rPr>
          <w:lang w:val="en-US"/>
        </w:rPr>
        <w:t>One of the most important surface characterization techniques is X-ray photoelectron spectroscopy (XPS).</w:t>
      </w:r>
      <w:r w:rsidRPr="00284050">
        <w:rPr>
          <w:lang w:val="en-US"/>
        </w:rPr>
        <w:fldChar w:fldCharType="begin" w:fldLock="1"/>
      </w:r>
      <w:r w:rsidR="00FB30C9" w:rsidRPr="00284050">
        <w:rPr>
          <w:lang w:val="en-US"/>
        </w:rPr>
        <w:instrText>ADDIN CSL_CITATION { "citationItems" : [ { "id" : "ITEM-1", "itemData" : { "edition" : "1", "editor" : [ { "dropping-particle" : "", "family" : "Vickerman", "given" : "John C.", "non-dropping-particle" : "", "parse-names" : false, "suffix" : "" }, { "dropping-particle" : "", "family" : "Gilmore", "given" : "Ian S.", "non-dropping-particle" : "", "parse-names" : false, "suffix" : "" } ], "id" : "ITEM-1", "issued" : { "date-parts" : [ [ "1997" ] ] }, "publisher" : "John Wiley &amp; Sons, Ltd", "publisher-place" : "Chichester, UK", "title" : "Surface Analysis - The Principal Techniques", "type" : "book" }, "uris" : [ "http://www.mendeley.com/documents/?uuid=762c9ef1-dcfa-4201-a888-8b26a05848b3" ] } ], "mendeley" : { "formattedCitation" : "[17]", "plainTextFormattedCitation" : "[17]", "previouslyFormattedCitation" : "[17]" }, "properties" : { "noteIndex" : 0 }, "schema" : "https://github.com/citation-style-language/schema/raw/master/csl-citation.json" }</w:instrText>
      </w:r>
      <w:r w:rsidRPr="00284050">
        <w:rPr>
          <w:lang w:val="en-US"/>
        </w:rPr>
        <w:fldChar w:fldCharType="separate"/>
      </w:r>
      <w:r w:rsidR="005E08F9" w:rsidRPr="00284050">
        <w:rPr>
          <w:noProof/>
          <w:lang w:val="en-US"/>
        </w:rPr>
        <w:t>[17]</w:t>
      </w:r>
      <w:r w:rsidRPr="00284050">
        <w:rPr>
          <w:lang w:val="en-US"/>
        </w:rPr>
        <w:fldChar w:fldCharType="end"/>
      </w:r>
      <w:r w:rsidRPr="00284050">
        <w:rPr>
          <w:lang w:val="en-US"/>
        </w:rPr>
        <w:t xml:space="preserve"> This technique exploits the photoelectric effect: </w:t>
      </w:r>
      <w:r w:rsidR="003C149F" w:rsidRPr="00284050">
        <w:rPr>
          <w:lang w:val="en-US"/>
        </w:rPr>
        <w:t>P</w:t>
      </w:r>
      <w:r w:rsidRPr="00284050">
        <w:rPr>
          <w:lang w:val="en-US"/>
        </w:rPr>
        <w:t xml:space="preserve">hotoelectrons are emitted by irradiation of the sample with x-rays. The measured energy of the photoelectrons provides a </w:t>
      </w:r>
      <w:proofErr w:type="gramStart"/>
      <w:r w:rsidRPr="00284050">
        <w:rPr>
          <w:lang w:val="en-US"/>
        </w:rPr>
        <w:t>spectrum which</w:t>
      </w:r>
      <w:proofErr w:type="gramEnd"/>
      <w:r w:rsidRPr="00284050">
        <w:rPr>
          <w:lang w:val="en-US"/>
        </w:rPr>
        <w:t xml:space="preserve"> contains information about qualitative as well as quantitative elemental composition of the sample.</w:t>
      </w:r>
      <w:r w:rsidRPr="00284050">
        <w:rPr>
          <w:b/>
          <w:color w:val="FF0000"/>
          <w:vertAlign w:val="superscript"/>
          <w:lang w:val="en-US"/>
        </w:rPr>
        <w:t xml:space="preserve"> </w:t>
      </w:r>
      <w:r w:rsidRPr="00284050">
        <w:rPr>
          <w:lang w:val="en-US"/>
        </w:rPr>
        <w:t xml:space="preserve">Another very important technique is </w:t>
      </w:r>
      <w:r w:rsidR="005E08F9" w:rsidRPr="00284050">
        <w:rPr>
          <w:lang w:val="en-US"/>
        </w:rPr>
        <w:t>F</w:t>
      </w:r>
      <w:r w:rsidRPr="00284050">
        <w:rPr>
          <w:lang w:val="en-US"/>
        </w:rPr>
        <w:t>ourier transform infrared (FT-IR) spectroscopy, which is generally applied to qualitatively monitor chemical changes like the presence of sugar OH groups of protecting groups at the surface.</w:t>
      </w:r>
      <w:r w:rsidRPr="00284050">
        <w:rPr>
          <w:b/>
          <w:color w:val="FF0000"/>
          <w:vertAlign w:val="superscript"/>
          <w:lang w:val="en-US"/>
        </w:rPr>
        <w:t xml:space="preserve"> </w:t>
      </w:r>
      <w:r w:rsidRPr="00284050">
        <w:rPr>
          <w:lang w:val="en-US"/>
        </w:rPr>
        <w:t xml:space="preserve">A macroscopic surface property, the water contact angle, can undergo significant change upon surface functionalization with glycopolymers because the hydrophilic/hydrophobic character of the surface is altered. The latter changes </w:t>
      </w:r>
      <w:r w:rsidR="003C149F" w:rsidRPr="00284050">
        <w:rPr>
          <w:lang w:val="en-US"/>
        </w:rPr>
        <w:t>significantly</w:t>
      </w:r>
      <w:r w:rsidRPr="00284050">
        <w:rPr>
          <w:lang w:val="en-US"/>
        </w:rPr>
        <w:t xml:space="preserve"> during, </w:t>
      </w:r>
      <w:r w:rsidRPr="00284050">
        <w:rPr>
          <w:i/>
          <w:lang w:val="en-US"/>
        </w:rPr>
        <w:t>e.g</w:t>
      </w:r>
      <w:r w:rsidRPr="00284050">
        <w:rPr>
          <w:lang w:val="en-US"/>
        </w:rPr>
        <w:t xml:space="preserve">., deprotection of surface-immobilized glycopolymers. However, this method is only possible for flat surfaces and only provides information about chemical </w:t>
      </w:r>
      <w:proofErr w:type="gramStart"/>
      <w:r w:rsidRPr="00284050">
        <w:rPr>
          <w:lang w:val="en-US"/>
        </w:rPr>
        <w:t xml:space="preserve">changes </w:t>
      </w:r>
      <w:r w:rsidR="003C149F" w:rsidRPr="00284050">
        <w:rPr>
          <w:lang w:val="en-US"/>
        </w:rPr>
        <w:t>which</w:t>
      </w:r>
      <w:proofErr w:type="gramEnd"/>
      <w:r w:rsidR="003C149F" w:rsidRPr="00284050">
        <w:rPr>
          <w:lang w:val="en-US"/>
        </w:rPr>
        <w:t xml:space="preserve"> </w:t>
      </w:r>
      <w:r w:rsidRPr="00284050">
        <w:rPr>
          <w:lang w:val="en-US"/>
        </w:rPr>
        <w:t>involv</w:t>
      </w:r>
      <w:r w:rsidR="003C149F" w:rsidRPr="00284050">
        <w:rPr>
          <w:lang w:val="en-US"/>
        </w:rPr>
        <w:t>e a</w:t>
      </w:r>
      <w:r w:rsidRPr="00284050">
        <w:rPr>
          <w:lang w:val="en-US"/>
        </w:rPr>
        <w:t xml:space="preserve"> significant </w:t>
      </w:r>
      <w:r w:rsidR="003C149F" w:rsidRPr="00284050">
        <w:rPr>
          <w:lang w:val="en-US"/>
        </w:rPr>
        <w:t>shift</w:t>
      </w:r>
      <w:r w:rsidRPr="00284050">
        <w:rPr>
          <w:lang w:val="en-US"/>
        </w:rPr>
        <w:t xml:space="preserve"> in </w:t>
      </w:r>
      <w:r w:rsidR="003C149F" w:rsidRPr="00284050">
        <w:rPr>
          <w:lang w:val="en-US"/>
        </w:rPr>
        <w:t xml:space="preserve">the hydrophilic character. A </w:t>
      </w:r>
      <w:proofErr w:type="gramStart"/>
      <w:r w:rsidR="003C149F" w:rsidRPr="00284050">
        <w:rPr>
          <w:lang w:val="en-US"/>
        </w:rPr>
        <w:t>method</w:t>
      </w:r>
      <w:r w:rsidRPr="00284050">
        <w:rPr>
          <w:lang w:val="en-US"/>
        </w:rPr>
        <w:t xml:space="preserve"> which </w:t>
      </w:r>
      <w:r w:rsidR="003C149F" w:rsidRPr="00284050">
        <w:rPr>
          <w:lang w:val="en-US"/>
        </w:rPr>
        <w:t>provides</w:t>
      </w:r>
      <w:r w:rsidRPr="00284050">
        <w:rPr>
          <w:lang w:val="en-US"/>
        </w:rPr>
        <w:t xml:space="preserve"> more quantitative informat</w:t>
      </w:r>
      <w:r w:rsidR="003C149F" w:rsidRPr="00284050">
        <w:rPr>
          <w:lang w:val="en-US"/>
        </w:rPr>
        <w:t>ion about the surface chemistry</w:t>
      </w:r>
      <w:proofErr w:type="gramEnd"/>
      <w:r w:rsidRPr="00284050">
        <w:rPr>
          <w:lang w:val="en-US"/>
        </w:rPr>
        <w:t xml:space="preserve"> is elemental analysis. In the case of immobilized glycopolymers, the elemental analysis provides qualitative as well as quantitative information about the chemical changes at the surface before and after functionalization, however, the glycopolymer needs to contain a heteroatom that can be quantified separately. Quantitative information about the immobilized polymer can also be obtained by thermogravimetric analysis (TGA). While the sample is heated, the decomposition of the sample results in a mass loss. Consequently, the immobilized polymer must display a different decomposition temperature than the solid support. The quartz crystal microbalance (QCM) detects the mass change resulting from chemical reactions at the surface as well. In contrast to TGA, the mass change can be monitored in real time, which makes QCM a very useful technique to, </w:t>
      </w:r>
      <w:r w:rsidRPr="00284050">
        <w:rPr>
          <w:i/>
          <w:lang w:val="en-US"/>
        </w:rPr>
        <w:t>e.g.</w:t>
      </w:r>
      <w:r w:rsidRPr="00284050">
        <w:rPr>
          <w:lang w:val="en-US"/>
        </w:rPr>
        <w:t xml:space="preserve"> directly monitor the kinetics of a surface initiated polymerization. </w:t>
      </w:r>
    </w:p>
    <w:p w:rsidR="007D12AB" w:rsidRPr="00284050" w:rsidRDefault="007D12AB" w:rsidP="007D12AB">
      <w:pPr>
        <w:spacing w:before="0" w:after="120"/>
        <w:rPr>
          <w:lang w:val="en-US"/>
        </w:rPr>
      </w:pPr>
      <w:r w:rsidRPr="00284050">
        <w:rPr>
          <w:lang w:val="en-US"/>
        </w:rPr>
        <w:t>Regarding the spatial dimensions of immobilized glycopolymer films, ellipsometry has to be mentioned. This technique measures the change in polarization of a polarized light beam after interaction with the surface, and, thus, can be utili</w:t>
      </w:r>
      <w:r w:rsidR="00504806" w:rsidRPr="00284050">
        <w:rPr>
          <w:lang w:val="en-US"/>
        </w:rPr>
        <w:t>zed to measure the thickness of</w:t>
      </w:r>
      <w:r w:rsidRPr="00284050">
        <w:rPr>
          <w:lang w:val="en-US"/>
        </w:rPr>
        <w:t xml:space="preserve"> thin films attached to a surface. Ellipsometry is frequently applied for kinetic investigations of polymerizations from surfaces in order to monitor the film thickness during polymerization.</w:t>
      </w:r>
      <w:r w:rsidRPr="00284050">
        <w:rPr>
          <w:lang w:val="en-US"/>
        </w:rPr>
        <w:fldChar w:fldCharType="begin" w:fldLock="1"/>
      </w:r>
      <w:r w:rsidR="00920E4B" w:rsidRPr="00284050">
        <w:rPr>
          <w:lang w:val="en-US"/>
        </w:rPr>
        <w:instrText>ADDIN CSL_CITATION { "citationItems" : [ { "id" : "ITEM-1", "itemData" : { "ISSN" : "1022-1336", "author" : [ { "dropping-particle" : "", "family" : "Stenzel", "given" : "Martina H.", "non-dropping-particle" : "", "parse-names" : false, "suffix" : "" }, { "dropping-particle" : "", "family" : "Zhang", "given" : "Ling", "non-dropping-particle" : "", "parse-names" : false, "suffix" : "" }, { "dropping-particle" : "", "family" : "Huck", "given" : "Wilhelm T. S.", "non-dropping-particle" : "", "parse-names" : false, "suffix" : "" } ], "container-title" : "Macromol. Rapid. Commun.", "id" : "ITEM-1", "issue" : "14", "issued" : { "date-parts" : [ [ "2006", "7", "24" ] ] }, "page" : "1121-1126", "title" : "Temperature-Responsive Glycopolymer Brushes Synthesized via RAFT Polymerization Using the Z-Group Approach", "type" : "article-journal", "volume" : "27" }, "uris" : [ "http://www.mendeley.com/documents/?uuid=82dcdb4f-8dc9-4402-a3a0-7ef632e34054" ] } ], "mendeley" : { "formattedCitation" : "[18]", "plainTextFormattedCitation" : "[18]", "previouslyFormattedCitation" : "[18]" }, "properties" : { "noteIndex" : 0 }, "schema" : "https://github.com/citation-style-language/schema/raw/master/csl-citation.json" }</w:instrText>
      </w:r>
      <w:r w:rsidRPr="00284050">
        <w:rPr>
          <w:lang w:val="en-US"/>
        </w:rPr>
        <w:fldChar w:fldCharType="separate"/>
      </w:r>
      <w:r w:rsidR="005E08F9" w:rsidRPr="00284050">
        <w:rPr>
          <w:noProof/>
          <w:lang w:val="en-US"/>
        </w:rPr>
        <w:t>[18]</w:t>
      </w:r>
      <w:r w:rsidRPr="00284050">
        <w:rPr>
          <w:lang w:val="en-US"/>
        </w:rPr>
        <w:fldChar w:fldCharType="end"/>
      </w:r>
      <w:r w:rsidRPr="00284050">
        <w:rPr>
          <w:lang w:val="en-US"/>
        </w:rPr>
        <w:t xml:space="preserve"> However, rough surfaces are less suitable. Scanning electron microscopy (SEM) </w:t>
      </w:r>
      <w:r w:rsidR="00504806" w:rsidRPr="00284050">
        <w:rPr>
          <w:lang w:val="en-US"/>
        </w:rPr>
        <w:t>represents</w:t>
      </w:r>
      <w:r w:rsidRPr="00284050">
        <w:rPr>
          <w:lang w:val="en-US"/>
        </w:rPr>
        <w:t xml:space="preserve"> another commonly applied technique for analysis of the topological surface structure. Highly resolved </w:t>
      </w:r>
      <w:r w:rsidR="00504806" w:rsidRPr="00284050">
        <w:rPr>
          <w:lang w:val="en-US"/>
        </w:rPr>
        <w:t>images</w:t>
      </w:r>
      <w:r w:rsidRPr="00284050">
        <w:rPr>
          <w:lang w:val="en-US"/>
        </w:rPr>
        <w:t xml:space="preserve"> (1 nm) are obtained by scanning the probe with a focused beam of electrons. Changes of the samples topography can provide information about chemical reactions applied to the surface. Also atomic force microscopy (AFM) is often </w:t>
      </w:r>
      <w:r w:rsidR="00504806" w:rsidRPr="00284050">
        <w:rPr>
          <w:lang w:val="en-US"/>
        </w:rPr>
        <w:t>used</w:t>
      </w:r>
      <w:r w:rsidRPr="00284050">
        <w:rPr>
          <w:lang w:val="en-US"/>
        </w:rPr>
        <w:t xml:space="preserve"> for flat surfaces and can </w:t>
      </w:r>
      <w:r w:rsidR="00504806" w:rsidRPr="00284050">
        <w:rPr>
          <w:lang w:val="en-US"/>
        </w:rPr>
        <w:t>provide</w:t>
      </w:r>
      <w:r w:rsidRPr="00284050">
        <w:rPr>
          <w:lang w:val="en-US"/>
        </w:rPr>
        <w:t xml:space="preserve"> information about the surface topography on the nanometer scale. </w:t>
      </w:r>
    </w:p>
    <w:p w:rsidR="007D12AB" w:rsidRPr="00284050" w:rsidRDefault="007D12AB" w:rsidP="007D12AB">
      <w:pPr>
        <w:spacing w:before="0" w:after="120"/>
        <w:rPr>
          <w:lang w:val="en-US"/>
        </w:rPr>
      </w:pPr>
      <w:r w:rsidRPr="00284050">
        <w:rPr>
          <w:lang w:val="en-US"/>
        </w:rPr>
        <w:t>All of these surface analysis techniques give either qualitative or quantitative information about the chemical reactions taking place. The most important information about the immobilized polymer obtained from quantitative analysis methods is the amount of immobilized polymer. This is either referred to as degree of grafting (DG) or</w:t>
      </w:r>
      <w:r w:rsidR="00504806" w:rsidRPr="00284050">
        <w:rPr>
          <w:lang w:val="en-US"/>
        </w:rPr>
        <w:t xml:space="preserve"> as</w:t>
      </w:r>
      <w:r w:rsidRPr="00284050">
        <w:rPr>
          <w:lang w:val="en-US"/>
        </w:rPr>
        <w:t xml:space="preserve"> grafting density. The degree of grafting (1) refers to the </w:t>
      </w:r>
      <w:r w:rsidRPr="00284050">
        <w:rPr>
          <w:lang w:val="en-US"/>
        </w:rPr>
        <w:lastRenderedPageBreak/>
        <w:t>mass difference before and after functionalization divided by the mass before functionalization (</w:t>
      </w:r>
      <w:r w:rsidRPr="00284050">
        <w:rPr>
          <w:i/>
          <w:lang w:val="en-US"/>
        </w:rPr>
        <w:t>i.e.</w:t>
      </w:r>
      <w:r w:rsidRPr="00284050">
        <w:rPr>
          <w:lang w:val="en-US"/>
        </w:rPr>
        <w:t xml:space="preserve"> mass increase in weight%):</w:t>
      </w:r>
    </w:p>
    <w:p w:rsidR="007D12AB" w:rsidRPr="00284050" w:rsidRDefault="007D12AB" w:rsidP="007D12AB">
      <w:pPr>
        <w:jc w:val="center"/>
        <w:rPr>
          <w:lang w:val="en-US"/>
        </w:rPr>
      </w:pPr>
      <m:oMath>
        <m:r>
          <w:rPr>
            <w:rFonts w:ascii="Cambria Math" w:hAnsi="Cambria Math"/>
            <w:lang w:val="en-US"/>
          </w:rPr>
          <m:t>DG=</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0</m:t>
                </m:r>
              </m:sub>
            </m:sSub>
          </m:num>
          <m:den>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0</m:t>
                </m:r>
              </m:sub>
            </m:sSub>
          </m:den>
        </m:f>
      </m:oMath>
      <w:r w:rsidRPr="00284050">
        <w:rPr>
          <w:rFonts w:eastAsiaTheme="minorEastAsia"/>
          <w:lang w:val="en-US"/>
        </w:rPr>
        <w:tab/>
        <w:t>(1)</w:t>
      </w:r>
    </w:p>
    <w:p w:rsidR="007D12AB" w:rsidRPr="00284050" w:rsidRDefault="007D12AB" w:rsidP="007D12AB">
      <w:pPr>
        <w:rPr>
          <w:lang w:val="en-US"/>
        </w:rPr>
      </w:pPr>
      <w:r w:rsidRPr="00284050">
        <w:rPr>
          <w:lang w:val="en-US"/>
        </w:rPr>
        <w:t xml:space="preserve">The grafting density, on the other hand, is defined as mass difference before and after functionalization divided by the surface area (2): </w:t>
      </w:r>
    </w:p>
    <w:p w:rsidR="007D12AB" w:rsidRPr="00284050" w:rsidRDefault="007D12AB" w:rsidP="007D12AB">
      <w:pPr>
        <w:jc w:val="center"/>
        <w:rPr>
          <w:rFonts w:eastAsiaTheme="minorEastAsia"/>
        </w:rPr>
      </w:pPr>
      <m:oMath>
        <m:r>
          <m:rPr>
            <m:nor/>
          </m:rPr>
          <w:rPr>
            <w:rFonts w:ascii="Cambria Math"/>
          </w:rPr>
          <m:t>G</m:t>
        </m:r>
        <m:r>
          <m:rPr>
            <m:nor/>
          </m:rPr>
          <m:t>rafting density</m:t>
        </m:r>
        <m:r>
          <m:rPr>
            <m:sty m:val="p"/>
          </m:rPr>
          <w:rPr>
            <w:rFonts w:ascii="Cambria Math" w:hAnsi="Cambria Math"/>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en-US"/>
                  </w:rPr>
                </m:ctrlPr>
              </m:sSubPr>
              <m:e>
                <m:r>
                  <m:rPr>
                    <m:sty m:val="p"/>
                  </m:rPr>
                  <w:rPr>
                    <w:rFonts w:ascii="Cambria Math" w:hAnsi="Cambria Math"/>
                  </w:rPr>
                  <m:t>W</m:t>
                </m:r>
              </m:e>
              <m:sub>
                <m:r>
                  <m:rPr>
                    <m:sty m:val="p"/>
                  </m:rPr>
                  <w:rPr>
                    <w:rFonts w:ascii="Cambria Math" w:hAnsi="Cambria Math"/>
                  </w:rPr>
                  <m:t>0</m:t>
                </m:r>
              </m:sub>
            </m:sSub>
          </m:num>
          <m:den>
            <m:r>
              <m:rPr>
                <m:sty m:val="p"/>
              </m:rPr>
              <w:rPr>
                <w:rFonts w:ascii="Cambria Math" w:hAnsi="Cambria Math"/>
              </w:rPr>
              <m:t>A</m:t>
            </m:r>
          </m:den>
        </m:f>
      </m:oMath>
      <w:r w:rsidRPr="00284050">
        <w:rPr>
          <w:rFonts w:eastAsiaTheme="minorEastAsia"/>
        </w:rPr>
        <w:tab/>
        <w:t>(2)</w:t>
      </w:r>
    </w:p>
    <w:p w:rsidR="007D12AB" w:rsidRPr="00284050" w:rsidRDefault="007D12AB" w:rsidP="007D12AB">
      <w:pPr>
        <w:rPr>
          <w:vertAlign w:val="superscript"/>
          <w:lang w:val="en-US"/>
        </w:rPr>
      </w:pPr>
      <w:r w:rsidRPr="00284050">
        <w:rPr>
          <w:lang w:val="en-US"/>
        </w:rPr>
        <w:t xml:space="preserve">The kind of substrate used plays a critical role in terms of analysis by these methods, since some methods </w:t>
      </w:r>
      <w:r w:rsidR="00504806" w:rsidRPr="00284050">
        <w:rPr>
          <w:lang w:val="en-US"/>
        </w:rPr>
        <w:t>need</w:t>
      </w:r>
      <w:r w:rsidRPr="00284050">
        <w:rPr>
          <w:lang w:val="en-US"/>
        </w:rPr>
        <w:t xml:space="preserve"> special surface types and topologies.</w:t>
      </w:r>
      <w:r w:rsidRPr="00284050">
        <w:rPr>
          <w:i/>
          <w:lang w:val="en-US"/>
        </w:rPr>
        <w:t xml:space="preserve"> E.g</w:t>
      </w:r>
      <w:r w:rsidR="002D73AE" w:rsidRPr="00284050">
        <w:rPr>
          <w:lang w:val="en-US"/>
        </w:rPr>
        <w:t xml:space="preserve">., </w:t>
      </w:r>
      <w:r w:rsidRPr="00284050">
        <w:rPr>
          <w:lang w:val="en-US"/>
        </w:rPr>
        <w:t xml:space="preserve">QCM or contact angle </w:t>
      </w:r>
      <w:proofErr w:type="gramStart"/>
      <w:r w:rsidRPr="00284050">
        <w:rPr>
          <w:lang w:val="en-US"/>
        </w:rPr>
        <w:t>measurement require</w:t>
      </w:r>
      <w:proofErr w:type="gramEnd"/>
      <w:r w:rsidRPr="00284050">
        <w:rPr>
          <w:lang w:val="en-US"/>
        </w:rPr>
        <w:t xml:space="preserve"> flat surfaces. Therefore, researchers sometimes perform the same polymerization reactions from different substrates, enabling a greater variety of analytic characterization, as reported by, </w:t>
      </w:r>
      <w:r w:rsidRPr="00284050">
        <w:rPr>
          <w:i/>
          <w:lang w:val="en-US"/>
        </w:rPr>
        <w:t>e.g</w:t>
      </w:r>
      <w:r w:rsidRPr="00284050">
        <w:rPr>
          <w:lang w:val="en-US"/>
        </w:rPr>
        <w:t xml:space="preserve">., Ejaz </w:t>
      </w:r>
      <w:r w:rsidRPr="00284050">
        <w:rPr>
          <w:i/>
          <w:lang w:val="en-US"/>
        </w:rPr>
        <w:t>et al</w:t>
      </w:r>
      <w:proofErr w:type="gramStart"/>
      <w:r w:rsidR="002D73AE" w:rsidRPr="00284050">
        <w:rPr>
          <w:i/>
          <w:lang w:val="en-US"/>
        </w:rPr>
        <w:t>.</w:t>
      </w:r>
      <w:r w:rsidRPr="00284050">
        <w:rPr>
          <w:i/>
          <w:lang w:val="en-US"/>
        </w:rPr>
        <w:t>.</w:t>
      </w:r>
      <w:proofErr w:type="gramEnd"/>
      <w:r w:rsidRPr="00284050">
        <w:rPr>
          <w:vertAlign w:val="superscript"/>
          <w:lang w:val="en-US"/>
        </w:rPr>
        <w:fldChar w:fldCharType="begin" w:fldLock="1"/>
      </w:r>
      <w:r w:rsidR="00920E4B" w:rsidRPr="00284050">
        <w:rPr>
          <w:vertAlign w:val="superscript"/>
          <w:lang w:val="en-US"/>
        </w:rPr>
        <w:instrText>ADDIN CSL_CITATION { "citationItems" : [ { "id" : "ITEM-1", "itemData" : { "ISSN" : "0024-9297", "author" : [ { "dropping-particle" : "", "family" : "Ejaz", "given" : "Muhammad", "non-dropping-particle" : "", "parse-names" : false, "suffix" : "" }, { "dropping-particle" : "", "family" : "Ohno", "given" : "Kohji", "non-dropping-particle" : "", "parse-names" : false, "suffix" : "" }, { "dropping-particle" : "", "family" : "Tsujii", "given" : "Yoshinobu", "non-dropping-particle" : "", "parse-names" : false, "suffix" : "" }, { "dropping-particle" : "", "family" : "Fukuda", "given" : "Takeshi", "non-dropping-particle" : "", "parse-names" : false, "suffix" : "" } ], "container-title" : "Macromolecules", "id" : "ITEM-1", "issue" : "8", "issued" : { "date-parts" : [ [ "2000", "4" ] ] }, "note" : "1380 cm-1: isopropylidene groups", "page" : "2870-2874", "title" : "Controlled Grafting of a Well-Defined Glycopolymer on a Solid Surface by Surface-Initiated Atom Transfer Radical Polymerization", "type" : "article-journal", "volume" : "33" }, "uris" : [ "http://www.mendeley.com/documents/?uuid=e7883841-484c-4735-a4b0-d0629938668e" ] } ], "mendeley" : { "formattedCitation" : "[19]", "plainTextFormattedCitation" : "[19]", "previouslyFormattedCitation" : "[19]" }, "properties" : { "noteIndex" : 0 }, "schema" : "https://github.com/citation-style-language/schema/raw/master/csl-citation.json" }</w:instrText>
      </w:r>
      <w:r w:rsidRPr="00284050">
        <w:rPr>
          <w:vertAlign w:val="superscript"/>
          <w:lang w:val="en-US"/>
        </w:rPr>
        <w:fldChar w:fldCharType="separate"/>
      </w:r>
      <w:r w:rsidR="005E08F9" w:rsidRPr="00284050">
        <w:rPr>
          <w:noProof/>
          <w:lang w:val="en-US"/>
        </w:rPr>
        <w:t>[19]</w:t>
      </w:r>
      <w:r w:rsidRPr="00284050">
        <w:rPr>
          <w:vertAlign w:val="superscript"/>
          <w:lang w:val="en-US"/>
        </w:rPr>
        <w:fldChar w:fldCharType="end"/>
      </w:r>
    </w:p>
    <w:p w:rsidR="007D12AB" w:rsidRPr="00284050" w:rsidRDefault="007D12AB" w:rsidP="007D12AB">
      <w:pPr>
        <w:pStyle w:val="1"/>
        <w:outlineLvl w:val="0"/>
      </w:pPr>
      <w:bookmarkStart w:id="14" w:name="_Toc416951827"/>
      <w:bookmarkStart w:id="15" w:name="_Toc423960247"/>
      <w:r w:rsidRPr="00284050">
        <w:t>Covalent immobilization of glycopolymers</w:t>
      </w:r>
      <w:bookmarkEnd w:id="14"/>
      <w:bookmarkEnd w:id="15"/>
    </w:p>
    <w:p w:rsidR="007D12AB" w:rsidRPr="00284050" w:rsidRDefault="007D12AB" w:rsidP="007D12AB">
      <w:pPr>
        <w:rPr>
          <w:lang w:val="en-US"/>
        </w:rPr>
      </w:pPr>
      <w:r w:rsidRPr="00284050">
        <w:rPr>
          <w:lang w:val="en-US"/>
        </w:rPr>
        <w:t>In general, the immobilization of functional molecules onto surfaces has been subject of intensive research,</w:t>
      </w:r>
      <w:r w:rsidRPr="00284050">
        <w:fldChar w:fldCharType="begin" w:fldLock="1"/>
      </w:r>
      <w:r w:rsidR="00FB30C9" w:rsidRPr="00284050">
        <w:rPr>
          <w:lang w:val="en-US"/>
        </w:rPr>
        <w:instrText>ADDIN CSL_CITATION { "citationItems" : [ { "id" : "ITEM-1", "itemData" : { "ISSN" : "00796700", "author" : [ { "dropping-particle" : "", "family" : "Goldmann", "given" : "Anja S.", "non-dropping-particle" : "", "parse-names" : false, "suffix" : "" }, { "dropping-particle" : "", "family" : "Barner", "given" : "Leonie", "non-dropping-particle" : "", "parse-names" : false, "suffix" : "" }, { "dropping-particle" : "", "family" : "Kaupp", "given" : "Michael", "non-dropping-particle" : "", "parse-names" : false, "suffix" : "" }, { "dropping-particle" : "", "family" : "Vogt", "given" : "Andrew P.", "non-dropping-particle" : "", "parse-names" : false, "suffix" : "" }, { "dropping-particle" : "", "family" : "Barner-Kowollik", "given" : "Christopher", "non-dropping-particle" : "", "parse-names" : false, "suffix" : "" } ], "container-title" : "Prog. Polym. Sci.", "id" : "ITEM-1", "issue" : "7", "issued" : { "date-parts" : [ [ "2012", "7" ] ] }, "page" : "975-984", "publisher" : "Elsevier Ltd", "title" : "Orthogonal Ligation to Spherical Polymeric Microparticles: Modular Approaches for Surface Tailoring", "type" : "article-journal", "volume" : "37" }, "uris" : [ "http://www.mendeley.com/documents/?uuid=a53f76d1-3ceb-4ac1-9e6a-fee9b56d69d6" ] } ], "mendeley" : { "formattedCitation" : "[14]", "plainTextFormattedCitation" : "[14]", "previouslyFormattedCitation" : "[14]" }, "properties" : { "noteIndex" : 0 }, "schema" : "https://github.com/citation-style-language/schema/raw/master/csl-citation.json" }</w:instrText>
      </w:r>
      <w:r w:rsidRPr="00284050">
        <w:fldChar w:fldCharType="separate"/>
      </w:r>
      <w:r w:rsidR="005E08F9" w:rsidRPr="00284050">
        <w:rPr>
          <w:noProof/>
          <w:lang w:val="en-US"/>
        </w:rPr>
        <w:t>[14]</w:t>
      </w:r>
      <w:r w:rsidRPr="00284050">
        <w:fldChar w:fldCharType="end"/>
      </w:r>
      <w:r w:rsidRPr="00284050">
        <w:rPr>
          <w:lang w:val="en-US"/>
        </w:rPr>
        <w:t xml:space="preserve"> which provides a versatile basis for the immobilization of both, initiators for subsequent polymerization or of polymers with functional end groups. In the latter case, the requirement of defined functional end groups is greatly facilitated by controlled radical polymerization techniques, which are frequently used for the synthesis of glycopolymers.</w:t>
      </w:r>
      <w:r w:rsidRPr="00284050">
        <w:rPr>
          <w:lang w:val="en-US"/>
        </w:rPr>
        <w:fldChar w:fldCharType="begin" w:fldLock="1"/>
      </w:r>
      <w:r w:rsidR="00FB30C9" w:rsidRPr="00284050">
        <w:rPr>
          <w:lang w:val="en-US"/>
        </w:rPr>
        <w:instrText>ADDIN CSL_CITATION { "citationItems" : [ { "id" : "ITEM-1", "itemData" : { "ISSN" : "2073-4360", "abstract" : "This review summarizes the state of the art in the synthesis of well-defined glycopolymers by Reversible-Deactivation Radical Polymerization (RDRP) from its inception in 1998 until August 2012. Glycopolymers architectures have been successfully synthesized with four major RDRP techniques: Nitroxide-mediated radical polymerization (NMP), cyanoxyl-mediated radical polymerization (CMRP), atom transfer radical polymerization (ATRP) and reversible addition-fragmentation chain transfer (RAFT) polymerization. Over 140 publications were analyzed and their results summarized according to the technique used and the type of monomer(s) and carbohydrates involved. Particular emphasis was placed on the experimental conditions used, the structure obtained (comonomer distribution, topology), the degree of control achieved and the (potential) applications sought. A list of representative examples for each polymerization process can be found in tables placed at the beginning of each section covering a particular RDRP technique. Keywords:", "author" : [ { "dropping-particle" : "", "family" : "Ghadban", "given" : "Ali", "non-dropping-particle" : "", "parse-names" : false, "suffix" : "" }, { "dropping-particle" : "", "family" : "Albertin", "given" : "Luca", "non-dropping-particle" : "", "parse-names" : false, "suffix" : "" } ], "container-title" : "Polymers", "id" : "ITEM-1", "issue" : "2", "issued" : { "date-parts" : [ [ "2013", "5", "21" ] ] }, "page" : "431-526", "title" : "Synthesis of Glycopolymer Architectures by Reversible-Deactivation Radical Polymerization", "type" : "article-journal", "volume" : "5" }, "uris" : [ "http://www.mendeley.com/documents/?uuid=de2da788-2059-4943-9945-b37b6936fcee" ] } ], "mendeley" : { "formattedCitation" : "[4]", "plainTextFormattedCitation" : "[4]", "previouslyFormattedCitation" : "[4]" }, "properties" : { "noteIndex" : 0 }, "schema" : "https://github.com/citation-style-language/schema/raw/master/csl-citation.json" }</w:instrText>
      </w:r>
      <w:r w:rsidRPr="00284050">
        <w:rPr>
          <w:lang w:val="en-US"/>
        </w:rPr>
        <w:fldChar w:fldCharType="separate"/>
      </w:r>
      <w:r w:rsidR="005E08F9" w:rsidRPr="00284050">
        <w:rPr>
          <w:noProof/>
          <w:lang w:val="en-US"/>
        </w:rPr>
        <w:t>[4]</w:t>
      </w:r>
      <w:r w:rsidRPr="00284050">
        <w:rPr>
          <w:lang w:val="en-US"/>
        </w:rPr>
        <w:fldChar w:fldCharType="end"/>
      </w:r>
      <w:r w:rsidRPr="00284050">
        <w:rPr>
          <w:lang w:val="en-US"/>
        </w:rPr>
        <w:t xml:space="preserve"> </w:t>
      </w:r>
    </w:p>
    <w:p w:rsidR="007D12AB" w:rsidRPr="00284050" w:rsidRDefault="007D12AB" w:rsidP="007D12AB">
      <w:pPr>
        <w:rPr>
          <w:lang w:val="en-US"/>
        </w:rPr>
      </w:pPr>
      <w:r w:rsidRPr="00284050">
        <w:rPr>
          <w:lang w:val="en-US"/>
        </w:rPr>
        <w:t xml:space="preserve">The synthesis of glycopolymers often involves protecting groups for the sugar moieties. Most often acetyl groups or isopropylidene groups are used, which have to be cleaved after polymerization under basic or acidic conditions, respectively. </w:t>
      </w:r>
      <w:r w:rsidR="002D73AE" w:rsidRPr="00284050">
        <w:rPr>
          <w:lang w:val="en-US"/>
        </w:rPr>
        <w:t>As a consequence</w:t>
      </w:r>
      <w:r w:rsidRPr="00284050">
        <w:rPr>
          <w:lang w:val="en-US"/>
        </w:rPr>
        <w:t>, the chemistry applied for polymer immobilization has to be compatible with the subsequent deprotection step. This additional restriction is avoided if unprotected glycomonomers are directly polymerized. However, for these polymerizations a polar solvent has to be used due to the hydrophilic character of the deprotected sugar</w:t>
      </w:r>
      <w:r w:rsidR="002D73AE" w:rsidRPr="00284050">
        <w:rPr>
          <w:lang w:val="en-US"/>
        </w:rPr>
        <w:t xml:space="preserve"> unit</w:t>
      </w:r>
      <w:r w:rsidRPr="00284050">
        <w:rPr>
          <w:lang w:val="en-US"/>
        </w:rPr>
        <w:t xml:space="preserve">s. </w:t>
      </w:r>
    </w:p>
    <w:p w:rsidR="007D12AB" w:rsidRPr="00284050" w:rsidRDefault="00023D4F" w:rsidP="007D12AB">
      <w:pPr>
        <w:rPr>
          <w:lang w:val="en-US"/>
        </w:rPr>
      </w:pPr>
      <w:r w:rsidRPr="00284050">
        <w:rPr>
          <w:b/>
          <w:lang w:val="en-US"/>
        </w:rPr>
        <w:t>Table 1</w:t>
      </w:r>
      <w:r w:rsidR="007D12AB" w:rsidRPr="00284050">
        <w:rPr>
          <w:b/>
          <w:lang w:val="en-US"/>
        </w:rPr>
        <w:t xml:space="preserve"> </w:t>
      </w:r>
      <w:r w:rsidR="007D12AB" w:rsidRPr="00284050">
        <w:rPr>
          <w:lang w:val="en-US"/>
        </w:rPr>
        <w:t xml:space="preserve">provides a general overview of glycomonomers that have been used for the methods described in </w:t>
      </w:r>
      <w:r w:rsidR="002D73AE" w:rsidRPr="00284050">
        <w:rPr>
          <w:lang w:val="en-US"/>
        </w:rPr>
        <w:t>sections</w:t>
      </w:r>
      <w:r w:rsidR="007D12AB" w:rsidRPr="00284050">
        <w:rPr>
          <w:lang w:val="en-US"/>
        </w:rPr>
        <w:t xml:space="preserve"> 2.1 and 2.2. The monomers listed in this table are sorted by sugar type, including glucose, </w:t>
      </w:r>
      <w:r w:rsidR="007D12AB" w:rsidRPr="00284050">
        <w:rPr>
          <w:i/>
          <w:lang w:val="en-US"/>
        </w:rPr>
        <w:t>N</w:t>
      </w:r>
      <w:r w:rsidR="007D12AB" w:rsidRPr="00284050">
        <w:rPr>
          <w:lang w:val="en-US"/>
        </w:rPr>
        <w:t>-acetylglucosamine, gluconamide,</w:t>
      </w:r>
      <w:r w:rsidR="007D12AB" w:rsidRPr="00284050">
        <w:rPr>
          <w:rFonts w:ascii="Calibri" w:hAnsi="Calibri"/>
          <w:sz w:val="20"/>
          <w:szCs w:val="20"/>
          <w:lang w:val="en-US"/>
        </w:rPr>
        <w:t xml:space="preserve"> g</w:t>
      </w:r>
      <w:r w:rsidR="007D12AB" w:rsidRPr="00284050">
        <w:rPr>
          <w:lang w:val="en-US"/>
        </w:rPr>
        <w:t>alactose,</w:t>
      </w:r>
      <w:r w:rsidR="007D12AB" w:rsidRPr="00284050">
        <w:rPr>
          <w:rFonts w:ascii="Calibri" w:hAnsi="Calibri"/>
          <w:sz w:val="20"/>
          <w:szCs w:val="20"/>
          <w:lang w:val="en-US"/>
        </w:rPr>
        <w:t xml:space="preserve"> </w:t>
      </w:r>
      <w:r w:rsidR="007D12AB" w:rsidRPr="00284050">
        <w:rPr>
          <w:lang w:val="en-US"/>
        </w:rPr>
        <w:t>lactose,</w:t>
      </w:r>
      <w:r w:rsidR="007D12AB" w:rsidRPr="00284050">
        <w:rPr>
          <w:rFonts w:ascii="Calibri" w:hAnsi="Calibri"/>
          <w:sz w:val="20"/>
          <w:szCs w:val="20"/>
          <w:lang w:val="en-US"/>
        </w:rPr>
        <w:t xml:space="preserve"> </w:t>
      </w:r>
      <w:r w:rsidR="007D12AB" w:rsidRPr="00284050">
        <w:rPr>
          <w:lang w:val="en-US"/>
        </w:rPr>
        <w:t xml:space="preserve">lactobionamide as well as mannose derivatives. </w:t>
      </w:r>
    </w:p>
    <w:p w:rsidR="007D12AB" w:rsidRPr="00284050" w:rsidRDefault="007D12AB" w:rsidP="007D12AB">
      <w:pPr>
        <w:spacing w:before="0"/>
        <w:rPr>
          <w:b/>
          <w:sz w:val="24"/>
          <w:lang w:val="en-US"/>
        </w:rPr>
      </w:pPr>
      <w:r w:rsidRPr="00284050">
        <w:rPr>
          <w:lang w:val="en-US"/>
        </w:rPr>
        <w:t>First introduced by Narain and Armes, 2</w:t>
      </w:r>
      <w:r w:rsidRPr="00284050">
        <w:rPr>
          <w:lang w:val="en-US"/>
        </w:rPr>
        <w:noBreakHyphen/>
      </w:r>
      <w:r w:rsidRPr="00284050">
        <w:rPr>
          <w:iCs/>
          <w:lang w:val="en-US"/>
        </w:rPr>
        <w:t>lactobion</w:t>
      </w:r>
      <w:r w:rsidRPr="00284050">
        <w:rPr>
          <w:lang w:val="en-US"/>
        </w:rPr>
        <w:t xml:space="preserve">amidoethyl methacrylate (LAMA, monomer </w:t>
      </w:r>
      <w:r w:rsidRPr="00284050">
        <w:rPr>
          <w:b/>
          <w:lang w:val="en-US"/>
        </w:rPr>
        <w:fldChar w:fldCharType="begin"/>
      </w:r>
      <w:r w:rsidRPr="00284050">
        <w:rPr>
          <w:b/>
          <w:lang w:val="en-US"/>
        </w:rPr>
        <w:instrText xml:space="preserve"> REF _Ref417474255 \r \h  \* MERGEFORMAT </w:instrText>
      </w:r>
      <w:r w:rsidRPr="00284050">
        <w:rPr>
          <w:b/>
          <w:lang w:val="en-US"/>
        </w:rPr>
      </w:r>
      <w:r w:rsidRPr="00284050">
        <w:rPr>
          <w:b/>
          <w:lang w:val="en-US"/>
        </w:rPr>
        <w:fldChar w:fldCharType="separate"/>
      </w:r>
      <w:r w:rsidR="008A45DE" w:rsidRPr="00284050">
        <w:rPr>
          <w:b/>
          <w:lang w:val="en-US"/>
        </w:rPr>
        <w:t>35</w:t>
      </w:r>
      <w:r w:rsidRPr="00284050">
        <w:rPr>
          <w:b/>
          <w:lang w:val="en-US"/>
        </w:rPr>
        <w:fldChar w:fldCharType="end"/>
      </w:r>
      <w:r w:rsidRPr="00284050">
        <w:rPr>
          <w:b/>
          <w:lang w:val="en-US"/>
        </w:rPr>
        <w:t xml:space="preserve"> </w:t>
      </w:r>
      <w:r w:rsidRPr="00284050">
        <w:rPr>
          <w:lang w:val="en-US"/>
        </w:rPr>
        <w:t>in</w:t>
      </w:r>
      <w:r w:rsidRPr="00284050">
        <w:rPr>
          <w:b/>
          <w:lang w:val="en-US"/>
        </w:rPr>
        <w:t xml:space="preserve"> </w:t>
      </w:r>
      <w:r w:rsidR="00B42A0C" w:rsidRPr="00284050">
        <w:rPr>
          <w:b/>
          <w:lang w:val="en-US"/>
        </w:rPr>
        <w:t>Table 1</w:t>
      </w:r>
      <w:r w:rsidRPr="00284050">
        <w:rPr>
          <w:lang w:val="en-US"/>
        </w:rPr>
        <w:t>)</w:t>
      </w:r>
      <w:r w:rsidRPr="00284050">
        <w:rPr>
          <w:lang w:val="en-US"/>
        </w:rPr>
        <w:fldChar w:fldCharType="begin" w:fldLock="1"/>
      </w:r>
      <w:r w:rsidR="00920E4B" w:rsidRPr="00284050">
        <w:rPr>
          <w:lang w:val="en-US"/>
        </w:rPr>
        <w:instrText>ADDIN CSL_CITATION { "citationItems" : [ { "id" : "ITEM-1", "itemData" : { "ISBN" : "1273677196", "ISSN" : "1525-7797", "PMID" : "14606905", "abstract" : "We report the facile preparation of a range of novel, well-defined cyclic sugar methacrylate-based polymers without recourse to protecting group chemistry. 2-Gluconamidoethyl methacrylate (GAMA) and 2-lactobionamidoethyl methacrylate (LAMA) were prepared directly by reacting 2-aminoethyl methacrylate with D-gluconolactone and lactobionolactone, respectively. Homopolymerization of GAMA and LAMA by atom transfer radical polymerization (ATRP) gave reasonably low polydispersities as judged by aqueous gel permeation chromatography. A wide range of sugar-based block copolymers were prepared using near-monodisperse macroinitiators based on poly(ethylene oxide) [PEO], poly(propylene oxide) [PPO], or poly(e-caprolactone) [PCL] and/or by sequential monomer addition of other methacrylic monomers such as 2-(diethylamino)ethyl methacrylate [DEA], 2-(diisopropylaminoethyl methacrylate [DPA], or glycerol monomethacrylate [GMA]. The reversible micellar self-assembly of selected sugar-based block copolymers [PEO23-GAMA50-DEA100, PEO23-LAMA30-DEA50, PPO33-GAMA50, and PPO33-LAMA50] was studied in aqueous solution as a function of pH and temperature using dynamic light scattering, transmission electron microscopy, surface tensiometry, and 1H NMR spectroscopy.", "author" : [ { "dropping-particle" : "", "family" : "Narain", "given" : "Ravin", "non-dropping-particle" : "", "parse-names" : false, "suffix" : "" }, { "dropping-particle" : "", "family" : "Armes", "given" : "Steven P", "non-dropping-particle" : "", "parse-names" : false, "suffix" : "" } ], "container-title" : "Biomacromolecules", "id" : "ITEM-1", "issue" : "6", "issued" : { "date-parts" : [ [ "2003" ] ] }, "page" : "1746-1758", "title" : "Synthesis and Aqueous Solution Properties of Novel Sugar Methacrylate-Based Homopolymers and Block Copolymers.", "type" : "article-journal", "volume" : "4" }, "uris" : [ "http://www.mendeley.com/documents/?uuid=b78b48bd-17f9-43f6-b287-585ce3b18886" ] } ], "mendeley" : { "formattedCitation" : "[20]", "plainTextFormattedCitation" : "[20]", "previouslyFormattedCitation" : "[20]" }, "properties" : { "noteIndex" : 0 }, "schema" : "https://github.com/citation-style-language/schema/raw/master/csl-citation.json" }</w:instrText>
      </w:r>
      <w:r w:rsidRPr="00284050">
        <w:rPr>
          <w:lang w:val="en-US"/>
        </w:rPr>
        <w:fldChar w:fldCharType="separate"/>
      </w:r>
      <w:r w:rsidR="00E71E5F" w:rsidRPr="00284050">
        <w:rPr>
          <w:noProof/>
          <w:lang w:val="en-US"/>
        </w:rPr>
        <w:t>[20]</w:t>
      </w:r>
      <w:r w:rsidRPr="00284050">
        <w:rPr>
          <w:lang w:val="en-US"/>
        </w:rPr>
        <w:fldChar w:fldCharType="end"/>
      </w:r>
      <w:r w:rsidRPr="00284050">
        <w:rPr>
          <w:lang w:val="en-US"/>
        </w:rPr>
        <w:t xml:space="preserve"> and 2</w:t>
      </w:r>
      <w:r w:rsidRPr="00284050">
        <w:rPr>
          <w:lang w:val="en-US"/>
        </w:rPr>
        <w:noBreakHyphen/>
      </w:r>
      <w:r w:rsidRPr="00284050">
        <w:rPr>
          <w:iCs/>
          <w:lang w:val="en-US"/>
        </w:rPr>
        <w:t>gluconamidoethyl methacrylate</w:t>
      </w:r>
      <w:r w:rsidRPr="00284050">
        <w:rPr>
          <w:lang w:val="en-US"/>
        </w:rPr>
        <w:t xml:space="preserve"> (GAMA, monomer </w:t>
      </w:r>
      <w:r w:rsidRPr="00284050">
        <w:rPr>
          <w:b/>
          <w:lang w:val="en-US"/>
        </w:rPr>
        <w:fldChar w:fldCharType="begin"/>
      </w:r>
      <w:r w:rsidRPr="00284050">
        <w:rPr>
          <w:b/>
          <w:lang w:val="en-US"/>
        </w:rPr>
        <w:instrText xml:space="preserve"> REF _Ref417474323 \r \h  \* MERGEFORMAT </w:instrText>
      </w:r>
      <w:r w:rsidRPr="00284050">
        <w:rPr>
          <w:b/>
          <w:lang w:val="en-US"/>
        </w:rPr>
      </w:r>
      <w:r w:rsidRPr="00284050">
        <w:rPr>
          <w:b/>
          <w:lang w:val="en-US"/>
        </w:rPr>
        <w:fldChar w:fldCharType="separate"/>
      </w:r>
      <w:r w:rsidR="008A45DE" w:rsidRPr="00284050">
        <w:rPr>
          <w:b/>
          <w:lang w:val="en-US"/>
        </w:rPr>
        <w:t>20</w:t>
      </w:r>
      <w:r w:rsidRPr="00284050">
        <w:rPr>
          <w:b/>
          <w:lang w:val="en-US"/>
        </w:rPr>
        <w:fldChar w:fldCharType="end"/>
      </w:r>
      <w:r w:rsidRPr="00284050">
        <w:rPr>
          <w:lang w:val="en-US"/>
        </w:rPr>
        <w:t xml:space="preserve"> in </w:t>
      </w:r>
      <w:r w:rsidR="00B42A0C" w:rsidRPr="00284050">
        <w:rPr>
          <w:b/>
          <w:lang w:val="en-US"/>
        </w:rPr>
        <w:t>Table 1</w:t>
      </w:r>
      <w:r w:rsidRPr="00284050">
        <w:rPr>
          <w:lang w:val="en-US"/>
        </w:rPr>
        <w:t>),</w:t>
      </w:r>
      <w:r w:rsidRPr="00284050">
        <w:rPr>
          <w:vertAlign w:val="superscript"/>
          <w:lang w:val="en-US"/>
        </w:rPr>
        <w:fldChar w:fldCharType="begin" w:fldLock="1"/>
      </w:r>
      <w:r w:rsidR="00920E4B" w:rsidRPr="00284050">
        <w:rPr>
          <w:vertAlign w:val="superscript"/>
          <w:lang w:val="en-US"/>
        </w:rPr>
        <w:instrText>ADDIN CSL_CITATION { "citationItems" : [ { "id" : "ITEM-1", "itemData" : { "ISBN" : "1273677196", "ISSN" : "1359-7345", "PMID" : "12478741", "abstract" : "We report the synthesis of low polydispersity, controlled-structure sugar methacrylate polymers by the ring-opening reaction of 2-aminoethyl methacrylate with D-gluconolactone, followed by the atom transfer radical polymerisation of the resulting sugar methacrylate in methanol at 20 degrees C.", "author" : [ { "dropping-particle" : "", "family" : "Narain", "given" : "Ravin", "non-dropping-particle" : "", "parse-names" : false, "suffix" : "" }, { "dropping-particle" : "", "family" : "Armes", "given" : "Steven P", "non-dropping-particle" : "", "parse-names" : false, "suffix" : "" } ], "container-title" : "Chem. Commun.", "id" : "ITEM-1", "issue" : "23", "issued" : { "date-parts" : [ [ "2002", "12", "7" ] ] }, "note" : "From Duplicate 2 (Synthesis of low polydispersity, controlled-structure sugar methacrylate polymers under mild conditions without protecting group chemistry. - Narain, Ravin; Armes, Steven P)", "page" : "2776-2277", "title" : "Synthesis of Low Polydispersity, Controlled-Structure Sugar Methacrylate Polymers Under Mild Conditions Without Protecting Group Chemistry", "type" : "article-journal" }, "uris" : [ "http://www.mendeley.com/documents/?uuid=6e2bb2c6-7d51-4ba0-a9b1-ed9fd38f1bba" ] } ], "mendeley" : { "formattedCitation" : "[21]", "plainTextFormattedCitation" : "[21]", "previouslyFormattedCitation" : "[21]" }, "properties" : { "noteIndex" : 0 }, "schema" : "https://github.com/citation-style-language/schema/raw/master/csl-citation.json" }</w:instrText>
      </w:r>
      <w:r w:rsidRPr="00284050">
        <w:rPr>
          <w:vertAlign w:val="superscript"/>
          <w:lang w:val="en-US"/>
        </w:rPr>
        <w:fldChar w:fldCharType="separate"/>
      </w:r>
      <w:r w:rsidR="00E71E5F" w:rsidRPr="00284050">
        <w:rPr>
          <w:noProof/>
          <w:lang w:val="en-US"/>
        </w:rPr>
        <w:t>[21]</w:t>
      </w:r>
      <w:r w:rsidRPr="00284050">
        <w:rPr>
          <w:vertAlign w:val="superscript"/>
          <w:lang w:val="en-US"/>
        </w:rPr>
        <w:fldChar w:fldCharType="end"/>
      </w:r>
      <w:r w:rsidRPr="00284050">
        <w:rPr>
          <w:lang w:val="en-US"/>
        </w:rPr>
        <w:t xml:space="preserve"> are the glycomonomers reported most frequently. This is due to the synthesis under mild reaction </w:t>
      </w:r>
      <w:proofErr w:type="gramStart"/>
      <w:r w:rsidRPr="00284050">
        <w:rPr>
          <w:lang w:val="en-US"/>
        </w:rPr>
        <w:t>conditions which</w:t>
      </w:r>
      <w:proofErr w:type="gramEnd"/>
      <w:r w:rsidRPr="00284050">
        <w:rPr>
          <w:lang w:val="en-US"/>
        </w:rPr>
        <w:t xml:space="preserve"> requires no protecting groups. The deprotected monomer 2-methacryloyloxyethyl </w:t>
      </w:r>
      <w:r w:rsidRPr="00284050">
        <w:rPr>
          <w:smallCaps/>
          <w:lang w:val="en-US"/>
        </w:rPr>
        <w:t>d</w:t>
      </w:r>
      <w:r w:rsidRPr="00284050">
        <w:rPr>
          <w:lang w:val="en-US"/>
        </w:rPr>
        <w:noBreakHyphen/>
        <w:t xml:space="preserve">glucopyranoside (GEMA, monomer </w:t>
      </w:r>
      <w:r w:rsidRPr="00284050">
        <w:rPr>
          <w:b/>
          <w:lang w:val="en-US"/>
        </w:rPr>
        <w:fldChar w:fldCharType="begin"/>
      </w:r>
      <w:r w:rsidRPr="00284050">
        <w:rPr>
          <w:b/>
          <w:lang w:val="en-US"/>
        </w:rPr>
        <w:instrText xml:space="preserve"> REF _Ref417474021 \r \h  \* MERGEFORMAT </w:instrText>
      </w:r>
      <w:r w:rsidRPr="00284050">
        <w:rPr>
          <w:b/>
          <w:lang w:val="en-US"/>
        </w:rPr>
      </w:r>
      <w:r w:rsidRPr="00284050">
        <w:rPr>
          <w:b/>
          <w:lang w:val="en-US"/>
        </w:rPr>
        <w:fldChar w:fldCharType="separate"/>
      </w:r>
      <w:r w:rsidR="008A45DE" w:rsidRPr="00284050">
        <w:rPr>
          <w:b/>
          <w:lang w:val="en-US"/>
        </w:rPr>
        <w:t>1</w:t>
      </w:r>
      <w:r w:rsidRPr="00284050">
        <w:rPr>
          <w:b/>
          <w:lang w:val="en-US"/>
        </w:rPr>
        <w:fldChar w:fldCharType="end"/>
      </w:r>
      <w:r w:rsidRPr="00284050">
        <w:rPr>
          <w:lang w:val="en-US"/>
        </w:rPr>
        <w:t xml:space="preserve"> in </w:t>
      </w:r>
      <w:r w:rsidR="00B42A0C" w:rsidRPr="00284050">
        <w:rPr>
          <w:b/>
          <w:lang w:val="en-US"/>
        </w:rPr>
        <w:t>Table 1</w:t>
      </w:r>
      <w:r w:rsidRPr="00284050">
        <w:rPr>
          <w:lang w:val="en-US"/>
        </w:rPr>
        <w:t xml:space="preserve">) is often applied due to its commercial availability.  Also the isopropylidene protected glucofuranoses functionalized with acryloyl- or methacryloyl-moieties at position 3 (MAlpGlc, monomer </w:t>
      </w:r>
      <w:r w:rsidRPr="00284050">
        <w:rPr>
          <w:b/>
          <w:lang w:val="en-US"/>
        </w:rPr>
        <w:fldChar w:fldCharType="begin"/>
      </w:r>
      <w:r w:rsidRPr="00284050">
        <w:rPr>
          <w:b/>
          <w:lang w:val="en-US"/>
        </w:rPr>
        <w:instrText xml:space="preserve"> REF _Ref381273734 \r \h  \* MERGEFORMAT </w:instrText>
      </w:r>
      <w:r w:rsidRPr="00284050">
        <w:rPr>
          <w:b/>
          <w:lang w:val="en-US"/>
        </w:rPr>
      </w:r>
      <w:r w:rsidRPr="00284050">
        <w:rPr>
          <w:b/>
          <w:lang w:val="en-US"/>
        </w:rPr>
        <w:fldChar w:fldCharType="separate"/>
      </w:r>
      <w:r w:rsidR="008A45DE" w:rsidRPr="00284050">
        <w:rPr>
          <w:b/>
          <w:lang w:val="en-US"/>
        </w:rPr>
        <w:t>10</w:t>
      </w:r>
      <w:r w:rsidRPr="00284050">
        <w:rPr>
          <w:b/>
          <w:lang w:val="en-US"/>
        </w:rPr>
        <w:fldChar w:fldCharType="end"/>
      </w:r>
      <w:r w:rsidRPr="00284050">
        <w:rPr>
          <w:lang w:val="en-US"/>
        </w:rPr>
        <w:t xml:space="preserve"> in </w:t>
      </w:r>
      <w:r w:rsidR="00B42A0C" w:rsidRPr="00284050">
        <w:rPr>
          <w:b/>
          <w:lang w:val="en-US"/>
        </w:rPr>
        <w:t>Table 1</w:t>
      </w:r>
      <w:r w:rsidRPr="00284050">
        <w:rPr>
          <w:lang w:val="en-US"/>
        </w:rPr>
        <w:t>) are often encountered because they can be easily prepared by esterification. However, polymers from these monomers do require a subsequent acidic deprotection.</w:t>
      </w:r>
      <w:r w:rsidRPr="00284050">
        <w:rPr>
          <w:lang w:val="en-US"/>
        </w:rPr>
        <w:br w:type="page"/>
      </w:r>
    </w:p>
    <w:p w:rsidR="007D12AB" w:rsidRPr="00284050" w:rsidRDefault="007D12AB" w:rsidP="007D12AB">
      <w:pPr>
        <w:pStyle w:val="2"/>
        <w:numPr>
          <w:ilvl w:val="1"/>
          <w:numId w:val="19"/>
        </w:numPr>
      </w:pPr>
      <w:r w:rsidRPr="00284050">
        <w:lastRenderedPageBreak/>
        <w:t>Grafting-from using glycomonomers</w:t>
      </w:r>
    </w:p>
    <w:p w:rsidR="007D12AB" w:rsidRPr="00284050" w:rsidRDefault="007D12AB" w:rsidP="007D12AB">
      <w:pPr>
        <w:spacing w:before="0" w:after="120"/>
        <w:rPr>
          <w:lang w:val="en-US"/>
        </w:rPr>
      </w:pPr>
      <w:r w:rsidRPr="00284050">
        <w:rPr>
          <w:lang w:val="en-US"/>
        </w:rPr>
        <w:t>Three possible synthetic routes exist to grow polymer chains by radical polymerization from a surface: Generation of radicals directly at the surface that initiate a free radical polymerization, and the immobilization of an ATRP initiator or RAFT agent, respectively. While the initiation of the ATRP takes place directly at the surface, the RAFT polymerization has to be initiated in solution. However, the immobilized RAFT agent “transfers” the polymer chains to the surface. Hence, in all of these methods a polymer chain is growing from the surface by radical polymerization. The main advantage of such an approach is the high grafting density that can be achieved.</w:t>
      </w:r>
      <w:r w:rsidRPr="00284050">
        <w:rPr>
          <w:lang w:val="en-US"/>
        </w:rPr>
        <w:fldChar w:fldCharType="begin" w:fldLock="1"/>
      </w:r>
      <w:r w:rsidR="00920E4B" w:rsidRPr="00284050">
        <w:rPr>
          <w:lang w:val="en-US"/>
        </w:rPr>
        <w:instrText>ADDIN CSL_CITATION { "citationItems" : [ { "id" : "ITEM-1", "itemData" : { "ISSN" : "1022-1336", "author" : [ { "dropping-particle" : "", "family" : "Pyun", "given" : "Jeffrey", "non-dropping-particle" : "", "parse-names" : false, "suffix" : "" }, { "dropping-particle" : "", "family" : "Kowalewski", "given" : "Tomasz", "non-dropping-particle" : "", "parse-names" : false, "suffix" : "" }, { "dropping-particle" : "", "family" : "Matyjaszewski", "given" : "Krzysztof", "non-dropping-particle" : "", "parse-names" : false, "suffix" : "" } ], "container-title" : "Macromol. Rapid. Commun.", "id" : "ITEM-1", "issue" : "18", "issued" : { "date-parts" : [ [ "2003", "12" ] ] }, "page" : "1043-1059", "title" : "Synthesis of Polymer Brushes Using Atom Transfer Radical Polymerization", "type" : "article-journal", "volume" : "24" }, "uris" : [ "http://www.mendeley.com/documents/?uuid=39569d11-7cc3-4608-9d12-d09315a17525" ] } ], "mendeley" : { "formattedCitation" : "[22]", "plainTextFormattedCitation" : "[22]", "previouslyFormattedCitation" : "[22]" }, "properties" : { "noteIndex" : 0 }, "schema" : "https://github.com/citation-style-language/schema/raw/master/csl-citation.json" }</w:instrText>
      </w:r>
      <w:r w:rsidRPr="00284050">
        <w:rPr>
          <w:lang w:val="en-US"/>
        </w:rPr>
        <w:fldChar w:fldCharType="separate"/>
      </w:r>
      <w:r w:rsidR="00E71E5F" w:rsidRPr="00284050">
        <w:rPr>
          <w:noProof/>
          <w:lang w:val="en-US"/>
        </w:rPr>
        <w:t>[22]</w:t>
      </w:r>
      <w:r w:rsidRPr="00284050">
        <w:rPr>
          <w:lang w:val="en-US"/>
        </w:rPr>
        <w:fldChar w:fldCharType="end"/>
      </w:r>
    </w:p>
    <w:p w:rsidR="007D12AB" w:rsidRPr="00284050" w:rsidRDefault="007D12AB" w:rsidP="007D12AB">
      <w:pPr>
        <w:pStyle w:val="3"/>
      </w:pPr>
      <w:bookmarkStart w:id="16" w:name="_Toc416951829"/>
      <w:bookmarkStart w:id="17" w:name="_Toc423960249"/>
      <w:r w:rsidRPr="00284050">
        <w:t>Surface-initiated free radical polymerization</w:t>
      </w:r>
      <w:bookmarkEnd w:id="16"/>
      <w:bookmarkEnd w:id="17"/>
    </w:p>
    <w:p w:rsidR="007D12AB" w:rsidRPr="00284050" w:rsidRDefault="007D12AB" w:rsidP="007D12AB">
      <w:pPr>
        <w:rPr>
          <w:lang w:val="en-US"/>
        </w:rPr>
      </w:pPr>
      <w:r w:rsidRPr="00284050">
        <w:rPr>
          <w:lang w:val="en-US"/>
        </w:rPr>
        <w:t>The most straightforward method for glycopolymer immobilization is the surface-initiated free radical polymerization (FRP). Active sites that can initiate the polymerization are created directly on the surface using UV irradiation, or plasma (</w:t>
      </w:r>
      <w:r w:rsidRPr="00284050">
        <w:rPr>
          <w:b/>
          <w:lang w:val="en-US"/>
        </w:rPr>
        <w:fldChar w:fldCharType="begin"/>
      </w:r>
      <w:r w:rsidRPr="00284050">
        <w:rPr>
          <w:b/>
          <w:lang w:val="en-US"/>
        </w:rPr>
        <w:instrText xml:space="preserve"> REF _Ref380249680 \h  \* MERGEFORMAT </w:instrText>
      </w:r>
      <w:r w:rsidRPr="00284050">
        <w:rPr>
          <w:b/>
          <w:lang w:val="en-US"/>
        </w:rPr>
      </w:r>
      <w:r w:rsidRPr="00284050">
        <w:rPr>
          <w:b/>
          <w:lang w:val="en-US"/>
        </w:rPr>
        <w:fldChar w:fldCharType="separate"/>
      </w:r>
      <w:r w:rsidR="008A45DE" w:rsidRPr="00284050">
        <w:rPr>
          <w:b/>
          <w:lang w:val="en-US"/>
        </w:rPr>
        <w:t xml:space="preserve">Figure </w:t>
      </w:r>
      <w:r w:rsidR="008A45DE" w:rsidRPr="00284050">
        <w:rPr>
          <w:b/>
          <w:noProof/>
          <w:lang w:val="en-US"/>
        </w:rPr>
        <w:t>2</w:t>
      </w:r>
      <w:r w:rsidRPr="00284050">
        <w:rPr>
          <w:b/>
          <w:lang w:val="en-US"/>
        </w:rPr>
        <w:fldChar w:fldCharType="end"/>
      </w:r>
      <w:r w:rsidRPr="00284050">
        <w:rPr>
          <w:lang w:val="en-US"/>
        </w:rPr>
        <w:t>).</w:t>
      </w:r>
      <w:r w:rsidRPr="00284050">
        <w:fldChar w:fldCharType="begin" w:fldLock="1"/>
      </w:r>
      <w:r w:rsidR="00920E4B" w:rsidRPr="00284050">
        <w:rPr>
          <w:lang w:val="en-US"/>
        </w:rPr>
        <w:instrText>ADDIN CSL_CITATION { "citationItems" : [ { "id" : "ITEM-1", "itemData" : { "ISSN" : "01410229", "author" : [ { "dropping-particle" : "", "family" : "Deng", "given" : "Hong-Tao", "non-dropping-particle" : "", "parse-names" : false, "suffix" : "" }, { "dropping-particle" : "", "family" : "Xu", "given" : "Zhi-Kang", "non-dropping-particle" : "", "parse-names" : false, "suffix" : "" }, { "dropping-particle" : "", "family" : "Dai", "given" : "Zheng-Wei", "non-dropping-particle" : "", "parse-names" : false, "suffix" : "" }, { "dropping-particle" : "", "family" : "Wu", "given" : "Jian", "non-dropping-particle" : "", "parse-names" : false, "suffix" : "" }, { "dropping-particle" : "", "family" : "Seta", "given" : "Patrick", "non-dropping-particle" : "", "parse-names" : false, "suffix" : "" } ], "container-title" : "Enzyme and Microbial Technology", "id" : "ITEM-1", "issued" : { "date-parts" : [ [ "2005", "5" ] ] }, "page" : "996-1002", "title" : "Immobilization of Candida Rugosa Lipase on Polypropylene Microfiltration Membrane Modified by Glycopolymer: Hydrolysis of Olive Oil in Biphasic Bioreactor", "type" : "article-journal", "volume" : "36" }, "uris" : [ "http://www.mendeley.com/documents/?uuid=b8b8897c-f59d-4e3d-90c3-12748ca3ff06" ] } ], "mendeley" : { "formattedCitation" : "[23]", "plainTextFormattedCitation" : "[23]", "previouslyFormattedCitation" : "[23]" }, "properties" : { "noteIndex" : 0 }, "schema" : "https://github.com/citation-style-language/schema/raw/master/csl-citation.json" }</w:instrText>
      </w:r>
      <w:r w:rsidRPr="00284050">
        <w:fldChar w:fldCharType="separate"/>
      </w:r>
      <w:r w:rsidR="00E71E5F" w:rsidRPr="00284050">
        <w:rPr>
          <w:noProof/>
          <w:lang w:val="en-US"/>
        </w:rPr>
        <w:t>[23]</w:t>
      </w:r>
      <w:r w:rsidRPr="00284050">
        <w:fldChar w:fldCharType="end"/>
      </w:r>
    </w:p>
    <w:p w:rsidR="007D12AB" w:rsidRPr="00284050" w:rsidRDefault="007D12AB" w:rsidP="007D12AB">
      <w:pPr>
        <w:pStyle w:val="B"/>
        <w:keepNext/>
        <w:numPr>
          <w:ilvl w:val="0"/>
          <w:numId w:val="0"/>
        </w:numPr>
        <w:spacing w:after="0"/>
        <w:contextualSpacing w:val="0"/>
        <w:jc w:val="center"/>
      </w:pPr>
      <w:r w:rsidRPr="00284050">
        <w:rPr>
          <w:noProof/>
        </w:rPr>
        <w:drawing>
          <wp:inline distT="0" distB="0" distL="0" distR="0" wp14:anchorId="30A62495" wp14:editId="70D6396C">
            <wp:extent cx="4317365" cy="2321560"/>
            <wp:effectExtent l="0" t="0" r="6985" b="2540"/>
            <wp:docPr id="2" name="Grafik 2" descr="G:\Projekte\Review\Immobilized glycopolymers\Data - Figures\Figures\Figures 2-5\exported\tif\Immob-FR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G:\Projekte\Review\Immobilized glycopolymers\Data - Figures\Figures\Figures 2-5\exported\tif\Immob-FRP.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7365" cy="2321560"/>
                    </a:xfrm>
                    <a:prstGeom prst="rect">
                      <a:avLst/>
                    </a:prstGeom>
                    <a:noFill/>
                    <a:ln>
                      <a:noFill/>
                    </a:ln>
                  </pic:spPr>
                </pic:pic>
              </a:graphicData>
            </a:graphic>
          </wp:inline>
        </w:drawing>
      </w:r>
    </w:p>
    <w:p w:rsidR="007D12AB" w:rsidRPr="00284050" w:rsidRDefault="007D12AB" w:rsidP="007D12AB">
      <w:pPr>
        <w:pStyle w:val="Caption"/>
      </w:pPr>
      <w:bookmarkStart w:id="18" w:name="_Ref380249680"/>
      <w:proofErr w:type="gramStart"/>
      <w:r w:rsidRPr="00284050">
        <w:t xml:space="preserve">Figure </w:t>
      </w:r>
      <w:r w:rsidRPr="00284050">
        <w:fldChar w:fldCharType="begin"/>
      </w:r>
      <w:r w:rsidRPr="00284050">
        <w:instrText xml:space="preserve"> SEQ Figure \* ARABIC </w:instrText>
      </w:r>
      <w:r w:rsidRPr="00284050">
        <w:fldChar w:fldCharType="separate"/>
      </w:r>
      <w:r w:rsidR="008A45DE" w:rsidRPr="00284050">
        <w:rPr>
          <w:noProof/>
        </w:rPr>
        <w:t>2</w:t>
      </w:r>
      <w:r w:rsidRPr="00284050">
        <w:fldChar w:fldCharType="end"/>
      </w:r>
      <w:bookmarkEnd w:id="18"/>
      <w:r w:rsidRPr="00284050">
        <w:t>.</w:t>
      </w:r>
      <w:proofErr w:type="gramEnd"/>
      <w:r w:rsidRPr="00284050">
        <w:t xml:space="preserve"> </w:t>
      </w:r>
      <w:proofErr w:type="gramStart"/>
      <w:r w:rsidRPr="00284050">
        <w:t>Schematic representation of surface-initiated free radical polymerization, initiated by UV or plasma with the help of benzophenone.</w:t>
      </w:r>
      <w:proofErr w:type="gramEnd"/>
      <w:r w:rsidRPr="00284050">
        <w:t xml:space="preserve"> Either a one-step procedure (top) or a two-step procedure (bottom) is applied. </w:t>
      </w:r>
    </w:p>
    <w:p w:rsidR="007D12AB" w:rsidRPr="00284050" w:rsidRDefault="007D12AB" w:rsidP="00DA70D8">
      <w:pPr>
        <w:pStyle w:val="4"/>
      </w:pPr>
      <w:bookmarkStart w:id="19" w:name="_Ref416940323"/>
      <w:r w:rsidRPr="00284050">
        <w:t xml:space="preserve">UV-induced FRP </w:t>
      </w:r>
      <w:bookmarkEnd w:id="19"/>
    </w:p>
    <w:p w:rsidR="007D12AB" w:rsidRPr="00284050" w:rsidRDefault="007D12AB" w:rsidP="007D12AB">
      <w:pPr>
        <w:spacing w:before="0" w:after="120"/>
        <w:rPr>
          <w:lang w:val="en-US"/>
        </w:rPr>
      </w:pPr>
      <w:r w:rsidRPr="00284050">
        <w:rPr>
          <w:lang w:val="en-US"/>
        </w:rPr>
        <w:t>The UV-induced free radical polymerization makes use of the photoinitiator benzophenone.  Either it is used directly to generate radicals on the surface, or the initiator is first immobilized (two-step procedure). In each case, a FRP of the monomers in the surrounding solution is subsequently performed (</w:t>
      </w:r>
      <w:r w:rsidRPr="00284050">
        <w:rPr>
          <w:b/>
          <w:lang w:val="en-US"/>
        </w:rPr>
        <w:fldChar w:fldCharType="begin"/>
      </w:r>
      <w:r w:rsidRPr="00284050">
        <w:rPr>
          <w:b/>
          <w:lang w:val="en-US"/>
        </w:rPr>
        <w:instrText xml:space="preserve"> REF _Ref380249680 \h  \* MERGEFORMAT </w:instrText>
      </w:r>
      <w:r w:rsidRPr="00284050">
        <w:rPr>
          <w:b/>
          <w:lang w:val="en-US"/>
        </w:rPr>
      </w:r>
      <w:r w:rsidRPr="00284050">
        <w:rPr>
          <w:b/>
          <w:lang w:val="en-US"/>
        </w:rPr>
        <w:fldChar w:fldCharType="separate"/>
      </w:r>
      <w:r w:rsidR="008A45DE" w:rsidRPr="00284050">
        <w:rPr>
          <w:b/>
          <w:lang w:val="en-US"/>
        </w:rPr>
        <w:t xml:space="preserve">Figure </w:t>
      </w:r>
      <w:r w:rsidR="008A45DE" w:rsidRPr="00284050">
        <w:rPr>
          <w:b/>
          <w:noProof/>
          <w:lang w:val="en-US"/>
        </w:rPr>
        <w:t>2</w:t>
      </w:r>
      <w:r w:rsidRPr="00284050">
        <w:rPr>
          <w:b/>
          <w:lang w:val="en-US"/>
        </w:rPr>
        <w:fldChar w:fldCharType="end"/>
      </w:r>
      <w:r w:rsidRPr="00284050">
        <w:rPr>
          <w:lang w:val="en-US"/>
        </w:rPr>
        <w:t xml:space="preserve">). </w:t>
      </w:r>
    </w:p>
    <w:p w:rsidR="007D12AB" w:rsidRPr="00284050" w:rsidRDefault="007D12AB" w:rsidP="007D12AB">
      <w:pPr>
        <w:spacing w:before="0" w:after="120"/>
        <w:rPr>
          <w:lang w:val="en-US"/>
        </w:rPr>
      </w:pPr>
      <w:r w:rsidRPr="00284050">
        <w:rPr>
          <w:lang w:val="en-US"/>
        </w:rPr>
        <w:t>LAMA (</w:t>
      </w:r>
      <w:r w:rsidR="00B42A0C" w:rsidRPr="00284050">
        <w:rPr>
          <w:b/>
          <w:lang w:val="en-US"/>
        </w:rPr>
        <w:t>Table 1</w:t>
      </w:r>
      <w:r w:rsidRPr="00284050">
        <w:rPr>
          <w:lang w:val="en-US"/>
        </w:rPr>
        <w:t xml:space="preserve">, monomer </w:t>
      </w:r>
      <w:r w:rsidRPr="00284050">
        <w:rPr>
          <w:b/>
          <w:lang w:val="en-US"/>
        </w:rPr>
        <w:fldChar w:fldCharType="begin"/>
      </w:r>
      <w:r w:rsidRPr="00284050">
        <w:rPr>
          <w:b/>
          <w:lang w:val="en-US"/>
        </w:rPr>
        <w:instrText xml:space="preserve"> REF _Ref417474255 \r \h  \* MERGEFORMAT </w:instrText>
      </w:r>
      <w:r w:rsidRPr="00284050">
        <w:rPr>
          <w:b/>
          <w:lang w:val="en-US"/>
        </w:rPr>
      </w:r>
      <w:r w:rsidRPr="00284050">
        <w:rPr>
          <w:b/>
          <w:lang w:val="en-US"/>
        </w:rPr>
        <w:fldChar w:fldCharType="separate"/>
      </w:r>
      <w:r w:rsidR="008A45DE" w:rsidRPr="00284050">
        <w:rPr>
          <w:b/>
          <w:lang w:val="en-US"/>
        </w:rPr>
        <w:t>35</w:t>
      </w:r>
      <w:r w:rsidRPr="00284050">
        <w:rPr>
          <w:b/>
          <w:lang w:val="en-US"/>
        </w:rPr>
        <w:fldChar w:fldCharType="end"/>
      </w:r>
      <w:r w:rsidRPr="00284050">
        <w:rPr>
          <w:lang w:val="en-US"/>
        </w:rPr>
        <w:t xml:space="preserve">) was polymerized by Q. Yang </w:t>
      </w:r>
      <w:r w:rsidRPr="00284050">
        <w:rPr>
          <w:i/>
          <w:lang w:val="en-US"/>
        </w:rPr>
        <w:t>et al.</w:t>
      </w:r>
      <w:r w:rsidRPr="00284050">
        <w:rPr>
          <w:lang w:val="en-US"/>
        </w:rPr>
        <w:t xml:space="preserve"> from the surface of a polypropylene (PP) membrane.</w:t>
      </w:r>
      <w:r w:rsidRPr="00284050">
        <w:rPr>
          <w:lang w:val="en-US"/>
        </w:rPr>
        <w:fldChar w:fldCharType="begin" w:fldLock="1"/>
      </w:r>
      <w:r w:rsidR="00920E4B" w:rsidRPr="00284050">
        <w:rPr>
          <w:lang w:val="en-US"/>
        </w:rPr>
        <w:instrText>ADDIN CSL_CITATION { "citationItems" : [ { "id" : "ITEM-1", "itemData" : { "ISSN" : "1944-8244", "PMID" : "21090578", "abstract" : "A sugar-containing monomer (2-lactobionamidoethyl methacrylate, LAMA) was grafted on a polypropylene (PP) microfiltration membrane surface by UV-induced graft copolymerization. The degree of grafting can be controlled by variation of monomer concentration, UV irradiation time, and photoinitiator concentration. Fourier transform infrared spectroscopy and scanning electron microscopy were employed to confirm the surface modification on the membranes. The water contact angle was used to evaluate the hydrophilicity change of the membrane surface before and after modification. Bacteria capture experiments showed that the membrane could selectively bind E. faecalis while adhesion of S. maltophilia was not influenced by the functionalization of PP with grafted poly(LAMA). The adhesion of E. faecalis onto poly(LAMA) grafted membrane could be inhibited by 200 mM galactose solution; however, glucose solution showed no inhibition effect. Moreover, occupying sugar residues on the membrane surface primarily by a galactose targeting lectin, peanut agglutinin, could significantly suppress the following adhesion of E. faecalis. All these results clearly demonstrate that this poly(LAMA) grafted PP membrane can selectively capture E. faecalis and that this selection is based on the interaction between galactose side groups on grafted flexible functional polymer chains on the membrane surface and galactose binding protein on the E. faecalis cell membrane.", "author" : [ { "dropping-particle" : "", "family" : "Yang", "given" : "Qian", "non-dropping-particle" : "", "parse-names" : false, "suffix" : "" }, { "dropping-particle" : "", "family" : "Strathmann", "given" : "Martin", "non-dropping-particle" : "", "parse-names" : false, "suffix" : "" }, { "dropping-particle" : "", "family" : "Rumpf", "given" : "Anna", "non-dropping-particle" : "", "parse-names" : false, "suffix" : "" }, { "dropping-particle" : "", "family" : "Schaule", "given" : "Gabriela", "non-dropping-particle" : "", "parse-names" : false, "suffix" : "" }, { "dropping-particle" : "", "family" : "Ulbricht", "given" : "Mathias", "non-dropping-particle" : "", "parse-names" : false, "suffix" : "" } ], "container-title" : "ACS Appl. Mat. Interf.", "id" : "ITEM-1", "issue" : "12", "issued" : { "date-parts" : [ [ "2010", "12" ] ] }, "page" : "3555-3562", "title" : "Grafted Glycopolymer-Based Receptor Mimics on Polymer Support for Selective Adhesion of Bacteria.", "type" : "article-journal", "volume" : "2" }, "uris" : [ "http://www.mendeley.com/documents/?uuid=5927f6f6-c23a-4c42-ac3c-c3d004062d97" ] } ], "mendeley" : { "formattedCitation" : "[24]", "plainTextFormattedCitation" : "[24]", "previouslyFormattedCitation" : "[24]" }, "properties" : { "noteIndex" : 0 }, "schema" : "https://github.com/citation-style-language/schema/raw/master/csl-citation.json" }</w:instrText>
      </w:r>
      <w:r w:rsidRPr="00284050">
        <w:rPr>
          <w:lang w:val="en-US"/>
        </w:rPr>
        <w:fldChar w:fldCharType="separate"/>
      </w:r>
      <w:r w:rsidR="00E71E5F" w:rsidRPr="00284050">
        <w:rPr>
          <w:noProof/>
          <w:lang w:val="en-US"/>
        </w:rPr>
        <w:t>[24]</w:t>
      </w:r>
      <w:r w:rsidRPr="00284050">
        <w:rPr>
          <w:lang w:val="en-US"/>
        </w:rPr>
        <w:fldChar w:fldCharType="end"/>
      </w:r>
      <w:r w:rsidRPr="00284050">
        <w:rPr>
          <w:lang w:val="en-US"/>
        </w:rPr>
        <w:t xml:space="preserve"> A higher monomer concentration resulted in a higher </w:t>
      </w:r>
      <w:r w:rsidR="005828DD" w:rsidRPr="00284050">
        <w:rPr>
          <w:lang w:val="en-US"/>
        </w:rPr>
        <w:t>degree of grafting (</w:t>
      </w:r>
      <w:r w:rsidRPr="00284050">
        <w:rPr>
          <w:lang w:val="en-US"/>
        </w:rPr>
        <w:t>DG</w:t>
      </w:r>
      <w:r w:rsidR="005828DD" w:rsidRPr="00284050">
        <w:rPr>
          <w:lang w:val="en-US"/>
        </w:rPr>
        <w:t>)</w:t>
      </w:r>
      <w:r w:rsidRPr="00284050">
        <w:rPr>
          <w:lang w:val="en-US"/>
        </w:rPr>
        <w:t>, which leveled off at an optimum monomer concentration. Increasing irradiation times up to an optimum value increased the DG as well, because more active radicals were generated on the surface. M. Ulbricht and co-workers polymerized GAMA (</w:t>
      </w:r>
      <w:r w:rsidR="00B42A0C" w:rsidRPr="00284050">
        <w:rPr>
          <w:b/>
          <w:lang w:val="en-US"/>
        </w:rPr>
        <w:t>Table 1</w:t>
      </w:r>
      <w:r w:rsidRPr="00284050">
        <w:rPr>
          <w:lang w:val="en-US"/>
        </w:rPr>
        <w:t xml:space="preserve">, monomer </w:t>
      </w:r>
      <w:r w:rsidRPr="00284050">
        <w:rPr>
          <w:lang w:val="en-US"/>
        </w:rPr>
        <w:fldChar w:fldCharType="begin"/>
      </w:r>
      <w:r w:rsidRPr="00284050">
        <w:rPr>
          <w:lang w:val="en-US"/>
        </w:rPr>
        <w:instrText xml:space="preserve"> REF _Ref417474323 \r \h  \* MERGEFORMAT </w:instrText>
      </w:r>
      <w:r w:rsidRPr="00284050">
        <w:rPr>
          <w:lang w:val="en-US"/>
        </w:rPr>
      </w:r>
      <w:r w:rsidRPr="00284050">
        <w:rPr>
          <w:lang w:val="en-US"/>
        </w:rPr>
        <w:fldChar w:fldCharType="separate"/>
      </w:r>
      <w:r w:rsidR="008A45DE" w:rsidRPr="00284050">
        <w:rPr>
          <w:lang w:val="en-US"/>
        </w:rPr>
        <w:t>20</w:t>
      </w:r>
      <w:r w:rsidRPr="00284050">
        <w:rPr>
          <w:lang w:val="en-US"/>
        </w:rPr>
        <w:fldChar w:fldCharType="end"/>
      </w:r>
      <w:r w:rsidRPr="00284050">
        <w:rPr>
          <w:lang w:val="en-US"/>
        </w:rPr>
        <w:t>) from a polypropylene microporous membrane with the same method, aiming towards antifouling applications an</w:t>
      </w:r>
      <w:r w:rsidR="005828DD" w:rsidRPr="00284050">
        <w:rPr>
          <w:lang w:val="en-US"/>
        </w:rPr>
        <w:t>d</w:t>
      </w:r>
      <w:r w:rsidRPr="00284050">
        <w:rPr>
          <w:lang w:val="en-US"/>
        </w:rPr>
        <w:t xml:space="preserve"> reported similar findings regarding monomer concentration and irradiation time.</w:t>
      </w:r>
      <w:r w:rsidRPr="00284050">
        <w:rPr>
          <w:lang w:val="en-US"/>
        </w:rPr>
        <w:fldChar w:fldCharType="begin" w:fldLock="1"/>
      </w:r>
      <w:r w:rsidR="00920E4B" w:rsidRPr="00284050">
        <w:rPr>
          <w:lang w:val="en-US"/>
        </w:rPr>
        <w:instrText>ADDIN CSL_CITATION { "citationItems" : [ { "id" : "ITEM-1", "itemData" : { "ISSN" : "0897-4756", "abstract" : "Membrane-based biomedical processes have increased considerably in recent years. However, the natural disadvantages of common membrane materials, such as hydrophobic surface and poor biocompatibility, cause many side effects in use and cumber further applications. In this work, to meet the requirements of biomedical applications, a novel sugar-containing monomer (D-gluconamidoethyl methacrylate (GAMA)) was grafted on polypropylene microporous membrane (PPMM) with an UV-induced polymerization to improve both the surface hydrophilicity and hemocompatibility. Fourier transform infrared spectroscopy, X-ray photoelectron spectroscopy, and scanning electron microscopy were employed to confirm the surface modification on the membranes. Water contact angle, protein adsorption, and platelet adhesion measurements were used to evaluate the anti-fouling property and the hemocompatibility of the membranes. It was found that the GAMA grafting degree increases reasonably with the increase of GAMA monomer concentration, and then the increase slows down when the GAMA concentration exceeds 40 g/L. At the same time, a 20-25-min UV irradiation is enough for the grafting polymerization. The water contact angle of the modified membrane decreases from 149 to 64\u00b0 with the increase of GAMA grafting degree from 0 to 6.18 wt %, which indicates a hydrophilic variation of the membrane surface by the grafting of GAMA. Furthermore, the modified membranes show higher water and protein solution fluxes, lower BSA adsorption, and better flux recovery after cleaning than those of the original PPMM. Platelet adhesion experiment also reveals that a more hemocompatible interface can be obtained between the membrane and the biomolecules", "author" : [ { "dropping-particle" : "", "family" : "Yang", "given" : "Qian", "non-dropping-particle" : "", "parse-names" : false, "suffix" : "" }, { "dropping-particle" : "", "family" : "Xu", "given" : "Zhi-Kang", "non-dropping-particle" : "", "parse-names" : false, "suffix" : "" }, { "dropping-particle" : "", "family" : "Dai", "given" : "Zheng-Wei", "non-dropping-particle" : "", "parse-names" : false, "suffix" : "" }, { "dropping-particle" : "", "family" : "Wang", "given" : "Jian-Li", "non-dropping-particle" : "", "parse-names" : false, "suffix" : "" }, { "dropping-particle" : "", "family" : "Ulbricht", "given" : "Mathias", "non-dropping-particle" : "", "parse-names" : false, "suffix" : "" } ], "container-title" : "Chem. Mater.", "id" : "ITEM-1", "issue" : "11", "issued" : { "date-parts" : [ [ "2005", "5" ] ] }, "page" : "3050-3058", "title" : "Surface Modification of Polypropylene Microporous Membranes with a Novel Glycopolymer", "type" : "article-journal", "volume" : "17" }, "uris" : [ "http://www.mendeley.com/documents/?uuid=67d22a24-385b-4464-a447-29060d601b00" ] } ], "mendeley" : { "formattedCitation" : "[25]", "plainTextFormattedCitation" : "[25]", "previouslyFormattedCitation" : "[25]" }, "properties" : { "noteIndex" : 0 }, "schema" : "https://github.com/citation-style-language/schema/raw/master/csl-citation.json" }</w:instrText>
      </w:r>
      <w:r w:rsidRPr="00284050">
        <w:rPr>
          <w:lang w:val="en-US"/>
        </w:rPr>
        <w:fldChar w:fldCharType="separate"/>
      </w:r>
      <w:r w:rsidR="00E71E5F" w:rsidRPr="00284050">
        <w:rPr>
          <w:noProof/>
          <w:lang w:val="en-US"/>
        </w:rPr>
        <w:t>[25]</w:t>
      </w:r>
      <w:r w:rsidRPr="00284050">
        <w:rPr>
          <w:lang w:val="en-US"/>
        </w:rPr>
        <w:fldChar w:fldCharType="end"/>
      </w:r>
      <w:r w:rsidRPr="00284050">
        <w:rPr>
          <w:lang w:val="en-US"/>
        </w:rPr>
        <w:t xml:space="preserve"> For the same reason, </w:t>
      </w:r>
      <w:r w:rsidR="005828DD" w:rsidRPr="00284050">
        <w:rPr>
          <w:lang w:val="en-US"/>
        </w:rPr>
        <w:t xml:space="preserve">an </w:t>
      </w:r>
      <w:r w:rsidRPr="00284050">
        <w:rPr>
          <w:lang w:val="en-US"/>
        </w:rPr>
        <w:t xml:space="preserve">increased benzophenone concentration led to a higher DG (up to an optimum concentration). GAMA was also polymerized from a microporous polypropylene </w:t>
      </w:r>
      <w:r w:rsidRPr="00284050">
        <w:rPr>
          <w:lang w:val="en-US"/>
        </w:rPr>
        <w:lastRenderedPageBreak/>
        <w:t>membrane by J</w:t>
      </w:r>
      <w:proofErr w:type="gramStart"/>
      <w:r w:rsidRPr="00284050">
        <w:rPr>
          <w:lang w:val="en-US"/>
        </w:rPr>
        <w:t>.-</w:t>
      </w:r>
      <w:proofErr w:type="gramEnd"/>
      <w:r w:rsidRPr="00284050">
        <w:rPr>
          <w:lang w:val="en-US"/>
        </w:rPr>
        <w:t xml:space="preserve">S. Gu </w:t>
      </w:r>
      <w:r w:rsidRPr="00284050">
        <w:rPr>
          <w:i/>
          <w:lang w:val="en-US"/>
        </w:rPr>
        <w:t>et al.</w:t>
      </w:r>
      <w:r w:rsidRPr="00284050">
        <w:rPr>
          <w:lang w:val="en-US"/>
        </w:rPr>
        <w:t xml:space="preserve"> for antifouling applications applying the two-step procedure (see above).</w:t>
      </w:r>
      <w:r w:rsidRPr="00284050">
        <w:fldChar w:fldCharType="begin" w:fldLock="1"/>
      </w:r>
      <w:r w:rsidR="00920E4B" w:rsidRPr="00284050">
        <w:rPr>
          <w:lang w:val="en-US"/>
        </w:rPr>
        <w:instrText>ADDIN CSL_CITATION { "citationItems" : [ { "id" : "ITEM-1", "itemData" : { "ISSN" : "03767388", "abstract" : "Membrane-bioreactor processes have increased considerably in recent years. However, the natural dis- advantages of common membrane materials, such as hydrophobic surface, cause membrane fouling and cumber further extensive applications. In this work, hydrophilic surface modification of polypropylene microporous membranes was carried out by the sequential photoinduced graft polymerization of d- gluconamidoethyl methacrylate (GAMA) to meet the requirements of wastewater treatment and water reclamation applications. The grafting density and grafting chain length were controlled independently in the first and second step, respectively. Attenuated total reflection\u2013Fourier transform infrared spec- troscopy (FT-IR/ATR) and X-ray photoelectron spectroscopy (XPS) were employed to confirm the surface modification on the membranes.Water contact anglewas measured by the sessile drop method. Results of FT-IR/ATR and XPS clearly indicated that GAMA was grafted on the membrane surface. It was found that the grafting chain length increased reasonably with the increase of the UV irradiation time.Water contact angle on the modified membrane decreased with the increase of the grafting chain length, and showed aminimumvalue of 43.2\u25e6, approximately 51.8\u25e6 lower than that of the unmodifiedmembrane. The purewater fluxes for the modified membranes increased systematically with the increase of the grafting chain length. The effect of the grafting chain length on the antifouling characteristics in a submerged membrane-bioreactor for synthetic wastewater treatment was investigated. After continuous operation in the submerged membrane-bioreactor for about 70h, reduction from purewater fluxwas 90.7% for the virgin PPHFMM, and ranged from 80.8 to 87.2% for the modified membranes, increasing with increasing chain length. Thefluxof the virginPPHFMMmembrane after fouling and subsequentwashingwas 31.5% of the purewater flux through the unfouled membrane; for the modified membranes this ranged from 27.8 to 16.3%, decreasing with increasing chain length. These results demonstrated that the antifouling char- acteristics for the glucopolymer-modified membranes were improved with an increase in GAMA chain length.", "author" : [ { "dropping-particle" : "", "family" : "Gu", "given" : "Jia-Shan", "non-dropping-particle" : "", "parse-names" : false, "suffix" : "" }, { "dropping-particle" : "", "family" : "Yu", "given" : "Hai-Yin", "non-dropping-particle" : "", "parse-names" : false, "suffix" : "" }, { "dropping-particle" : "", "family" : "Huang", "given" : "Lei", "non-dropping-particle" : "", "parse-names" : false, "suffix" : "" }, { "dropping-particle" : "", "family" : "Tang", "given" : "Zhao-Qi", "non-dropping-particle" : "", "parse-names" : false, "suffix" : "" }, { "dropping-particle" : "", "family" : "Li", "given" : "Wei", "non-dropping-particle" : "", "parse-names" : false, "suffix" : "" }, { "dropping-particle" : "", "family" : "Zhou", "given" : "Jin", "non-dropping-particle" : "", "parse-names" : false, "suffix" : "" }, { "dropping-particle" : "", "family" : "Yan", "given" : "Meng-Gang", "non-dropping-particle" : "", "parse-names" : false, "suffix" : "" }, { "dropping-particle" : "", "family" : "Wei", "given" : "Xian-Wen", "non-dropping-particle" : "", "parse-names" : false, "suffix" : "" } ], "container-title" : "J. Membrane Sci.", "id" : "ITEM-1", "issue" : "1", "issued" : { "date-parts" : [ [ "2009", "1" ] ] }, "page" : "145-152", "title" : "Chain-Length Dependence of the Antifouling Characteristics of the Glycopolymer-Modified Polypropylene Membrane in an SMBR", "type" : "article-journal", "volume" : "326" }, "uris" : [ "http://www.mendeley.com/documents/?uuid=ff34104f-7c31-465c-8816-654544981d36" ] } ], "mendeley" : { "formattedCitation" : "[26]", "plainTextFormattedCitation" : "[26]", "previouslyFormattedCitation" : "[26]" }, "properties" : { "noteIndex" : 0 }, "schema" : "https://github.com/citation-style-language/schema/raw/master/csl-citation.json" }</w:instrText>
      </w:r>
      <w:r w:rsidRPr="00284050">
        <w:fldChar w:fldCharType="separate"/>
      </w:r>
      <w:r w:rsidR="00E71E5F" w:rsidRPr="00284050">
        <w:rPr>
          <w:noProof/>
          <w:lang w:val="en-US"/>
        </w:rPr>
        <w:t>[26]</w:t>
      </w:r>
      <w:r w:rsidRPr="00284050">
        <w:fldChar w:fldCharType="end"/>
      </w:r>
      <w:r w:rsidRPr="00284050">
        <w:rPr>
          <w:lang w:val="en-US"/>
        </w:rPr>
        <w:t xml:space="preserve"> An optimum benzophenone concentration of </w:t>
      </w:r>
      <w:proofErr w:type="gramStart"/>
      <w:r w:rsidRPr="00284050">
        <w:rPr>
          <w:lang w:val="en-US"/>
        </w:rPr>
        <w:t>20 wt</w:t>
      </w:r>
      <w:proofErr w:type="gramEnd"/>
      <w:r w:rsidRPr="00284050">
        <w:rPr>
          <w:lang w:val="en-US"/>
        </w:rPr>
        <w:t xml:space="preserve">% was </w:t>
      </w:r>
      <w:r w:rsidR="005828DD" w:rsidRPr="00284050">
        <w:rPr>
          <w:lang w:val="en-US"/>
        </w:rPr>
        <w:t>identified; a</w:t>
      </w:r>
      <w:r w:rsidRPr="00284050">
        <w:rPr>
          <w:lang w:val="en-US"/>
        </w:rPr>
        <w:t xml:space="preserve"> further increase of the concentration resulted in a decreased DG. </w:t>
      </w:r>
      <w:r w:rsidRPr="00284050">
        <w:rPr>
          <w:color w:val="000000" w:themeColor="text1"/>
          <w:lang w:val="en-US"/>
        </w:rPr>
        <w:t>This was also described by</w:t>
      </w:r>
      <w:r w:rsidRPr="00284050">
        <w:rPr>
          <w:lang w:val="en-US"/>
        </w:rPr>
        <w:t xml:space="preserve"> Z</w:t>
      </w:r>
      <w:proofErr w:type="gramStart"/>
      <w:r w:rsidRPr="00284050">
        <w:rPr>
          <w:lang w:val="en-US"/>
        </w:rPr>
        <w:t>.-</w:t>
      </w:r>
      <w:proofErr w:type="gramEnd"/>
      <w:r w:rsidRPr="00284050">
        <w:rPr>
          <w:lang w:val="en-US"/>
        </w:rPr>
        <w:t>K. Xu and co-workers</w:t>
      </w:r>
      <w:r w:rsidRPr="00284050">
        <w:rPr>
          <w:i/>
          <w:lang w:val="en-US"/>
        </w:rPr>
        <w:t>,</w:t>
      </w:r>
      <w:r w:rsidRPr="00284050">
        <w:rPr>
          <w:lang w:val="en-US"/>
        </w:rPr>
        <w:t xml:space="preserve"> who polymerized</w:t>
      </w:r>
      <w:r w:rsidRPr="00284050">
        <w:rPr>
          <w:b/>
          <w:i/>
          <w:color w:val="000000" w:themeColor="text1"/>
          <w:lang w:val="en-US"/>
        </w:rPr>
        <w:t xml:space="preserve"> </w:t>
      </w:r>
      <w:r w:rsidRPr="00284050">
        <w:rPr>
          <w:lang w:val="en-US"/>
        </w:rPr>
        <w:t>α</w:t>
      </w:r>
      <w:r w:rsidRPr="00284050">
        <w:rPr>
          <w:lang w:val="en-US"/>
        </w:rPr>
        <w:noBreakHyphen/>
        <w:t>allylglucoside (</w:t>
      </w:r>
      <w:r w:rsidR="00B42A0C" w:rsidRPr="00284050">
        <w:rPr>
          <w:b/>
          <w:lang w:val="en-US"/>
        </w:rPr>
        <w:t>Table 1</w:t>
      </w:r>
      <w:r w:rsidRPr="00284050">
        <w:rPr>
          <w:lang w:val="en-US"/>
        </w:rPr>
        <w:t xml:space="preserve">, monomer </w:t>
      </w:r>
      <w:r w:rsidRPr="00284050">
        <w:rPr>
          <w:b/>
          <w:lang w:val="en-US"/>
        </w:rPr>
        <w:fldChar w:fldCharType="begin"/>
      </w:r>
      <w:r w:rsidRPr="00284050">
        <w:rPr>
          <w:b/>
          <w:lang w:val="en-US"/>
        </w:rPr>
        <w:instrText xml:space="preserve"> REF _Ref381788651 \r \h  \* MERGEFORMAT </w:instrText>
      </w:r>
      <w:r w:rsidRPr="00284050">
        <w:rPr>
          <w:b/>
          <w:lang w:val="en-US"/>
        </w:rPr>
      </w:r>
      <w:r w:rsidRPr="00284050">
        <w:rPr>
          <w:b/>
          <w:lang w:val="en-US"/>
        </w:rPr>
        <w:fldChar w:fldCharType="separate"/>
      </w:r>
      <w:r w:rsidR="008A45DE" w:rsidRPr="00284050">
        <w:rPr>
          <w:b/>
          <w:lang w:val="en-US"/>
        </w:rPr>
        <w:t>7</w:t>
      </w:r>
      <w:r w:rsidRPr="00284050">
        <w:rPr>
          <w:b/>
          <w:lang w:val="en-US"/>
        </w:rPr>
        <w:fldChar w:fldCharType="end"/>
      </w:r>
      <w:r w:rsidRPr="00284050">
        <w:rPr>
          <w:lang w:val="en-US"/>
        </w:rPr>
        <w:t>) from a PP membrane in the one-step approach.</w:t>
      </w:r>
      <w:r w:rsidRPr="00284050">
        <w:rPr>
          <w:lang w:val="en-US"/>
        </w:rPr>
        <w:fldChar w:fldCharType="begin" w:fldLock="1"/>
      </w:r>
      <w:r w:rsidR="00920E4B" w:rsidRPr="00284050">
        <w:rPr>
          <w:lang w:val="en-US"/>
        </w:rPr>
        <w:instrText>ADDIN CSL_CITATION { "citationItems" : [ { "id" : "ITEM-1", "itemData" : { "ISSN" : "0743-7463", "PMID" : "17042552", "abstract" : "Increasingly, carbohydrate-protein interactions are viewed as important mechanisms for many biological processes such as blood coagulation, immune response, viral infection, inflammation, embryogenesis, and cellular signal transfer. However, the weak affinity of the interactions and the structural complexity of carbohydrates have hindered efforts to develop a comprehensive understanding of carbohydrate functions. Fortunately, synthetic polyvalent glycoligands give us a chance to reveal the nature of these biological processes. In this work a sugar-containing monomer (alpha-D-allyl glucoside (AG)) was grafted onto polypropylene microporous membrane (PPMM) by UV-induced graft polymerization to generate a glycosylated porous surface for the first time. Fourier transform infrared spectroscopy, X-ray photoelectron spectroscopy, and scanning electron microscopy were employed to confirm the glycosylation. Water contact angle measurement was used to evaluate the hydrophilicity change of the surfaces before and after the graft polymerization of AG. It was found that the grafting density increased reasonably with the increase of AG monomer concentration, and then this increase slowed when the AG concentration exceeded 80 g/L. At the same time a 20-25 min UV irradiation was enough for the grafting polymerization. The photoinitiator concentration also influenced the grafting density obviously, and there was an optimal concentration of the photoinitiator for the grafting process. The water contact angle of the polyAG-tethered membrane surface decreased from 149 degrees to 80 degrees with the increase of grafting density from 0 to 187.76 microg/cm2, which indicated a hydrophilic variation of the membrane surface by the grafting of AG. Results also indicated that the surface-grafted polyAG chains showed weak interaction with Con A when the grafting density was low. However, when the sugar density exceeded 90 microg/cm2, the binding affinity increased dramatically which was the due to the \"glycoside cluster effect\".", "author" : [ { "dropping-particle" : "", "family" : "Yang", "given" : "Qian", "non-dropping-particle" : "", "parse-names" : false, "suffix" : "" }, { "dropping-particle" : "", "family" : "Hu", "given" : "Meng-Xin", "non-dropping-particle" : "", "parse-names" : false, "suffix" : "" }, { "dropping-particle" : "", "family" : "Dai", "given" : "Zheng-Wei", "non-dropping-particle" : "", "parse-names" : false, "suffix" : "" }, { "dropping-particle" : "", "family" : "Tian", "given" : "Jing", "non-dropping-particle" : "", "parse-names" : false, "suffix" : "" }, { "dropping-particle" : "", "family" : "Xu", "given" : "Zhi-Kang", "non-dropping-particle" : "", "parse-names" : false, "suffix" : "" } ], "container-title" : "Langmuir", "id" : "ITEM-1", "issue" : "22", "issued" : { "date-parts" : [ [ "2006", "10", "24" ] ] }, "page" : "9345-9349", "title" : "Fabrication of Glycosylated Surface on Polymer Membrane by UV-Induced Graft Polymerization for Lectin Recognition.", "type" : "article-journal", "volume" : "22" }, "uris" : [ "http://www.mendeley.com/documents/?uuid=c9c23eff-8faa-4002-9a95-d1a9221d1c8b" ] }, { "id" : "ITEM-2", "itemData" : { "author" : [ { "dropping-particle" : "", "family" : "Yang", "given" : "Qian", "non-dropping-particle" : "", "parse-names" : false, "suffix" : "" }, { "dropping-particle" : "", "family" : "Wan", "given" : "Ling-Shu", "non-dropping-particle" : "", "parse-names" : false, "suffix" : "" }, { "dropping-particle" : "", "family" : "Xu", "given" : "Zhi-Kang", "non-dropping-particle" : "", "parse-names" : false, "suffix" : "" } ], "container-title" : "Chin. J. Polym. Sci.", "id" : "ITEM-2", "issue" : "3", "issued" : { "date-parts" : [ [ "2008" ] ] }, "page" : "363-367", "title" : "Interaction Between the Surface Glycosylated Polypropylene Membrane and Lectin", "type" : "article-journal", "volume" : "26" }, "uris" : [ "http://www.mendeley.com/documents/?uuid=2644fe14-d2d1-4afa-8f98-2106d43fdf93" ] } ], "mendeley" : { "formattedCitation" : "[27,28]", "plainTextFormattedCitation" : "[27,28]", "previouslyFormattedCitation" : "[27,28]" }, "properties" : { "noteIndex" : 0 }, "schema" : "https://github.com/citation-style-language/schema/raw/master/csl-citation.json" }</w:instrText>
      </w:r>
      <w:r w:rsidRPr="00284050">
        <w:rPr>
          <w:lang w:val="en-US"/>
        </w:rPr>
        <w:fldChar w:fldCharType="separate"/>
      </w:r>
      <w:r w:rsidR="00E71E5F" w:rsidRPr="00284050">
        <w:rPr>
          <w:noProof/>
          <w:lang w:val="en-US"/>
        </w:rPr>
        <w:t>[27,28]</w:t>
      </w:r>
      <w:r w:rsidRPr="00284050">
        <w:rPr>
          <w:lang w:val="en-US"/>
        </w:rPr>
        <w:fldChar w:fldCharType="end"/>
      </w:r>
      <w:r w:rsidRPr="00284050">
        <w:rPr>
          <w:lang w:val="en-US"/>
        </w:rPr>
        <w:t xml:space="preserve"> The fact that the DG </w:t>
      </w:r>
      <w:r w:rsidR="005828DD" w:rsidRPr="00284050">
        <w:rPr>
          <w:lang w:val="en-US"/>
        </w:rPr>
        <w:t>revealed</w:t>
      </w:r>
      <w:r w:rsidRPr="00284050">
        <w:rPr>
          <w:lang w:val="en-US"/>
        </w:rPr>
        <w:t xml:space="preserve"> a maximum when the initiator content was varied was ascribed to termination reactions due to </w:t>
      </w:r>
      <w:r w:rsidR="005828DD" w:rsidRPr="00284050">
        <w:rPr>
          <w:lang w:val="en-US"/>
        </w:rPr>
        <w:t xml:space="preserve">a </w:t>
      </w:r>
      <w:r w:rsidRPr="00284050">
        <w:rPr>
          <w:lang w:val="en-US"/>
        </w:rPr>
        <w:t xml:space="preserve">higher density of growing chain radicals and to </w:t>
      </w:r>
      <w:r w:rsidR="005828DD" w:rsidRPr="00284050">
        <w:rPr>
          <w:lang w:val="en-US"/>
        </w:rPr>
        <w:t xml:space="preserve">a </w:t>
      </w:r>
      <w:r w:rsidRPr="00284050">
        <w:rPr>
          <w:lang w:val="en-US"/>
        </w:rPr>
        <w:t xml:space="preserve">decreased </w:t>
      </w:r>
      <w:r w:rsidR="00284050" w:rsidRPr="00284050">
        <w:rPr>
          <w:lang w:val="en-US"/>
        </w:rPr>
        <w:t>accessibility</w:t>
      </w:r>
      <w:r w:rsidRPr="00284050">
        <w:rPr>
          <w:lang w:val="en-US"/>
        </w:rPr>
        <w:t xml:space="preserve"> of the membrane due to steric hindrance.</w:t>
      </w:r>
      <w:r w:rsidRPr="00284050">
        <w:rPr>
          <w:lang w:val="en-US"/>
        </w:rPr>
        <w:fldChar w:fldCharType="begin" w:fldLock="1"/>
      </w:r>
      <w:r w:rsidR="00920E4B" w:rsidRPr="00284050">
        <w:rPr>
          <w:lang w:val="en-US"/>
        </w:rPr>
        <w:instrText>ADDIN CSL_CITATION { "citationItems" : [ { "id" : "ITEM-1", "itemData" : { "ISSN" : "0743-7463", "PMID" : "17042552", "abstract" : "Increasingly, carbohydrate-protein interactions are viewed as important mechanisms for many biological processes such as blood coagulation, immune response, viral infection, inflammation, embryogenesis, and cellular signal transfer. However, the weak affinity of the interactions and the structural complexity of carbohydrates have hindered efforts to develop a comprehensive understanding of carbohydrate functions. Fortunately, synthetic polyvalent glycoligands give us a chance to reveal the nature of these biological processes. In this work a sugar-containing monomer (alpha-D-allyl glucoside (AG)) was grafted onto polypropylene microporous membrane (PPMM) by UV-induced graft polymerization to generate a glycosylated porous surface for the first time. Fourier transform infrared spectroscopy, X-ray photoelectron spectroscopy, and scanning electron microscopy were employed to confirm the glycosylation. Water contact angle measurement was used to evaluate the hydrophilicity change of the surfaces before and after the graft polymerization of AG. It was found that the grafting density increased reasonably with the increase of AG monomer concentration, and then this increase slowed when the AG concentration exceeded 80 g/L. At the same time a 20-25 min UV irradiation was enough for the grafting polymerization. The photoinitiator concentration also influenced the grafting density obviously, and there was an optimal concentration of the photoinitiator for the grafting process. The water contact angle of the polyAG-tethered membrane surface decreased from 149 degrees to 80 degrees with the increase of grafting density from 0 to 187.76 microg/cm2, which indicated a hydrophilic variation of the membrane surface by the grafting of AG. Results also indicated that the surface-grafted polyAG chains showed weak interaction with Con A when the grafting density was low. However, when the sugar density exceeded 90 microg/cm2, the binding affinity increased dramatically which was the due to the \"glycoside cluster effect\".", "author" : [ { "dropping-particle" : "", "family" : "Yang", "given" : "Qian", "non-dropping-particle" : "", "parse-names" : false, "suffix" : "" }, { "dropping-particle" : "", "family" : "Hu", "given" : "Meng-Xin", "non-dropping-particle" : "", "parse-names" : false, "suffix" : "" }, { "dropping-particle" : "", "family" : "Dai", "given" : "Zheng-Wei", "non-dropping-particle" : "", "parse-names" : false, "suffix" : "" }, { "dropping-particle" : "", "family" : "Tian", "given" : "Jing", "non-dropping-particle" : "", "parse-names" : false, "suffix" : "" }, { "dropping-particle" : "", "family" : "Xu", "given" : "Zhi-Kang", "non-dropping-particle" : "", "parse-names" : false, "suffix" : "" } ], "container-title" : "Langmuir", "id" : "ITEM-1", "issue" : "22", "issued" : { "date-parts" : [ [ "2006", "10", "24" ] ] }, "page" : "9345-9349", "title" : "Fabrication of Glycosylated Surface on Polymer Membrane by UV-Induced Graft Polymerization for Lectin Recognition.", "type" : "article-journal", "volume" : "22" }, "uris" : [ "http://www.mendeley.com/documents/?uuid=c9c23eff-8faa-4002-9a95-d1a9221d1c8b" ] } ], "mendeley" : { "formattedCitation" : "[27]", "plainTextFormattedCitation" : "[27]", "previouslyFormattedCitation" : "[27]" }, "properties" : { "noteIndex" : 0 }, "schema" : "https://github.com/citation-style-language/schema/raw/master/csl-citation.json" }</w:instrText>
      </w:r>
      <w:r w:rsidRPr="00284050">
        <w:rPr>
          <w:lang w:val="en-US"/>
        </w:rPr>
        <w:fldChar w:fldCharType="separate"/>
      </w:r>
      <w:r w:rsidR="00E71E5F" w:rsidRPr="00284050">
        <w:rPr>
          <w:noProof/>
          <w:lang w:val="en-US"/>
        </w:rPr>
        <w:t>[27]</w:t>
      </w:r>
      <w:r w:rsidRPr="00284050">
        <w:rPr>
          <w:lang w:val="en-US"/>
        </w:rPr>
        <w:fldChar w:fldCharType="end"/>
      </w:r>
      <w:r w:rsidR="005828DD" w:rsidRPr="00284050">
        <w:rPr>
          <w:lang w:val="en-US"/>
        </w:rPr>
        <w:t xml:space="preserve"> The</w:t>
      </w:r>
      <w:r w:rsidRPr="00284050">
        <w:rPr>
          <w:lang w:val="en-US"/>
        </w:rPr>
        <w:t xml:space="preserve"> authors also polymerized crosslinked</w:t>
      </w:r>
      <w:r w:rsidRPr="00284050">
        <w:rPr>
          <w:i/>
          <w:lang w:val="en-US"/>
        </w:rPr>
        <w:t xml:space="preserve"> </w:t>
      </w:r>
      <w:proofErr w:type="gramStart"/>
      <w:r w:rsidRPr="00284050">
        <w:rPr>
          <w:lang w:val="en-US"/>
        </w:rPr>
        <w:t>poly(</w:t>
      </w:r>
      <w:proofErr w:type="gramEnd"/>
      <w:r w:rsidRPr="00284050">
        <w:rPr>
          <w:lang w:val="en-US"/>
        </w:rPr>
        <w:t>GAMA) inside a porous membrane by copolymerization with acrylic acid.</w:t>
      </w:r>
      <w:r w:rsidRPr="00284050">
        <w:rPr>
          <w:lang w:val="en-US"/>
        </w:rPr>
        <w:fldChar w:fldCharType="begin" w:fldLock="1"/>
      </w:r>
      <w:r w:rsidR="00920E4B" w:rsidRPr="00284050">
        <w:rPr>
          <w:lang w:val="en-US"/>
        </w:rPr>
        <w:instrText>ADDIN CSL_CITATION { "citationItems" : [ { "id" : "ITEM-1", "itemData" : { "ISSN" : "03767388", "abstract" : "Natural polysaccharides such as chitosan have been widely used to prepare polymer membranes for pervaporation dehydration. As their synthetic analogues, glycopolymers are also promising materials for the same purpose due to their high affinity interactions with water. In this work, glycopolymer-filled composite membranes were prepared by a pore-filling strategy from microporous polypropylene mem- brane using ultraviolet-initiated in situ copolymerization of acrylic acid (AA) and d-gluconamidoethyl methacrylate (GAMA). The morphologies and chemical structures of the fabricated membranes were characterized and the dense pore-filled structure was evaluated. Swelling experiments in water, iso- propanol and their mixture revealed that the sorption selectivity of the GAMA units in the glycopolymer with water was higher than that of the AA units. Pervaporation on isopropanol/water mixture contain- ing 10wt% water was carried out and the membranes showed separation selectivity on water with high normalized flux. Investigation on sorption selectivity and diffusion selectivity indicated that the sorption selectivity of the GAMA units on water was the determining factor for the separation property of the glycopolymer-filled composite membranes. These membranes showed fine structural and performance stability during a ten-day operation", "author" : [ { "dropping-particle" : "", "family" : "Dai", "given" : "Zheng-Wei", "non-dropping-particle" : "", "parse-names" : false, "suffix" : "" }, { "dropping-particle" : "", "family" : "Wan", "given" : "Ling-Shu", "non-dropping-particle" : "", "parse-names" : false, "suffix" : "" }, { "dropping-particle" : "", "family" : "Xu", "given" : "Zhi-Kang", "non-dropping-particle" : "", "parse-names" : false, "suffix" : "" } ], "container-title" : "J. Membrane Sci.", "id" : "ITEM-1", "issue" : "1-2", "issued" : { "date-parts" : [ [ "2010", "2" ] ] }, "page" : "245-251", "title" : "Glycopolymer-Filled Microporous Polypropylene Membranes for Pervaporation Dehydration", "type" : "article-journal", "volume" : "348" }, "uris" : [ "http://www.mendeley.com/documents/?uuid=284c60d2-e825-44ae-a47b-4b592da14c0c" ] } ], "mendeley" : { "formattedCitation" : "[29]", "plainTextFormattedCitation" : "[29]", "previouslyFormattedCitation" : "[29]" }, "properties" : { "noteIndex" : 0 }, "schema" : "https://github.com/citation-style-language/schema/raw/master/csl-citation.json" }</w:instrText>
      </w:r>
      <w:r w:rsidRPr="00284050">
        <w:rPr>
          <w:lang w:val="en-US"/>
        </w:rPr>
        <w:fldChar w:fldCharType="separate"/>
      </w:r>
      <w:r w:rsidR="00E71E5F" w:rsidRPr="00284050">
        <w:rPr>
          <w:noProof/>
          <w:lang w:val="en-US"/>
        </w:rPr>
        <w:t>[29]</w:t>
      </w:r>
      <w:r w:rsidRPr="00284050">
        <w:rPr>
          <w:lang w:val="en-US"/>
        </w:rPr>
        <w:fldChar w:fldCharType="end"/>
      </w:r>
    </w:p>
    <w:p w:rsidR="007D12AB" w:rsidRPr="00284050" w:rsidRDefault="00C866CD" w:rsidP="007D12AB">
      <w:pPr>
        <w:spacing w:before="0" w:after="120"/>
        <w:rPr>
          <w:lang w:val="en-US"/>
        </w:rPr>
      </w:pPr>
      <w:r w:rsidRPr="00284050">
        <w:rPr>
          <w:lang w:val="en-US"/>
        </w:rPr>
        <w:t xml:space="preserve">A. H. E. </w:t>
      </w:r>
      <w:r w:rsidR="007D12AB" w:rsidRPr="00284050">
        <w:rPr>
          <w:lang w:val="en-US"/>
        </w:rPr>
        <w:t>Müller and co-workers polymerized 3-</w:t>
      </w:r>
      <w:r w:rsidR="007D12AB" w:rsidRPr="00284050">
        <w:rPr>
          <w:i/>
          <w:lang w:val="en-US"/>
        </w:rPr>
        <w:t>O</w:t>
      </w:r>
      <w:r w:rsidR="007D12AB" w:rsidRPr="00284050">
        <w:rPr>
          <w:lang w:val="en-US"/>
        </w:rPr>
        <w:t>-methacryloyl-</w:t>
      </w:r>
      <w:r w:rsidR="007D12AB" w:rsidRPr="00284050">
        <w:rPr>
          <w:smallCaps/>
          <w:lang w:val="en-US"/>
        </w:rPr>
        <w:t>d</w:t>
      </w:r>
      <w:r w:rsidR="007D12AB" w:rsidRPr="00284050">
        <w:rPr>
          <w:lang w:val="en-US"/>
        </w:rPr>
        <w:t>-glucose (</w:t>
      </w:r>
      <w:r w:rsidR="00B42A0C" w:rsidRPr="00284050">
        <w:rPr>
          <w:b/>
          <w:lang w:val="en-US"/>
        </w:rPr>
        <w:t>Table 1</w:t>
      </w:r>
      <w:r w:rsidR="007D12AB" w:rsidRPr="00284050">
        <w:rPr>
          <w:lang w:val="en-US"/>
        </w:rPr>
        <w:t xml:space="preserve">, monomer </w:t>
      </w:r>
      <w:r w:rsidR="007D12AB" w:rsidRPr="00284050">
        <w:rPr>
          <w:b/>
          <w:lang w:val="en-US"/>
        </w:rPr>
        <w:fldChar w:fldCharType="begin"/>
      </w:r>
      <w:r w:rsidR="007D12AB" w:rsidRPr="00284050">
        <w:rPr>
          <w:b/>
          <w:lang w:val="en-US"/>
        </w:rPr>
        <w:instrText xml:space="preserve"> REF _Ref417474509 \r \h  \* MERGEFORMAT </w:instrText>
      </w:r>
      <w:r w:rsidR="007D12AB" w:rsidRPr="00284050">
        <w:rPr>
          <w:b/>
          <w:lang w:val="en-US"/>
        </w:rPr>
      </w:r>
      <w:r w:rsidR="007D12AB" w:rsidRPr="00284050">
        <w:rPr>
          <w:b/>
          <w:lang w:val="en-US"/>
        </w:rPr>
        <w:fldChar w:fldCharType="separate"/>
      </w:r>
      <w:r w:rsidR="008A45DE" w:rsidRPr="00284050">
        <w:rPr>
          <w:b/>
          <w:lang w:val="en-US"/>
        </w:rPr>
        <w:t>9</w:t>
      </w:r>
      <w:r w:rsidR="007D12AB" w:rsidRPr="00284050">
        <w:rPr>
          <w:b/>
          <w:lang w:val="en-US"/>
        </w:rPr>
        <w:fldChar w:fldCharType="end"/>
      </w:r>
      <w:r w:rsidR="007D12AB" w:rsidRPr="00284050">
        <w:rPr>
          <w:lang w:val="en-US"/>
        </w:rPr>
        <w:t>) from the surface of PS nanoparticles equipped with a photo-initiator.</w:t>
      </w:r>
      <w:r w:rsidR="007D12AB" w:rsidRPr="00284050">
        <w:rPr>
          <w:lang w:val="en-US"/>
        </w:rPr>
        <w:fldChar w:fldCharType="begin" w:fldLock="1"/>
      </w:r>
      <w:r w:rsidR="00920E4B" w:rsidRPr="00284050">
        <w:rPr>
          <w:lang w:val="en-US"/>
        </w:rPr>
        <w:instrText>ADDIN CSL_CITATION { "citationItems" : [ { "id" : "ITEM-1", "itemData" : { "ISSN" : "1616-5195", "PMID" : "21104878", "abstract" : "The synthesis and characterization of spherical sugar-containing polymer brushes consisting of PS cores onto which chains of sugar-containing polymers have been grafted via two different techniques are described. Photopolymerization in aqueous dispersion using the functional monomer MAGlc and crosslinked or non-crosslinked PS particles covered with a thin layer of photo-initiator yielded homogeneous glycopolymer brushes attached to spherical PS cores. As an alternative, ATRP was used to graft poly-(N-acetylglucosamine) arms from crosslinked PS cores. Deprotection of the grafted brushes led to water-soluble particles that act as carriers for catalytically active gold nanoparticles. These glycopolymer chains show a high affinity to adsorb WGA whereas no binding to BSA or PNA could be detected.", "author" : [ { "dropping-particle" : "", "family" : "Pfaff", "given" : "Andr\u00e9", "non-dropping-particle" : "", "parse-names" : false, "suffix" : "" }, { "dropping-particle" : "", "family" : "Shinde", "given" : "Vaishali S", "non-dropping-particle" : "", "parse-names" : false, "suffix" : "" }, { "dropping-particle" : "", "family" : "Lu", "given" : "Yan", "non-dropping-particle" : "", "parse-names" : false, "suffix" : "" }, { "dropping-particle" : "", "family" : "Wittemann", "given" : "Alexander", "non-dropping-particle" : "", "parse-names" : false, "suffix" : "" }, { "dropping-particle" : "", "family" : "Ballauff", "given" : "Matthias", "non-dropping-particle" : "", "parse-names" : false, "suffix" : "" }, { "dropping-particle" : "", "family" : "M\u00fcller", "given" : "Axel H E", "non-dropping-particle" : "", "parse-names" : false, "suffix" : "" } ], "container-title" : "Macromol. Biosci.", "id" : "ITEM-1", "issue" : "2", "issued" : { "date-parts" : [ [ "2011", "2", "11" ] ] }, "page" : "199-210", "title" : "Glycopolymer-Grafted Polystyrene Nanospheres.", "type" : "article-journal", "volume" : "11" }, "uris" : [ "http://www.mendeley.com/documents/?uuid=d763ed3c-cb37-4ee5-a7e3-0d93035b94ef" ] } ], "mendeley" : { "formattedCitation" : "[30]", "plainTextFormattedCitation" : "[30]", "previouslyFormattedCitation" : "[30]" }, "properties" : { "noteIndex" : 0 }, "schema" : "https://github.com/citation-style-language/schema/raw/master/csl-citation.json" }</w:instrText>
      </w:r>
      <w:r w:rsidR="007D12AB" w:rsidRPr="00284050">
        <w:rPr>
          <w:lang w:val="en-US"/>
        </w:rPr>
        <w:fldChar w:fldCharType="separate"/>
      </w:r>
      <w:r w:rsidR="00E71E5F" w:rsidRPr="00284050">
        <w:rPr>
          <w:noProof/>
          <w:lang w:val="en-US"/>
        </w:rPr>
        <w:t>[30]</w:t>
      </w:r>
      <w:r w:rsidR="007D12AB" w:rsidRPr="00284050">
        <w:rPr>
          <w:lang w:val="en-US"/>
        </w:rPr>
        <w:fldChar w:fldCharType="end"/>
      </w:r>
      <w:r w:rsidR="007D12AB" w:rsidRPr="00284050">
        <w:rPr>
          <w:lang w:val="en-US"/>
        </w:rPr>
        <w:t xml:space="preserve"> The initiator produces one surface-bound radical and one free radical. Despite the consequent yield of glycopolymer (bound to the particle) of 50 %, the advantage of producing polymer</w:t>
      </w:r>
      <w:r w:rsidR="005828DD" w:rsidRPr="00284050">
        <w:rPr>
          <w:lang w:val="en-US"/>
        </w:rPr>
        <w:t>s</w:t>
      </w:r>
      <w:r w:rsidR="007D12AB" w:rsidRPr="00284050">
        <w:rPr>
          <w:lang w:val="en-US"/>
        </w:rPr>
        <w:t xml:space="preserve"> in solution, which is directly accessible for analysis, has to be stressed. This process was verified by measuring the diameter of the nanoparticles before and after polymerization </w:t>
      </w:r>
      <w:r w:rsidR="007D12AB" w:rsidRPr="00284050">
        <w:rPr>
          <w:i/>
          <w:lang w:val="en-US"/>
        </w:rPr>
        <w:t>via</w:t>
      </w:r>
      <w:r w:rsidR="007D12AB" w:rsidRPr="00284050">
        <w:rPr>
          <w:lang w:val="en-US"/>
        </w:rPr>
        <w:t xml:space="preserve"> DLS. Thus the thickness of the polymerized glycopolymer shell was directly obtained (increase from 60.9 to 91.7 nm).</w:t>
      </w:r>
    </w:p>
    <w:p w:rsidR="007D12AB" w:rsidRPr="00284050" w:rsidRDefault="007D12AB" w:rsidP="00DA70D8">
      <w:pPr>
        <w:pStyle w:val="4"/>
      </w:pPr>
      <w:r w:rsidRPr="00284050">
        <w:t>Plasma induced FRP</w:t>
      </w:r>
      <w:r w:rsidRPr="00284050">
        <w:tab/>
      </w:r>
    </w:p>
    <w:p w:rsidR="007D12AB" w:rsidRPr="00284050" w:rsidRDefault="007D12AB" w:rsidP="007D12AB">
      <w:pPr>
        <w:spacing w:after="120"/>
        <w:rPr>
          <w:lang w:val="en-US"/>
        </w:rPr>
      </w:pPr>
      <w:r w:rsidRPr="00284050">
        <w:rPr>
          <w:lang w:val="en-US"/>
        </w:rPr>
        <w:t xml:space="preserve">The same glycopolymer setup can be achieved by initiation with plasma. </w:t>
      </w:r>
      <w:proofErr w:type="gramStart"/>
      <w:r w:rsidR="00786DC3" w:rsidRPr="00284050">
        <w:rPr>
          <w:lang w:val="en-US"/>
        </w:rPr>
        <w:t>R.-</w:t>
      </w:r>
      <w:proofErr w:type="gramEnd"/>
      <w:r w:rsidR="00786DC3" w:rsidRPr="00284050">
        <w:rPr>
          <w:lang w:val="en-US"/>
        </w:rPr>
        <w:t xml:space="preserve">Q. </w:t>
      </w:r>
      <w:r w:rsidRPr="00284050">
        <w:rPr>
          <w:lang w:val="en-US"/>
        </w:rPr>
        <w:t xml:space="preserve">Kou </w:t>
      </w:r>
      <w:r w:rsidRPr="00284050">
        <w:rPr>
          <w:i/>
          <w:lang w:val="en-US"/>
        </w:rPr>
        <w:t>et al.</w:t>
      </w:r>
      <w:r w:rsidRPr="00284050">
        <w:rPr>
          <w:lang w:val="en-US"/>
        </w:rPr>
        <w:t xml:space="preserve"> polymerized α</w:t>
      </w:r>
      <w:r w:rsidRPr="00284050">
        <w:rPr>
          <w:lang w:val="en-US"/>
        </w:rPr>
        <w:noBreakHyphen/>
        <w:t>allylglucoside from a PP-membrane using N</w:t>
      </w:r>
      <w:r w:rsidRPr="00284050">
        <w:rPr>
          <w:vertAlign w:val="subscript"/>
          <w:lang w:val="en-US"/>
        </w:rPr>
        <w:t>2</w:t>
      </w:r>
      <w:r w:rsidRPr="00284050">
        <w:rPr>
          <w:lang w:val="en-US"/>
        </w:rPr>
        <w:t xml:space="preserve">-plasma for initiation. For this purpose, the membrane was dipped into the monomer solution and the solvent was evaporated under reduced pressure. Subsequent plasma treatment resulted in a bulk polymer layer on the membrane surface. This pretreatment might explain the behavior upon increasing the monomer concentration: </w:t>
      </w:r>
      <w:r w:rsidR="00CE7D76" w:rsidRPr="00284050">
        <w:rPr>
          <w:lang w:val="en-US"/>
        </w:rPr>
        <w:t>T</w:t>
      </w:r>
      <w:r w:rsidRPr="00284050">
        <w:rPr>
          <w:lang w:val="en-US"/>
        </w:rPr>
        <w:t>he DG decreased slightly after reaching a maximum. Increased plasma treatment time led to a raised DG. A slight decrease of the DG upon higher plasma treatment times was ascribed to surface etching.</w:t>
      </w:r>
      <w:r w:rsidRPr="00284050">
        <w:rPr>
          <w:lang w:val="en-US"/>
        </w:rPr>
        <w:fldChar w:fldCharType="begin" w:fldLock="1"/>
      </w:r>
      <w:r w:rsidR="0021101C" w:rsidRPr="00284050">
        <w:rPr>
          <w:lang w:val="en-US"/>
        </w:rPr>
        <w:instrText>ADDIN CSL_CITATION { "citationItems" : [ { "id" : "ITEM-1", "itemData" : { "abstract" : "To change the surface property from hydrophobic to hydrophilic and to improve the antifouling property, the N2-plasma-induced graft polymerization of sugar-containing monomer [R-allyl glucoside (AG) in this work] was carried out on microporous polypropylene hollow fiber membranes (PPHFMs) for the first time. The chemical and morphological changes of the membrane surface were confirmed by Fourier transform infrared spectroscopy, X-ray photoelectron spectroscopy, scanning electron microscopy, pure-water contact- angle, and protein adsorption measurements. It was found that the AG grafting degree increased slightly with the increase ofAGmonomer concentration for coating and adsorption on the membrane surface, and then it decreased when the AG concentration exceeded 0.25 g/mL. The static contact angle of pure water on the grafted membrane decreased significantly from 120 to 36\u00b0 with the increase of the AG grafting degree from 0 to 3.46 wt %, which indicated that the membrane surface was distinctly changed from hydrophobic to hydrophilic. Most importantly, the contact-angle measurements also revealed that the hydrophilicitywaspermanent,andnohydrophobic recoverywasobserved.Thepure-water flux ofPPHFMs grafted with 2.50 wt % AG reached tremendously to 3.82 \u00d7 103 kg/(m2\u201ah). Furthermore, modification by AG grafting made the membrane surface less susceptible to the adsorption of bovine serum albumin. The modified membranes also give high flux recoveries after cleaning, indicating that the antifouling property of the membrane was improved.", "author" : [ { "dropping-particle" : "", "family" : "Kou", "given" : "Rui-Qiang", "non-dropping-particle" : "", "parse-names" : false, "suffix" : "" }, { "dropping-particle" : "", "family" : "Xu", "given" : "Zhi-Kang", "non-dropping-particle" : "", "parse-names" : false, "suffix" : "" }, { "dropping-particle" : "", "family" : "Deng", "given" : "Hong-Tao", "non-dropping-particle" : "", "parse-names" : false, "suffix" : "" }, { "dropping-particle" : "", "family" : "Liu", "given" : "Zhen-Mei", "non-dropping-particle" : "", "parse-names" : false, "suffix" : "" }, { "dropping-particle" : "", "family" : "Seta", "given" : "Patrick", "non-dropping-particle" : "", "parse-names" : false, "suffix" : "" }, { "dropping-particle" : "", "family" : "Xu", "given" : "Youyi", "non-dropping-particle" : "", "parse-names" : false, "suffix" : "" } ], "container-title" : "Langmuir", "id" : "ITEM-1", "issued" : { "date-parts" : [ [ "2003" ] ] }, "page" : "6869-6875", "title" : "Surface Modification of Microporous Polypropylene Membranes by Plasma-Induced Graft Polymerization of \u03b1-Allyl Glucoside", "type" : "article-journal", "volume" : "19" }, "uris" : [ "http://www.mendeley.com/documents/?uuid=d324d9c4-0653-4355-a749-ee2a74f25693" ] } ], "mendeley" : { "formattedCitation" : "[31]", "plainTextFormattedCitation" : "[31]", "previouslyFormattedCitation" : "[31]" }, "properties" : { "noteIndex" : 0 }, "schema" : "https://github.com/citation-style-language/schema/raw/master/csl-citation.json" }</w:instrText>
      </w:r>
      <w:r w:rsidRPr="00284050">
        <w:rPr>
          <w:lang w:val="en-US"/>
        </w:rPr>
        <w:fldChar w:fldCharType="separate"/>
      </w:r>
      <w:r w:rsidR="00E71E5F" w:rsidRPr="00284050">
        <w:rPr>
          <w:noProof/>
          <w:lang w:val="en-US"/>
        </w:rPr>
        <w:t>[31]</w:t>
      </w:r>
      <w:r w:rsidRPr="00284050">
        <w:rPr>
          <w:lang w:val="en-US"/>
        </w:rPr>
        <w:fldChar w:fldCharType="end"/>
      </w:r>
      <w:r w:rsidRPr="00284050">
        <w:rPr>
          <w:lang w:val="en-US"/>
        </w:rPr>
        <w:t xml:space="preserve"> The same functionalization strategy was applied for the construction of a biphasic enzyme membrane bioreactor, in which two immiscible solvents are separated by the membrane functionalized with </w:t>
      </w:r>
      <w:proofErr w:type="gramStart"/>
      <w:r w:rsidRPr="00284050">
        <w:rPr>
          <w:lang w:val="en-US"/>
        </w:rPr>
        <w:t>poly(</w:t>
      </w:r>
      <w:proofErr w:type="gramEnd"/>
      <w:r w:rsidRPr="00284050">
        <w:rPr>
          <w:lang w:val="en-US"/>
        </w:rPr>
        <w:t>α-allylglucoside) and a specific enzyme.</w:t>
      </w:r>
      <w:r w:rsidRPr="00284050">
        <w:rPr>
          <w:lang w:val="en-US"/>
        </w:rPr>
        <w:fldChar w:fldCharType="begin" w:fldLock="1"/>
      </w:r>
      <w:r w:rsidR="00920E4B" w:rsidRPr="00284050">
        <w:rPr>
          <w:lang w:val="en-US"/>
        </w:rPr>
        <w:instrText>ADDIN CSL_CITATION { "citationItems" : [ { "id" : "ITEM-1", "itemData" : { "ISSN" : "01410229", "author" : [ { "dropping-particle" : "", "family" : "Deng", "given" : "Hong-Tao", "non-dropping-particle" : "", "parse-names" : false, "suffix" : "" }, { "dropping-particle" : "", "family" : "Xu", "given" : "Zhi-Kang", "non-dropping-particle" : "", "parse-names" : false, "suffix" : "" }, { "dropping-particle" : "", "family" : "Dai", "given" : "Zheng-Wei", "non-dropping-particle" : "", "parse-names" : false, "suffix" : "" }, { "dropping-particle" : "", "family" : "Wu", "given" : "Jian", "non-dropping-particle" : "", "parse-names" : false, "suffix" : "" }, { "dropping-particle" : "", "family" : "Seta", "given" : "Patrick", "non-dropping-particle" : "", "parse-names" : false, "suffix" : "" } ], "container-title" : "Enzyme and Microbial Technology", "id" : "ITEM-1", "issued" : { "date-parts" : [ [ "2005", "5" ] ] }, "page" : "996-1002", "title" : "Immobilization of Candida Rugosa Lipase on Polypropylene Microfiltration Membrane Modified by Glycopolymer: Hydrolysis of Olive Oil in Biphasic Bioreactor", "type" : "article-journal", "volume" : "36" }, "uris" : [ "http://www.mendeley.com/documents/?uuid=b8b8897c-f59d-4e3d-90c3-12748ca3ff06" ] } ], "mendeley" : { "formattedCitation" : "[23]", "plainTextFormattedCitation" : "[23]", "previouslyFormattedCitation" : "[23]" }, "properties" : { "noteIndex" : 0 }, "schema" : "https://github.com/citation-style-language/schema/raw/master/csl-citation.json" }</w:instrText>
      </w:r>
      <w:r w:rsidRPr="00284050">
        <w:rPr>
          <w:lang w:val="en-US"/>
        </w:rPr>
        <w:fldChar w:fldCharType="separate"/>
      </w:r>
      <w:r w:rsidR="00E71E5F" w:rsidRPr="00284050">
        <w:rPr>
          <w:noProof/>
          <w:lang w:val="en-US"/>
        </w:rPr>
        <w:t>[23]</w:t>
      </w:r>
      <w:r w:rsidRPr="00284050">
        <w:rPr>
          <w:lang w:val="en-US"/>
        </w:rPr>
        <w:fldChar w:fldCharType="end"/>
      </w:r>
      <w:r w:rsidRPr="00284050">
        <w:rPr>
          <w:lang w:val="en-US"/>
        </w:rPr>
        <w:t xml:space="preserve"> The analogue α-allyl-galactoside (</w:t>
      </w:r>
      <w:r w:rsidR="00B42A0C" w:rsidRPr="00284050">
        <w:rPr>
          <w:b/>
          <w:lang w:val="en-US"/>
        </w:rPr>
        <w:t>Table 1</w:t>
      </w:r>
      <w:r w:rsidRPr="00284050">
        <w:rPr>
          <w:lang w:val="en-US"/>
        </w:rPr>
        <w:t xml:space="preserve">, monomer </w:t>
      </w:r>
      <w:r w:rsidRPr="00284050">
        <w:rPr>
          <w:b/>
          <w:lang w:val="en-US"/>
        </w:rPr>
        <w:fldChar w:fldCharType="begin"/>
      </w:r>
      <w:r w:rsidRPr="00284050">
        <w:rPr>
          <w:b/>
          <w:lang w:val="en-US"/>
        </w:rPr>
        <w:instrText xml:space="preserve"> REF _Ref381274023 \r \h  \* MERGEFORMAT </w:instrText>
      </w:r>
      <w:r w:rsidRPr="00284050">
        <w:rPr>
          <w:b/>
          <w:lang w:val="en-US"/>
        </w:rPr>
      </w:r>
      <w:r w:rsidRPr="00284050">
        <w:rPr>
          <w:b/>
          <w:lang w:val="en-US"/>
        </w:rPr>
        <w:fldChar w:fldCharType="separate"/>
      </w:r>
      <w:r w:rsidR="008A45DE" w:rsidRPr="00284050">
        <w:rPr>
          <w:b/>
          <w:lang w:val="en-US"/>
        </w:rPr>
        <w:t>22</w:t>
      </w:r>
      <w:r w:rsidRPr="00284050">
        <w:rPr>
          <w:b/>
          <w:lang w:val="en-US"/>
        </w:rPr>
        <w:fldChar w:fldCharType="end"/>
      </w:r>
      <w:r w:rsidRPr="00284050">
        <w:rPr>
          <w:lang w:val="en-US"/>
        </w:rPr>
        <w:t>) as well as the well-known 2</w:t>
      </w:r>
      <w:r w:rsidRPr="00284050">
        <w:rPr>
          <w:lang w:val="en-US"/>
        </w:rPr>
        <w:noBreakHyphen/>
        <w:t>methacryloyloxyethyl-</w:t>
      </w:r>
      <w:r w:rsidRPr="00284050">
        <w:rPr>
          <w:smallCaps/>
          <w:lang w:val="en-US"/>
        </w:rPr>
        <w:t>d</w:t>
      </w:r>
      <w:r w:rsidRPr="00284050">
        <w:rPr>
          <w:lang w:val="en-US"/>
        </w:rPr>
        <w:t>-glucopyranoside (</w:t>
      </w:r>
      <w:r w:rsidR="00B42A0C" w:rsidRPr="00284050">
        <w:rPr>
          <w:b/>
          <w:lang w:val="en-US"/>
        </w:rPr>
        <w:t>Table</w:t>
      </w:r>
      <w:r w:rsidR="005E08F9" w:rsidRPr="00284050">
        <w:rPr>
          <w:b/>
          <w:lang w:val="en-US"/>
        </w:rPr>
        <w:t> </w:t>
      </w:r>
      <w:r w:rsidR="00B42A0C" w:rsidRPr="00284050">
        <w:rPr>
          <w:b/>
          <w:lang w:val="en-US"/>
        </w:rPr>
        <w:t>1</w:t>
      </w:r>
      <w:r w:rsidRPr="00284050">
        <w:rPr>
          <w:lang w:val="en-US"/>
        </w:rPr>
        <w:t>, monomer</w:t>
      </w:r>
      <w:r w:rsidRPr="00284050">
        <w:rPr>
          <w:b/>
          <w:lang w:val="en-US"/>
        </w:rPr>
        <w:t xml:space="preserve"> </w:t>
      </w:r>
      <w:r w:rsidRPr="00284050">
        <w:rPr>
          <w:b/>
          <w:lang w:val="en-US"/>
        </w:rPr>
        <w:fldChar w:fldCharType="begin"/>
      </w:r>
      <w:r w:rsidRPr="00284050">
        <w:rPr>
          <w:b/>
          <w:lang w:val="en-US"/>
        </w:rPr>
        <w:instrText xml:space="preserve"> REF _Ref417474021 \r \h  \* MERGEFORMAT </w:instrText>
      </w:r>
      <w:r w:rsidRPr="00284050">
        <w:rPr>
          <w:b/>
          <w:lang w:val="en-US"/>
        </w:rPr>
      </w:r>
      <w:r w:rsidRPr="00284050">
        <w:rPr>
          <w:b/>
          <w:lang w:val="en-US"/>
        </w:rPr>
        <w:fldChar w:fldCharType="separate"/>
      </w:r>
      <w:r w:rsidR="008A45DE" w:rsidRPr="00284050">
        <w:rPr>
          <w:b/>
          <w:lang w:val="en-US"/>
        </w:rPr>
        <w:t>1</w:t>
      </w:r>
      <w:r w:rsidRPr="00284050">
        <w:rPr>
          <w:b/>
          <w:lang w:val="en-US"/>
        </w:rPr>
        <w:fldChar w:fldCharType="end"/>
      </w:r>
      <w:r w:rsidRPr="00284050">
        <w:rPr>
          <w:lang w:val="en-US"/>
        </w:rPr>
        <w:t xml:space="preserve">) were polymerized from </w:t>
      </w:r>
      <w:proofErr w:type="gramStart"/>
      <w:r w:rsidRPr="00284050">
        <w:rPr>
          <w:lang w:val="en-US"/>
        </w:rPr>
        <w:t>poly(</w:t>
      </w:r>
      <w:proofErr w:type="gramEnd"/>
      <w:r w:rsidRPr="00284050">
        <w:rPr>
          <w:lang w:val="en-US"/>
        </w:rPr>
        <w:t xml:space="preserve">ethylene terephthalate) fibers by L. Bech </w:t>
      </w:r>
      <w:r w:rsidRPr="00284050">
        <w:rPr>
          <w:i/>
          <w:lang w:val="en-US"/>
        </w:rPr>
        <w:t>et al</w:t>
      </w:r>
      <w:r w:rsidR="00CE7D76" w:rsidRPr="00284050">
        <w:rPr>
          <w:i/>
          <w:lang w:val="en-US"/>
        </w:rPr>
        <w:t>.</w:t>
      </w:r>
      <w:r w:rsidRPr="00284050">
        <w:rPr>
          <w:lang w:val="en-US"/>
        </w:rPr>
        <w:t>.</w:t>
      </w:r>
      <w:r w:rsidRPr="00284050">
        <w:rPr>
          <w:lang w:val="en-US"/>
        </w:rPr>
        <w:fldChar w:fldCharType="begin" w:fldLock="1"/>
      </w:r>
      <w:r w:rsidR="00920E4B" w:rsidRPr="00284050">
        <w:rPr>
          <w:lang w:val="en-US"/>
        </w:rPr>
        <w:instrText>ADDIN CSL_CITATION { "citationItems" : [ { "id" : "ITEM-1", "itemData" : { "ISSN" : "0743-7463", "PMID" : "17711314", "abstract" : "This study deals with the grafting of carbohydrate monomers on poly(ethylene terephthalate) fibers by double argon plasma treatment. Two monomers were used: allyl alpha-D-galactopyranoside and 2-methacryloxyethyl glucoside. The quantity of grafted carbohydrates was determined by phenol/sulfuric acid colorimetric titration. The graft density was observed to vary according to the monomer used. Allyl alpha-D-galactopyranoside yields to smaller graft densities compared to 2-methacryloxyethyl glucoside, suggesting transfer reactions occurring at the surface with allyl alpha-D-galactopyranoside. Fibers with the highest graft levels were obtained with the higher monomer concentration and the lower quantity of fiber treated in a plasma reactor. The grafting density can be modulated by the monomer concentration and mass of fiber exposed in the plasma reactor. For 0.5 mg of fibers, the graft densities for 23 and 68 mM allyl alpha-D-galactopyranoside are, respectively, 18 and 35 nmol/cm2. For 0.5 mg of fibers, the graft densities for 19 and 38 mM 2-methacryloxyethyl glucoside are, respectively, 150 and 250 nmol/cm2. Comparative study without the preactivation treatment shows the efficiency of the preactivation: for a mass of fiber of 0.5 mg and a 2-methacryloxyethyl glucoside concentration of 38 mM, the grafting density without plasma pretreatment is 38 nmol/cm2. Attenuated total reflectance Fourier transform infrared spectra confirmed the anchoring of the glycopolymer onto the poly(ethylene terephthalate) surfaces. Atomic force microscopy and scanning electronic microscopy pictures indicated their morphological changes.", "author" : [ { "dropping-particle" : "", "family" : "Bech", "given" : "Lo\u00efc", "non-dropping-particle" : "", "parse-names" : false, "suffix" : "" }, { "dropping-particle" : "", "family" : "Lepoittevin", "given" : "B\u00e9n\u00e9dicte", "non-dropping-particle" : "", "parse-names" : false, "suffix" : "" }, { "dropping-particle" : "", "family" : "Achhab", "given" : "Abdelhakim", "non-dropping-particle" : "El", "parse-names" : false, "suffix" : "" }, { "dropping-particle" : "", "family" : "Lepleux", "given" : "Emmanuel", "non-dropping-particle" : "", "parse-names" : false, "suffix" : "" }, { "dropping-particle" : "", "family" : "Teul\u00e9-Gay", "given" : "Lionel", "non-dropping-particle" : "", "parse-names" : false, "suffix" : "" }, { "dropping-particle" : "", "family" : "Boisse-Laporte", "given" : "Caroline", "non-dropping-particle" : "", "parse-names" : false, "suffix" : "" }, { "dropping-particle" : "", "family" : "Roger", "given" : "Philippe", "non-dropping-particle" : "", "parse-names" : false, "suffix" : "" } ], "container-title" : "Langmuir", "id" : "ITEM-1", "issue" : "20", "issued" : { "date-parts" : [ [ "2007", "9", "25" ] ] }, "note" : "quantification of sugar", "page" : "10348-10352", "title" : "Double Plasma Treatment-Induced Graft Polymerization of Carbohydrated Monomers on Poly(ethylene terephthalate) Fibers.", "type" : "article-journal", "volume" : "23" }, "uris" : [ "http://www.mendeley.com/documents/?uuid=a9a01fc0-6400-419a-a1c4-56a3000f8f53" ] } ], "mendeley" : { "formattedCitation" : "[32]", "plainTextFormattedCitation" : "[32]", "previouslyFormattedCitation" : "[32]" }, "properties" : { "noteIndex" : 0 }, "schema" : "https://github.com/citation-style-language/schema/raw/master/csl-citation.json" }</w:instrText>
      </w:r>
      <w:r w:rsidRPr="00284050">
        <w:rPr>
          <w:lang w:val="en-US"/>
        </w:rPr>
        <w:fldChar w:fldCharType="separate"/>
      </w:r>
      <w:r w:rsidR="00E71E5F" w:rsidRPr="00284050">
        <w:rPr>
          <w:noProof/>
          <w:lang w:val="en-US"/>
        </w:rPr>
        <w:t>[32]</w:t>
      </w:r>
      <w:r w:rsidRPr="00284050">
        <w:rPr>
          <w:lang w:val="en-US"/>
        </w:rPr>
        <w:fldChar w:fldCharType="end"/>
      </w:r>
      <w:r w:rsidRPr="00284050">
        <w:rPr>
          <w:lang w:val="en-US"/>
        </w:rPr>
        <w:t xml:space="preserve"> A two-step procedure for this argon-plasma induced polymerization was applied to increase the grafting density. In the first activation step, the fibers were treated under argon plasma in presence of oxygen; the subsequent second step comprised argon plasma treatment in </w:t>
      </w:r>
      <w:r w:rsidR="00CE7D76" w:rsidRPr="00284050">
        <w:rPr>
          <w:lang w:val="en-US"/>
        </w:rPr>
        <w:t xml:space="preserve">the </w:t>
      </w:r>
      <w:r w:rsidRPr="00284050">
        <w:rPr>
          <w:lang w:val="en-US"/>
        </w:rPr>
        <w:t xml:space="preserve">presence of the monomers. A polymerization without the first activation step yielded significantly lower grafting densities (determined by cleavage of the sugar followed by colorimetric quantification). The grafting densities decreased for substrates with a higher surface area. This was ascribed to a screening effect of the outer fibers, preventing inner fibers from access to reactive plasma species. </w:t>
      </w:r>
      <w:proofErr w:type="gramStart"/>
      <w:r w:rsidRPr="00284050">
        <w:rPr>
          <w:lang w:val="en-US"/>
        </w:rPr>
        <w:t>This is interpreted by the authors</w:t>
      </w:r>
      <w:proofErr w:type="gramEnd"/>
      <w:r w:rsidRPr="00284050">
        <w:rPr>
          <w:lang w:val="en-US"/>
        </w:rPr>
        <w:t xml:space="preserve"> as a hint on the strong role of UV radiation during the plasma treatment because the plasma-induced polymerization partly relies on the formation and use of UV-photons which are more shielded in fiber substrates of higher surface-area. </w:t>
      </w:r>
    </w:p>
    <w:p w:rsidR="007D12AB" w:rsidRPr="00284050" w:rsidRDefault="007D12AB" w:rsidP="007D12AB">
      <w:pPr>
        <w:spacing w:before="0" w:after="120"/>
        <w:rPr>
          <w:lang w:val="en-US"/>
        </w:rPr>
      </w:pPr>
      <w:r w:rsidRPr="00284050">
        <w:rPr>
          <w:lang w:val="en-US"/>
        </w:rPr>
        <w:t xml:space="preserve">To conclude, the FRP method for surface functionalization by UV or plasma initiation </w:t>
      </w:r>
      <w:r w:rsidR="00CE7D76" w:rsidRPr="00284050">
        <w:rPr>
          <w:lang w:val="en-US"/>
        </w:rPr>
        <w:t>represents</w:t>
      </w:r>
      <w:r w:rsidRPr="00284050">
        <w:rPr>
          <w:lang w:val="en-US"/>
        </w:rPr>
        <w:t xml:space="preserve"> a preparatively straightforward method. The grafting densities increase with monomer concentration and irradiation time and an optimal photoinitiator concentration exists. All reported FRPs involve deprotected glycopolymers, directly leading to the final product. On the other hand, a major disadvantage of the plasma treatment method over the UV-induced polymerization is the </w:t>
      </w:r>
      <w:r w:rsidRPr="00284050">
        <w:rPr>
          <w:lang w:val="en-US"/>
        </w:rPr>
        <w:lastRenderedPageBreak/>
        <w:t xml:space="preserve">“hydrophobic recovery” phenomenon. This denotes the observation that the water contact angle of a PP membrane decreases upon plasma treatment of the unmodified membrane, </w:t>
      </w:r>
      <w:proofErr w:type="gramStart"/>
      <w:r w:rsidRPr="00284050">
        <w:rPr>
          <w:lang w:val="en-US"/>
        </w:rPr>
        <w:t>but  slow</w:t>
      </w:r>
      <w:proofErr w:type="gramEnd"/>
      <w:r w:rsidRPr="00284050">
        <w:rPr>
          <w:lang w:val="en-US"/>
        </w:rPr>
        <w:t xml:space="preserve"> recovery to the value of a nascent membrane occurs in the course of three weeks.</w:t>
      </w:r>
      <w:r w:rsidRPr="00284050">
        <w:rPr>
          <w:vertAlign w:val="superscript"/>
          <w:lang w:val="en-US"/>
        </w:rPr>
        <w:fldChar w:fldCharType="begin" w:fldLock="1"/>
      </w:r>
      <w:r w:rsidR="0021101C" w:rsidRPr="00284050">
        <w:rPr>
          <w:vertAlign w:val="superscript"/>
          <w:lang w:val="en-US"/>
        </w:rPr>
        <w:instrText>ADDIN CSL_CITATION { "citationItems" : [ { "id" : "ITEM-1", "itemData" : { "abstract" : "To change the surface property from hydrophobic to hydrophilic and to improve the antifouling property, the N2-plasma-induced graft polymerization of sugar-containing monomer [R-allyl glucoside (AG) in this work] was carried out on microporous polypropylene hollow fiber membranes (PPHFMs) for the first time. The chemical and morphological changes of the membrane surface were confirmed by Fourier transform infrared spectroscopy, X-ray photoelectron spectroscopy, scanning electron microscopy, pure-water contact- angle, and protein adsorption measurements. It was found that the AG grafting degree increased slightly with the increase ofAGmonomer concentration for coating and adsorption on the membrane surface, and then it decreased when the AG concentration exceeded 0.25 g/mL. The static contact angle of pure water on the grafted membrane decreased significantly from 120 to 36\u00b0 with the increase of the AG grafting degree from 0 to 3.46 wt %, which indicated that the membrane surface was distinctly changed from hydrophobic to hydrophilic. Most importantly, the contact-angle measurements also revealed that the hydrophilicitywaspermanent,andnohydrophobic recoverywasobserved.Thepure-water flux ofPPHFMs grafted with 2.50 wt % AG reached tremendously to 3.82 \u00d7 103 kg/(m2\u201ah). Furthermore, modification by AG grafting made the membrane surface less susceptible to the adsorption of bovine serum albumin. The modified membranes also give high flux recoveries after cleaning, indicating that the antifouling property of the membrane was improved.", "author" : [ { "dropping-particle" : "", "family" : "Kou", "given" : "Rui-Qiang", "non-dropping-particle" : "", "parse-names" : false, "suffix" : "" }, { "dropping-particle" : "", "family" : "Xu", "given" : "Zhi-Kang", "non-dropping-particle" : "", "parse-names" : false, "suffix" : "" }, { "dropping-particle" : "", "family" : "Deng", "given" : "Hong-Tao", "non-dropping-particle" : "", "parse-names" : false, "suffix" : "" }, { "dropping-particle" : "", "family" : "Liu", "given" : "Zhen-Mei", "non-dropping-particle" : "", "parse-names" : false, "suffix" : "" }, { "dropping-particle" : "", "family" : "Seta", "given" : "Patrick", "non-dropping-particle" : "", "parse-names" : false, "suffix" : "" }, { "dropping-particle" : "", "family" : "Xu", "given" : "Youyi", "non-dropping-particle" : "", "parse-names" : false, "suffix" : "" } ], "container-title" : "Langmuir", "id" : "ITEM-1", "issued" : { "date-parts" : [ [ "2003" ] ] }, "page" : "6869-6875", "title" : "Surface Modification of Microporous Polypropylene Membranes by Plasma-Induced Graft Polymerization of \u03b1-Allyl Glucoside", "type" : "article-journal", "volume" : "19" }, "uris" : [ "http://www.mendeley.com/documents/?uuid=d324d9c4-0653-4355-a749-ee2a74f25693" ] } ], "mendeley" : { "formattedCitation" : "[31]", "plainTextFormattedCitation" : "[31]", "previouslyFormattedCitation" : "[31]" }, "properties" : { "noteIndex" : 0 }, "schema" : "https://github.com/citation-style-language/schema/raw/master/csl-citation.json" }</w:instrText>
      </w:r>
      <w:r w:rsidRPr="00284050">
        <w:rPr>
          <w:vertAlign w:val="superscript"/>
          <w:lang w:val="en-US"/>
        </w:rPr>
        <w:fldChar w:fldCharType="separate"/>
      </w:r>
      <w:r w:rsidR="00E71E5F" w:rsidRPr="00284050">
        <w:rPr>
          <w:noProof/>
          <w:lang w:val="en-US"/>
        </w:rPr>
        <w:t>[31]</w:t>
      </w:r>
      <w:r w:rsidRPr="00284050">
        <w:rPr>
          <w:vertAlign w:val="superscript"/>
          <w:lang w:val="en-US"/>
        </w:rPr>
        <w:fldChar w:fldCharType="end"/>
      </w:r>
      <w:r w:rsidRPr="00284050">
        <w:rPr>
          <w:lang w:val="en-US"/>
        </w:rPr>
        <w:t xml:space="preserve"> </w:t>
      </w:r>
      <w:r w:rsidR="00CE7D76" w:rsidRPr="00284050">
        <w:rPr>
          <w:lang w:val="en-US"/>
        </w:rPr>
        <w:t>As a consequence</w:t>
      </w:r>
      <w:r w:rsidRPr="00284050">
        <w:rPr>
          <w:lang w:val="en-US"/>
        </w:rPr>
        <w:t>, the physicochemical characteristics of freshly plasma treated membranes can vary with time.</w:t>
      </w:r>
      <w:r w:rsidRPr="00284050">
        <w:rPr>
          <w:vertAlign w:val="superscript"/>
          <w:lang w:val="en-US"/>
        </w:rPr>
        <w:fldChar w:fldCharType="begin" w:fldLock="1"/>
      </w:r>
      <w:r w:rsidR="0021101C" w:rsidRPr="00284050">
        <w:rPr>
          <w:vertAlign w:val="superscript"/>
          <w:lang w:val="en-US"/>
        </w:rPr>
        <w:instrText>ADDIN CSL_CITATION { "citationItems" : [ { "id" : "ITEM-1", "itemData" : { "abstract" : "To change the surface property from hydrophobic to hydrophilic and to improve the antifouling property, the N2-plasma-induced graft polymerization of sugar-containing monomer [R-allyl glucoside (AG) in this work] was carried out on microporous polypropylene hollow fiber membranes (PPHFMs) for the first time. The chemical and morphological changes of the membrane surface were confirmed by Fourier transform infrared spectroscopy, X-ray photoelectron spectroscopy, scanning electron microscopy, pure-water contact- angle, and protein adsorption measurements. It was found that the AG grafting degree increased slightly with the increase ofAGmonomer concentration for coating and adsorption on the membrane surface, and then it decreased when the AG concentration exceeded 0.25 g/mL. The static contact angle of pure water on the grafted membrane decreased significantly from 120 to 36\u00b0 with the increase of the AG grafting degree from 0 to 3.46 wt %, which indicated that the membrane surface was distinctly changed from hydrophobic to hydrophilic. Most importantly, the contact-angle measurements also revealed that the hydrophilicitywaspermanent,andnohydrophobic recoverywasobserved.Thepure-water flux ofPPHFMs grafted with 2.50 wt % AG reached tremendously to 3.82 \u00d7 103 kg/(m2\u201ah). Furthermore, modification by AG grafting made the membrane surface less susceptible to the adsorption of bovine serum albumin. The modified membranes also give high flux recoveries after cleaning, indicating that the antifouling property of the membrane was improved.", "author" : [ { "dropping-particle" : "", "family" : "Kou", "given" : "Rui-Qiang", "non-dropping-particle" : "", "parse-names" : false, "suffix" : "" }, { "dropping-particle" : "", "family" : "Xu", "given" : "Zhi-Kang", "non-dropping-particle" : "", "parse-names" : false, "suffix" : "" }, { "dropping-particle" : "", "family" : "Deng", "given" : "Hong-Tao", "non-dropping-particle" : "", "parse-names" : false, "suffix" : "" }, { "dropping-particle" : "", "family" : "Liu", "given" : "Zhen-Mei", "non-dropping-particle" : "", "parse-names" : false, "suffix" : "" }, { "dropping-particle" : "", "family" : "Seta", "given" : "Patrick", "non-dropping-particle" : "", "parse-names" : false, "suffix" : "" }, { "dropping-particle" : "", "family" : "Xu", "given" : "Youyi", "non-dropping-particle" : "", "parse-names" : false, "suffix" : "" } ], "container-title" : "Langmuir", "id" : "ITEM-1", "issued" : { "date-parts" : [ [ "2003" ] ] }, "page" : "6869-6875", "title" : "Surface Modification of Microporous Polypropylene Membranes by Plasma-Induced Graft Polymerization of \u03b1-Allyl Glucoside", "type" : "article-journal", "volume" : "19" }, "uris" : [ "http://www.mendeley.com/documents/?uuid=d324d9c4-0653-4355-a749-ee2a74f25693" ] } ], "mendeley" : { "formattedCitation" : "[31]", "plainTextFormattedCitation" : "[31]", "previouslyFormattedCitation" : "[31]" }, "properties" : { "noteIndex" : 0 }, "schema" : "https://github.com/citation-style-language/schema/raw/master/csl-citation.json" }</w:instrText>
      </w:r>
      <w:r w:rsidRPr="00284050">
        <w:rPr>
          <w:vertAlign w:val="superscript"/>
          <w:lang w:val="en-US"/>
        </w:rPr>
        <w:fldChar w:fldCharType="separate"/>
      </w:r>
      <w:r w:rsidR="00E71E5F" w:rsidRPr="00284050">
        <w:rPr>
          <w:noProof/>
          <w:lang w:val="en-US"/>
        </w:rPr>
        <w:t>[31]</w:t>
      </w:r>
      <w:r w:rsidRPr="00284050">
        <w:rPr>
          <w:vertAlign w:val="superscript"/>
          <w:lang w:val="en-US"/>
        </w:rPr>
        <w:fldChar w:fldCharType="end"/>
      </w:r>
      <w:r w:rsidRPr="00284050">
        <w:rPr>
          <w:vertAlign w:val="superscript"/>
          <w:lang w:val="en-US"/>
        </w:rPr>
        <w:t xml:space="preserve"> </w:t>
      </w:r>
      <w:r w:rsidRPr="00284050">
        <w:rPr>
          <w:lang w:val="en-US"/>
        </w:rPr>
        <w:t xml:space="preserve">Another disadvantage of the surface-initiated FRP is caused by the initiation method itself: The surface, which has to be functionalized with glycopolymer, has to be accessible by light or plasma. Hence, only membrane surfaces or other types of flat surfaces can be functionalized. Finally, the FRP does not result in highly controlled glycopolymers as produced by CRP techniques, </w:t>
      </w:r>
      <w:r w:rsidRPr="00284050">
        <w:rPr>
          <w:i/>
          <w:lang w:val="en-US"/>
        </w:rPr>
        <w:t>e.g.</w:t>
      </w:r>
      <w:r w:rsidRPr="00284050">
        <w:rPr>
          <w:lang w:val="en-US"/>
        </w:rPr>
        <w:t xml:space="preserve">, ATRP.  Using CRP, the recombination of growing radical chains for higher grafting densities could be reduced due to lower radical concentrations. Therefore, the most prominent example of CRP techniques for surface functionalization will be discussed in the next </w:t>
      </w:r>
      <w:r w:rsidR="00FF0F9E" w:rsidRPr="00284050">
        <w:rPr>
          <w:lang w:val="en-US"/>
        </w:rPr>
        <w:t>section</w:t>
      </w:r>
      <w:r w:rsidRPr="00284050">
        <w:rPr>
          <w:lang w:val="en-US"/>
        </w:rPr>
        <w:t>.</w:t>
      </w:r>
    </w:p>
    <w:p w:rsidR="007D12AB" w:rsidRPr="00284050" w:rsidRDefault="007D12AB" w:rsidP="007D12AB">
      <w:pPr>
        <w:pStyle w:val="3"/>
      </w:pPr>
      <w:bookmarkStart w:id="20" w:name="_Ref381101695"/>
      <w:bookmarkStart w:id="21" w:name="_Toc416951830"/>
      <w:bookmarkStart w:id="22" w:name="_Toc423960250"/>
      <w:r w:rsidRPr="00284050">
        <w:t>Surface-initiated ATRP</w:t>
      </w:r>
      <w:bookmarkEnd w:id="20"/>
      <w:bookmarkEnd w:id="21"/>
      <w:bookmarkEnd w:id="22"/>
    </w:p>
    <w:p w:rsidR="007D12AB" w:rsidRPr="00284050" w:rsidRDefault="007D12AB" w:rsidP="007D12AB">
      <w:pPr>
        <w:pStyle w:val="ListParagraph"/>
        <w:spacing w:before="240" w:after="240"/>
        <w:ind w:left="0"/>
        <w:contextualSpacing w:val="0"/>
        <w:rPr>
          <w:lang w:val="en-US"/>
        </w:rPr>
      </w:pPr>
      <w:r w:rsidRPr="00284050">
        <w:rPr>
          <w:lang w:val="en-US"/>
        </w:rPr>
        <w:t>Since ATRP is a very versatile controlled polymerization method, it has already been widely used for the polymerization of brushes from various kinds of surfaces.</w:t>
      </w:r>
      <w:r w:rsidRPr="00284050">
        <w:rPr>
          <w:lang w:val="en-US"/>
        </w:rPr>
        <w:fldChar w:fldCharType="begin" w:fldLock="1"/>
      </w:r>
      <w:r w:rsidR="00920E4B" w:rsidRPr="00284050">
        <w:rPr>
          <w:lang w:val="en-US"/>
        </w:rPr>
        <w:instrText>ADDIN CSL_CITATION { "citationItems" : [ { "id" : "ITEM-1", "itemData" : { "ISSN" : "00796700", "author" : [ { "dropping-particle" : "", "family" : "Xu", "given" : "F.J.", "non-dropping-particle" : "", "parse-names" : false, "suffix" : "" }, { "dropping-particle" : "", "family" : "Neoh", "given" : "K.G.", "non-dropping-particle" : "", "parse-names" : false, "suffix" : "" }, { "dropping-particle" : "", "family" : "Kang", "given" : "E.T.", "non-dropping-particle" : "", "parse-names" : false, "suffix" : "" } ], "container-title" : "Prog. Polym. Sci.", "id" : "ITEM-1", "issue" : "8", "issued" : { "date-parts" : [ [ "2009", "8" ] ] }, "page" : "719-761", "title" : "Bioactive Surfaces and Biomaterials via Atom Transfer Radical Polymerization", "type" : "article-journal", "volume" : "34" }, "uris" : [ "http://www.mendeley.com/documents/?uuid=041f7d24-89dc-4ba9-891a-949e04b8a3ec" ] }, { "id" : "ITEM-2", "itemData" : { "ISSN" : "1520-6890", "PMID" : "19845393", "author" : [ { "dropping-particle" : "", "family" : "Barbey", "given" : "Rapha\u00ebl", "non-dropping-particle" : "", "parse-names" : false, "suffix" : "" }, { "dropping-particle" : "", "family" : "Lavanant", "given" : "Laurent", "non-dropping-particle" : "", "parse-names" : false, "suffix" : "" }, { "dropping-particle" : "", "family" : "Paripovic", "given" : "Dusko", "non-dropping-particle" : "", "parse-names" : false, "suffix" : "" }, { "dropping-particle" : "", "family" : "Sch\u00fcwer", "given" : "Nicolas", "non-dropping-particle" : "", "parse-names" : false, "suffix" : "" }, { "dropping-particle" : "", "family" : "Sugnaux", "given" : "Caroline", "non-dropping-particle" : "", "parse-names" : false, "suffix" : "" }, { "dropping-particle" : "", "family" : "Tugulu", "given" : "Stefano", "non-dropping-particle" : "", "parse-names" : false, "suffix" : "" }, { "dropping-particle" : "", "family" : "Klok", "given" : "Harm-Anton", "non-dropping-particle" : "", "parse-names" : false, "suffix" : "" } ], "container-title" : "Chem. Rev.", "id" : "ITEM-2", "issue" : "11", "issued" : { "date-parts" : [ [ "2009", "11" ] ] }, "note" : "SI-ATRP review", "page" : "5437-5527", "title" : "Polymer Brushes via Surface-Initiated Controlled Radical Polymerization: Synthesis, Characterization, Properties, and Applications.", "type" : "article-journal", "volume" : "109" }, "uris" : [ "http://www.mendeley.com/documents/?uuid=6730c4ae-bbd9-4fb8-bf03-272c4c37d370" ] } ], "mendeley" : { "formattedCitation" : "[16,33]", "plainTextFormattedCitation" : "[16,33]", "previouslyFormattedCitation" : "[16,33]" }, "properties" : { "noteIndex" : 0 }, "schema" : "https://github.com/citation-style-language/schema/raw/master/csl-citation.json" }</w:instrText>
      </w:r>
      <w:r w:rsidRPr="00284050">
        <w:rPr>
          <w:lang w:val="en-US"/>
        </w:rPr>
        <w:fldChar w:fldCharType="separate"/>
      </w:r>
      <w:r w:rsidR="00E71E5F" w:rsidRPr="00284050">
        <w:rPr>
          <w:noProof/>
          <w:lang w:val="en-US"/>
        </w:rPr>
        <w:t>[16,33]</w:t>
      </w:r>
      <w:r w:rsidRPr="00284050">
        <w:rPr>
          <w:lang w:val="en-US"/>
        </w:rPr>
        <w:fldChar w:fldCharType="end"/>
      </w:r>
      <w:r w:rsidRPr="00284050">
        <w:rPr>
          <w:lang w:val="en-US"/>
        </w:rPr>
        <w:t xml:space="preserve"> An advantage of surface-initiated ATRP is the straightforward functionalization of various kinds of surfaces with the initiator moiety, as depicted in</w:t>
      </w:r>
      <w:r w:rsidR="00CE7D76" w:rsidRPr="00284050">
        <w:rPr>
          <w:lang w:val="en-US"/>
        </w:rPr>
        <w:t xml:space="preserve"> </w:t>
      </w:r>
      <w:r w:rsidR="00CE7D76" w:rsidRPr="00284050">
        <w:rPr>
          <w:b/>
          <w:lang w:val="en-US"/>
        </w:rPr>
        <w:fldChar w:fldCharType="begin"/>
      </w:r>
      <w:r w:rsidR="00CE7D76" w:rsidRPr="00284050">
        <w:rPr>
          <w:b/>
          <w:lang w:val="en-US"/>
        </w:rPr>
        <w:instrText xml:space="preserve"> REF _Ref423948768 \h  \* MERGEFORMAT </w:instrText>
      </w:r>
      <w:r w:rsidR="00CE7D76" w:rsidRPr="00284050">
        <w:rPr>
          <w:b/>
          <w:lang w:val="en-US"/>
        </w:rPr>
      </w:r>
      <w:r w:rsidR="00CE7D76" w:rsidRPr="00284050">
        <w:rPr>
          <w:b/>
          <w:lang w:val="en-US"/>
        </w:rPr>
        <w:fldChar w:fldCharType="separate"/>
      </w:r>
      <w:r w:rsidR="008A45DE" w:rsidRPr="00284050">
        <w:rPr>
          <w:b/>
          <w:lang w:val="en-US"/>
        </w:rPr>
        <w:t xml:space="preserve">Scheme </w:t>
      </w:r>
      <w:r w:rsidR="008A45DE" w:rsidRPr="00284050">
        <w:rPr>
          <w:b/>
          <w:noProof/>
          <w:lang w:val="en-US"/>
        </w:rPr>
        <w:t>1</w:t>
      </w:r>
      <w:r w:rsidR="00CE7D76" w:rsidRPr="00284050">
        <w:rPr>
          <w:b/>
          <w:lang w:val="en-US"/>
        </w:rPr>
        <w:fldChar w:fldCharType="end"/>
      </w:r>
      <w:r w:rsidRPr="00284050">
        <w:rPr>
          <w:lang w:val="en-US"/>
        </w:rPr>
        <w:t xml:space="preserve">. </w:t>
      </w:r>
    </w:p>
    <w:p w:rsidR="007D12AB" w:rsidRPr="00284050" w:rsidRDefault="007D12AB" w:rsidP="007D12AB">
      <w:pPr>
        <w:pStyle w:val="Caption"/>
      </w:pPr>
      <w:r w:rsidRPr="00284050">
        <w:object w:dxaOrig="6813" w:dyaOrig="5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4pt;height:286.4pt" o:ole="">
            <v:imagedata r:id="rId12" o:title=""/>
          </v:shape>
          <o:OLEObject Type="Embed" ProgID="ChemDraw.Document.6.0" ShapeID="_x0000_i1025" DrawAspect="Content" ObjectID="_1381406037" r:id="rId13"/>
        </w:object>
      </w:r>
    </w:p>
    <w:p w:rsidR="007D12AB" w:rsidRPr="00284050" w:rsidRDefault="007D12AB" w:rsidP="007D12AB">
      <w:pPr>
        <w:pStyle w:val="Caption"/>
      </w:pPr>
      <w:bookmarkStart w:id="23" w:name="_Ref423948768"/>
      <w:r w:rsidRPr="00284050">
        <w:t xml:space="preserve">Scheme </w:t>
      </w:r>
      <w:r w:rsidRPr="00284050">
        <w:fldChar w:fldCharType="begin"/>
      </w:r>
      <w:r w:rsidRPr="00284050">
        <w:instrText xml:space="preserve"> SEQ Scheme \* ARABIC </w:instrText>
      </w:r>
      <w:r w:rsidRPr="00284050">
        <w:fldChar w:fldCharType="separate"/>
      </w:r>
      <w:r w:rsidR="008A45DE" w:rsidRPr="00284050">
        <w:rPr>
          <w:noProof/>
        </w:rPr>
        <w:t>1</w:t>
      </w:r>
      <w:r w:rsidRPr="00284050">
        <w:fldChar w:fldCharType="end"/>
      </w:r>
      <w:bookmarkStart w:id="24" w:name="_Ref408562588"/>
      <w:bookmarkEnd w:id="23"/>
      <w:r w:rsidRPr="00284050">
        <w:t>.</w:t>
      </w:r>
      <w:bookmarkEnd w:id="24"/>
      <w:r w:rsidRPr="00284050">
        <w:t xml:space="preserve"> </w:t>
      </w:r>
      <w:proofErr w:type="gramStart"/>
      <w:r w:rsidRPr="00284050">
        <w:t xml:space="preserve">Schematic representation of a surface-initiated ATRP via </w:t>
      </w:r>
      <w:r w:rsidRPr="00284050">
        <w:br/>
        <w:t>1) immobilization of initiator and 2) surface-initiated polymerization.</w:t>
      </w:r>
      <w:proofErr w:type="gramEnd"/>
    </w:p>
    <w:p w:rsidR="007D12AB" w:rsidRPr="00284050" w:rsidRDefault="007D12AB" w:rsidP="007D12AB">
      <w:pPr>
        <w:pStyle w:val="ListParagraph"/>
        <w:spacing w:before="240" w:after="0"/>
        <w:ind w:left="0"/>
        <w:contextualSpacing w:val="0"/>
        <w:rPr>
          <w:lang w:val="en-US"/>
        </w:rPr>
      </w:pPr>
      <w:r w:rsidRPr="00284050">
        <w:rPr>
          <w:lang w:val="en-US"/>
        </w:rPr>
        <w:t>Although ATRP is a controlled polymerization technique, termination between two neighboring growing radical chains at a surface still occurs to a higher extent compared to ATRP in solution.</w:t>
      </w:r>
      <w:r w:rsidRPr="00284050">
        <w:rPr>
          <w:lang w:val="en-US"/>
        </w:rPr>
        <w:fldChar w:fldCharType="begin" w:fldLock="1"/>
      </w:r>
      <w:r w:rsidR="00920E4B" w:rsidRPr="00284050">
        <w:rPr>
          <w:lang w:val="en-US"/>
        </w:rPr>
        <w:instrText>ADDIN CSL_CITATION { "citationItems" : [ { "id" : "ITEM-1", "itemData" : { "ISSN" : "1022-1336", "author" : [ { "dropping-particle" : "", "family" : "Pyun", "given" : "Jeffrey", "non-dropping-particle" : "", "parse-names" : false, "suffix" : "" }, { "dropping-particle" : "", "family" : "Kowalewski", "given" : "Tomasz", "non-dropping-particle" : "", "parse-names" : false, "suffix" : "" }, { "dropping-particle" : "", "family" : "Matyjaszewski", "given" : "Krzysztof", "non-dropping-particle" : "", "parse-names" : false, "suffix" : "" } ], "container-title" : "Macromol. Rapid. Commun.", "id" : "ITEM-1", "issue" : "18", "issued" : { "date-parts" : [ [ "2003", "12" ] ] }, "page" : "1043-1059", "title" : "Synthesis of Polymer Brushes Using Atom Transfer Radical Polymerization", "type" : "article-journal", "volume" : "24" }, "uris" : [ "http://www.mendeley.com/documents/?uuid=39569d11-7cc3-4608-9d12-d09315a17525" ] } ], "mendeley" : { "formattedCitation" : "[22]", "plainTextFormattedCitation" : "[22]", "previouslyFormattedCitation" : "[22]" }, "properties" : { "noteIndex" : 0 }, "schema" : "https://github.com/citation-style-language/schema/raw/master/csl-citation.json" }</w:instrText>
      </w:r>
      <w:r w:rsidRPr="00284050">
        <w:rPr>
          <w:lang w:val="en-US"/>
        </w:rPr>
        <w:fldChar w:fldCharType="separate"/>
      </w:r>
      <w:r w:rsidR="00E71E5F" w:rsidRPr="00284050">
        <w:rPr>
          <w:noProof/>
          <w:lang w:val="en-US"/>
        </w:rPr>
        <w:t>[22]</w:t>
      </w:r>
      <w:r w:rsidRPr="00284050">
        <w:rPr>
          <w:lang w:val="en-US"/>
        </w:rPr>
        <w:fldChar w:fldCharType="end"/>
      </w:r>
      <w:r w:rsidRPr="00284050">
        <w:rPr>
          <w:lang w:val="en-US"/>
        </w:rPr>
        <w:t xml:space="preserve"> In order to control the polymerization from surfaces with low amount of immobilized initiator, it is necessary to add an additional deactivator at the beginning of the polymerization.</w:t>
      </w:r>
      <w:r w:rsidRPr="00284050">
        <w:rPr>
          <w:lang w:val="en-US"/>
        </w:rPr>
        <w:fldChar w:fldCharType="begin" w:fldLock="1"/>
      </w:r>
      <w:r w:rsidR="009A3854" w:rsidRPr="00284050">
        <w:rPr>
          <w:lang w:val="en-US"/>
        </w:rPr>
        <w:instrText>ADDIN CSL_CITATION { "citationItems" : [ { "id" : "ITEM-1", "itemData" : { "ISSN" : "0024-9297", "author" : [ { "dropping-particle" : "", "family" : "Ejaz", "given" : "Muhammad", "non-dropping-particle" : "", "parse-names" : false, "suffix" : "" }, { "dropping-particle" : "", "family" : "Ohno", "given" : "Kohji", "non-dropping-particle" : "", "parse-names" : false, "suffix" : "" }, { "dropping-particle" : "", "family" : "Tsujii", "given" : "Yoshinobu", "non-dropping-particle" : "", "parse-names" : false, "suffix" : "" }, { "dropping-particle" : "", "family" : "Fukuda", "given" : "Takeshi", "non-dropping-particle" : "", "parse-names" : false, "suffix" : "" } ], "container-title" : "Macromolecules", "id" : "ITEM-1", "issue" : "8", "issued" : { "date-parts" : [ [ "2000", "4" ] ] }, "note" : "1380 cm-1: isopropylidene groups", "page" : "2870-2874", "title" : "Controlled Grafting of a Well-Defined Glycopolymer on a Solid Surface by Surface-Initiated Atom Transfer Radical Polymerization", "type" : "article-journal", "volume" : "33" }, "uris" : [ "http://www.mendeley.com/documents/?uuid=e7883841-484c-4735-a4b0-d0629938668e" ] }, { "id" : "ITEM-2", "itemData" : { "ISSN" : "1520-5827", "PMID" : "20141177", "abstract" : "Carbohydrate-protein interactions are critical in many biological processes. However, the interactions between individual carbohydrates and proteins are often of low affinity and difficult to study. Recent development of carbohydrate microarrays provides an effective tool to explore the interaction. In this work, carbohydrate microarrays were controllably constructed by grafting of a carbohydrate-containing monomer on self-organized honeycomb-patterned films. The films were prepared from an amphiphilic block copolymer, poly(styrene-block-(2-hydroxyethyl methacrylate)), by a breath figure method. Three-dimensional fluorescence results demonstrate that the hydroxyl groups aggregate mainly inside the pores, which afford a chance of site-directed surface modification. 2-(2,3,4,6-Tetra-O-acetyl-beta-D-glucosyloxy)ethyl methacrylate was selectively grafted in the pores by a surface-initiated atom transfer radical polymerization. Characterization by attenuated total reflectance Fourier transform infrared spectroscopy, X-ray photoelectron spectroscopy, scanning electron microscopy, atomic force microscopy, and contact angle measurements confirms the site-directed growth of the glycopolymer chains. Further specific recognition of the carbohydrate microarrays to lectin (concanavalin A) leads to an organized microarray of protein, and hence this approach also opens a new route to fabricating other functional microarrays such as protein-patterned surfaces.", "author" : [ { "dropping-particle" : "", "family" : "Ke", "given" : "Bei-Bei", "non-dropping-particle" : "", "parse-names" : false, "suffix" : "" }, { "dropping-particle" : "", "family" : "Wan", "given" : "Ling-Shu", "non-dropping-particle" : "", "parse-names" : false, "suffix" : "" }, { "dropping-particle" : "", "family" : "Xu", "given" : "Zhi-Kang", "non-dropping-particle" : "", "parse-names" : false, "suffix" : "" } ], "container-title" : "Langmuir", "id" : "ITEM-2", "issue" : "11", "issued" : { "date-parts" : [ [ "2010", "6", "1" ] ] }, "note" : "calculation of contact angle", "page" : "8946-8952", "title" : "Controllable Construction of Carbohydrate Microarrays by Site-Directed Grafting on Self-Organized Porous Films", "type" : "article-journal", "volume" : "26" }, "uris" : [ "http://www.mendeley.com/documents/?uuid=4be00a06-6012-4f23-a433-876bdd10cfba" ] }, { "id" : "ITEM-3", "itemData" : { "ISSN" : "00796700", "author" : [ { "dropping-particle" : "", "family" : "Xu", "given" : "F.J.", "non-dropping-particle" : "", "parse-names" : false, "suffix" : "" }, { "dropping-particle" : "", "family" : "Neoh", "given" : "K.G.", "non-dropping-particle" : "", "parse-names" : false, "suffix" : "" }, { "dropping-particle" : "", "family" : "Kang", "given" : "E.T.", "non-dropping-particle" : "", "parse-names" : false, "suffix" : "" } ], "container-title" : "Prog. Polym. Sci.", "id" : "ITEM-3", "issue" : "8", "issued" : { "date-parts" : [ [ "2009", "8" ] ] }, "page" : "719-761", "title" : "Bioactive Surfaces and Biomaterials via Atom Transfer Radical Polymerization", "type" : "article-journal", "volume" : "34" }, "uris" : [ "http://www.mendeley.com/documents/?uuid=041f7d24-89dc-4ba9-891a-949e04b8a3ec" ] } ], "mendeley" : { "formattedCitation" : "[19,33,34]", "plainTextFormattedCitation" : "[19,33,34]", "previouslyFormattedCitation" : "[19,33,34]" }, "properties" : { "noteIndex" : 0 }, "schema" : "https://github.com/citation-style-language/schema/raw/master/csl-citation.json" }</w:instrText>
      </w:r>
      <w:r w:rsidRPr="00284050">
        <w:rPr>
          <w:lang w:val="en-US"/>
        </w:rPr>
        <w:fldChar w:fldCharType="separate"/>
      </w:r>
      <w:r w:rsidR="00E71E5F" w:rsidRPr="00284050">
        <w:rPr>
          <w:noProof/>
          <w:lang w:val="en-US"/>
        </w:rPr>
        <w:t>[19,33,34]</w:t>
      </w:r>
      <w:r w:rsidRPr="00284050">
        <w:rPr>
          <w:lang w:val="en-US"/>
        </w:rPr>
        <w:fldChar w:fldCharType="end"/>
      </w:r>
      <w:r w:rsidRPr="00284050">
        <w:rPr>
          <w:lang w:val="en-US"/>
        </w:rPr>
        <w:t xml:space="preserve"> In this </w:t>
      </w:r>
      <w:r w:rsidRPr="00284050">
        <w:rPr>
          <w:lang w:val="en-US"/>
        </w:rPr>
        <w:lastRenderedPageBreak/>
        <w:t xml:space="preserve">way the concentration of dormant species increases due to the ATRP equilibrium (left side of the equation in </w:t>
      </w:r>
      <w:r w:rsidRPr="00284050">
        <w:rPr>
          <w:b/>
          <w:lang w:val="en-US"/>
        </w:rPr>
        <w:fldChar w:fldCharType="begin"/>
      </w:r>
      <w:r w:rsidRPr="00284050">
        <w:rPr>
          <w:b/>
          <w:lang w:val="en-US"/>
        </w:rPr>
        <w:instrText xml:space="preserve"> REF _Ref423948768 \h  \* MERGEFORMAT </w:instrText>
      </w:r>
      <w:r w:rsidRPr="00284050">
        <w:rPr>
          <w:b/>
          <w:lang w:val="en-US"/>
        </w:rPr>
      </w:r>
      <w:r w:rsidRPr="00284050">
        <w:rPr>
          <w:b/>
          <w:lang w:val="en-US"/>
        </w:rPr>
        <w:fldChar w:fldCharType="separate"/>
      </w:r>
      <w:r w:rsidR="008A45DE" w:rsidRPr="00284050">
        <w:rPr>
          <w:b/>
          <w:lang w:val="en-US"/>
        </w:rPr>
        <w:t xml:space="preserve">Scheme </w:t>
      </w:r>
      <w:r w:rsidR="008A45DE" w:rsidRPr="00284050">
        <w:rPr>
          <w:b/>
          <w:noProof/>
          <w:lang w:val="en-US"/>
        </w:rPr>
        <w:t>1</w:t>
      </w:r>
      <w:r w:rsidRPr="00284050">
        <w:rPr>
          <w:b/>
          <w:lang w:val="en-US"/>
        </w:rPr>
        <w:fldChar w:fldCharType="end"/>
      </w:r>
      <w:r w:rsidRPr="00284050">
        <w:rPr>
          <w:lang w:val="en-US"/>
        </w:rPr>
        <w:t>).</w:t>
      </w:r>
      <w:r w:rsidRPr="00284050">
        <w:rPr>
          <w:lang w:val="en-US"/>
        </w:rPr>
        <w:fldChar w:fldCharType="begin" w:fldLock="1"/>
      </w:r>
      <w:r w:rsidR="009A3854" w:rsidRPr="00284050">
        <w:rPr>
          <w:lang w:val="en-US"/>
        </w:rPr>
        <w:instrText>ADDIN CSL_CITATION { "citationItems" : [ { "id" : "ITEM-1", "itemData" : { "ISSN" : "2164-5736", "author" : [ { "dropping-particle" : "", "family" : "Amin", "given" : "Amal", "non-dropping-particle" : "", "parse-names" : false, "suffix" : "" }, { "dropping-particle" : "", "family" : "Kandil", "given" : "Heba", "non-dropping-particle" : "", "parse-names" : false, "suffix" : "" }, { "dropping-particle" : "", "family" : "Ramadan", "given" : "Ahmed", "non-dropping-particle" : "", "parse-names" : false, "suffix" : "" }, { "dropping-particle" : "", "family" : "Ismail", "given" : "Mohamed Nader", "non-dropping-particle" : "", "parse-names" : false, "suffix" : "" } ], "container-title" : "Open J. Org. Polym. Mat.", "id" : "ITEM-1", "issued" : { "date-parts" : [ [ "2012" ] ] }, "page" : "79-87", "title" : "Tethering of Homo and Block Glycopolymer Chains onto Montmorillonite Surface by Atom Transfer Radical Polymerization", "type" : "article-journal", "volume" : "2" }, "uris" : [ "http://www.mendeley.com/documents/?uuid=1bd69938-0d69-4fd1-aaac-528879aad03c" ] }, { "id" : "ITEM-2", "itemData" : { "ISSN" : "0024-9297", "author" : [ { "dropping-particle" : "", "family" : "Ejaz", "given" : "Muhammad", "non-dropping-particle" : "", "parse-names" : false, "suffix" : "" }, { "dropping-particle" : "", "family" : "Ohno", "given" : "Kohji", "non-dropping-particle" : "", "parse-names" : false, "suffix" : "" }, { "dropping-particle" : "", "family" : "Tsujii", "given" : "Yoshinobu", "non-dropping-particle" : "", "parse-names" : false, "suffix" : "" }, { "dropping-particle" : "", "family" : "Fukuda", "given" : "Takeshi", "non-dropping-particle" : "", "parse-names" : false, "suffix" : "" } ], "container-title" : "Macromolecules", "id" : "ITEM-2", "issue" : "8", "issued" : { "date-parts" : [ [ "2000", "4" ] ] }, "note" : "1380 cm-1: isopropylidene groups", "page" : "2870-2874", "title" : "Controlled Grafting of a Well-Defined Glycopolymer on a Solid Surface by Surface-Initiated Atom Transfer Radical Polymerization", "type" : "article-journal", "volume" : "33" }, "uris" : [ "http://www.mendeley.com/documents/?uuid=e7883841-484c-4735-a4b0-d0629938668e" ] }, { "id" : "ITEM-3", "itemData" : { "author" : [ { "dropping-particle" : "", "family" : "Muthukrishnan", "given" : "Sharmila", "non-dropping-particle" : "", "parse-names" : false, "suffix" : "" }, { "dropping-particle" : "", "family" : "Erhard", "given" : "Dominik P", "non-dropping-particle" : "", "parse-names" : false, "suffix" : "" }, { "dropping-particle" : "", "family" : "Mori", "given" : "Hideharu", "non-dropping-particle" : "", "parse-names" : false, "suffix" : "" }, { "dropping-particle" : "", "family" : "M\u00fcller", "given" : "Axel H E", "non-dropping-particle" : "", "parse-names" : false, "suffix" : "" } ], "container-title" : "Macromolecules", "id" : "ITEM-3", "issued" : { "date-parts" : [ [ "2006" ] ] }, "page" : "2743-2750", "title" : "Synthesis and Characterization of Surface-Grafted Hyperbranched Glycomethacrylates", "type" : "article-journal", "volume" : "39" }, "uris" : [ "http://www.mendeley.com/documents/?uuid=13194e61-befb-4744-abc3-073ffc689551" ] }, { "id" : "ITEM-4", "itemData" : { "ISSN" : "00796700", "author" : [ { "dropping-particle" : "", "family" : "Xu", "given" : "F.J.", "non-dropping-particle" : "", "parse-names" : false, "suffix" : "" }, { "dropping-particle" : "", "family" : "Neoh", "given" : "K.G.", "non-dropping-particle" : "", "parse-names" : false, "suffix" : "" }, { "dropping-particle" : "", "family" : "Kang", "given" : "E.T.", "non-dropping-particle" : "", "parse-names" : false, "suffix" : "" } ], "container-title" : "Prog. Polym. Sci.", "id" : "ITEM-4", "issue" : "8", "issued" : { "date-parts" : [ [ "2009", "8" ] ] }, "page" : "719-761", "title" : "Bioactive Surfaces and Biomaterials via Atom Transfer Radical Polymerization", "type" : "article-journal", "volume" : "34" }, "uris" : [ "http://www.mendeley.com/documents/?uuid=041f7d24-89dc-4ba9-891a-949e04b8a3ec" ] } ], "mendeley" : { "formattedCitation" : "[19,33,35,36]", "plainTextFormattedCitation" : "[19,33,35,36]", "previouslyFormattedCitation" : "[19,33,35,36]" }, "properties" : { "noteIndex" : 0 }, "schema" : "https://github.com/citation-style-language/schema/raw/master/csl-citation.json" }</w:instrText>
      </w:r>
      <w:r w:rsidRPr="00284050">
        <w:rPr>
          <w:lang w:val="en-US"/>
        </w:rPr>
        <w:fldChar w:fldCharType="separate"/>
      </w:r>
      <w:r w:rsidR="00E71E5F" w:rsidRPr="00284050">
        <w:rPr>
          <w:noProof/>
          <w:lang w:val="en-US"/>
        </w:rPr>
        <w:t>[19,33,35,36]</w:t>
      </w:r>
      <w:r w:rsidRPr="00284050">
        <w:rPr>
          <w:lang w:val="en-US"/>
        </w:rPr>
        <w:fldChar w:fldCharType="end"/>
      </w:r>
      <w:r w:rsidRPr="00284050">
        <w:rPr>
          <w:lang w:val="en-US"/>
        </w:rPr>
        <w:t xml:space="preserve"> Frequently, the addition of</w:t>
      </w:r>
      <w:r w:rsidR="00CE7D76" w:rsidRPr="00284050">
        <w:rPr>
          <w:lang w:val="en-US"/>
        </w:rPr>
        <w:t xml:space="preserve"> a</w:t>
      </w:r>
      <w:r w:rsidRPr="00284050">
        <w:rPr>
          <w:lang w:val="en-US"/>
        </w:rPr>
        <w:t xml:space="preserve"> “sacrificial” initiator to the solution phase is reported for the same reason (</w:t>
      </w:r>
      <w:r w:rsidRPr="00284050">
        <w:rPr>
          <w:b/>
          <w:lang w:val="en-US"/>
        </w:rPr>
        <w:fldChar w:fldCharType="begin"/>
      </w:r>
      <w:r w:rsidRPr="00284050">
        <w:rPr>
          <w:b/>
          <w:lang w:val="en-US"/>
        </w:rPr>
        <w:instrText xml:space="preserve"> REF _Ref423948768 \h  \* MERGEFORMAT </w:instrText>
      </w:r>
      <w:r w:rsidRPr="00284050">
        <w:rPr>
          <w:b/>
          <w:lang w:val="en-US"/>
        </w:rPr>
      </w:r>
      <w:r w:rsidRPr="00284050">
        <w:rPr>
          <w:b/>
          <w:lang w:val="en-US"/>
        </w:rPr>
        <w:fldChar w:fldCharType="separate"/>
      </w:r>
      <w:r w:rsidR="008A45DE" w:rsidRPr="00284050">
        <w:rPr>
          <w:b/>
          <w:lang w:val="en-US"/>
        </w:rPr>
        <w:t xml:space="preserve">Scheme </w:t>
      </w:r>
      <w:r w:rsidR="008A45DE" w:rsidRPr="00284050">
        <w:rPr>
          <w:b/>
          <w:noProof/>
          <w:lang w:val="en-US"/>
        </w:rPr>
        <w:t>1</w:t>
      </w:r>
      <w:r w:rsidRPr="00284050">
        <w:rPr>
          <w:b/>
          <w:lang w:val="en-US"/>
        </w:rPr>
        <w:fldChar w:fldCharType="end"/>
      </w:r>
      <w:r w:rsidRPr="00284050">
        <w:rPr>
          <w:lang w:val="en-US"/>
        </w:rPr>
        <w:t xml:space="preserve">). For achieving an increase of the deactivator concentration by addition of </w:t>
      </w:r>
      <w:r w:rsidR="00CE7D76" w:rsidRPr="00284050">
        <w:rPr>
          <w:lang w:val="en-US"/>
        </w:rPr>
        <w:t xml:space="preserve">the </w:t>
      </w:r>
      <w:r w:rsidRPr="00284050">
        <w:rPr>
          <w:lang w:val="en-US"/>
        </w:rPr>
        <w:t>sacrificial initiator, it was pointed out by different researchers that termination of the solution-initiated polymer chains is necessary in order to increase the deactivator concentration.</w:t>
      </w:r>
      <w:r w:rsidRPr="00284050">
        <w:rPr>
          <w:lang w:val="en-US"/>
        </w:rPr>
        <w:fldChar w:fldCharType="begin" w:fldLock="1"/>
      </w:r>
      <w:r w:rsidR="009A3854" w:rsidRPr="00284050">
        <w:rPr>
          <w:lang w:val="en-US"/>
        </w:rPr>
        <w:instrText>ADDIN CSL_CITATION { "citationItems" : [ { "id" : "ITEM-1", "itemData" : { "ISSN" : "1744-683X", "author" : [ { "dropping-particle" : "", "family" : "Mateescu", "given" : "Anca", "non-dropping-particle" : "", "parse-names" : false, "suffix" : "" }, { "dropping-particle" : "", "family" : "Ye", "given" : "Jianding", "non-dropping-particle" : "", "parse-names" : false, "suffix" : "" }, { "dropping-particle" : "", "family" : "Narain", "given" : "Ravin", "non-dropping-particle" : "", "parse-names" : false, "suffix" : "" }, { "dropping-particle" : "", "family" : "Vamvakaki", "given" : "Maria", "non-dropping-particle" : "", "parse-names" : false, "suffix" : "" } ], "container-title" : "Soft Matter", "id" : "ITEM-1", "issue" : "8", "issued" : { "date-parts" : [ [ "2009" ] ] }, "page" : "1621-1629", "title" : "Synthesis and Characterization of Novel Glycosurfaces by ATRP", "type" : "article-journal", "volume" : "5" }, "uris" : [ "http://www.mendeley.com/documents/?uuid=7ad37e4f-0c7d-41db-a240-4089c458a8dd" ] }, { "id" : "ITEM-2", "itemData" : { "author" : [ { "dropping-particle" : "", "family" : "Muthukrishnan", "given" : "Sharmila", "non-dropping-particle" : "", "parse-names" : false, "suffix" : "" }, { "dropping-particle" : "", "family" : "Erhard", "given" : "Dominik P", "non-dropping-particle" : "", "parse-names" : false, "suffix" : "" }, { "dropping-particle" : "", "family" : "Mori", "given" : "Hideharu", "non-dropping-particle" : "", "parse-names" : false, "suffix" : "" }, { "dropping-particle" : "", "family" : "M\u00fcller", "given" : "Axel H E", "non-dropping-particle" : "", "parse-names" : false, "suffix" : "" } ], "container-title" : "Macromolecules", "id" : "ITEM-2", "issued" : { "date-parts" : [ [ "2006" ] ] }, "page" : "2743-2750", "title" : "Synthesis and Characterization of Surface-Grafted Hyperbranched Glycomethacrylates", "type" : "article-journal", "volume" : "39" }, "uris" : [ "http://www.mendeley.com/documents/?uuid=13194e61-befb-4744-abc3-073ffc689551" ] }, { "id" : "ITEM-3", "itemData" : { "ISSN" : "1022-1336", "author" : [ { "dropping-particle" : "", "family" : "Pyun", "given" : "Jeffrey", "non-dropping-particle" : "", "parse-names" : false, "suffix" : "" }, { "dropping-particle" : "", "family" : "Kowalewski", "given" : "Tomasz", "non-dropping-particle" : "", "parse-names" : false, "suffix" : "" }, { "dropping-particle" : "", "family" : "Matyjaszewski", "given" : "Krzysztof", "non-dropping-particle" : "", "parse-names" : false, "suffix" : "" } ], "container-title" : "Macromol. Rapid. Commun.", "id" : "ITEM-3", "issue" : "18", "issued" : { "date-parts" : [ [ "2003", "12" ] ] }, "page" : "1043-1059", "title" : "Synthesis of Polymer Brushes Using Atom Transfer Radical Polymerization", "type" : "article-journal", "volume" : "24" }, "uris" : [ "http://www.mendeley.com/documents/?uuid=39569d11-7cc3-4608-9d12-d09315a17525" ] }, { "id" : "ITEM-4", "itemData" : { "ISSN" : "0002-7863", "PMID" : "11480969", "abstract" : "Structurally well-defined polymer--nanoparticle hybrids were prepared by modifying the surface of silica nanoparticles with initiators for atom transfer radical polymerization and by using these initiator-modified nanoparticles as macroinitiators. Well-defined polymer chains were grown from the nanoparticle surfaces to yield individual particles composed of a silica core and a well-defined, densely grafted outer polystyrene or poly(methyl methacrylate) layer. In both cases, linear kinetic plots, linear plots of molecular weight (M(n)) versus conversion, increases in hydrodynamic diameter with increasing conversion, and narrow molecular weight distributions (M(w)/M(n)) for the grafted polymer samples were observed. Polymerizations of styrene from smaller (75-nm-diameter) silica nanoparticles exhibited good molecular weight control, while polymerizations of methyl methacrylate (MMA) from the same nanoparticles exhibited good molecular weight control only when a small amount of free initiator was added to the polymerization solution. The difference in polymerization behavior for styrene and MMA was ascribed to the facts that styrene undergoes thermal self-initiation while MMA does not and that termination processes involving freely diffusing chains are faster than those involving surface-bound chains. The polymerizations of both styrene and MMA from larger (300-nm-diameter) silica nanoparticles did not exhibit molecular weight control. This lack of control was ascribed to the very high initial monomer-to-initiator ratio in these polymerizations. Molecular weight control was induced by the addition of a small amount of free initiator to the polymerization but was not induced when 5--15 mol % of deactivator (Cu(II) complex) was added.", "author" : [ { "dropping-particle" : "", "family" : "Werne", "given" : "T", "non-dropping-particle" : "von", "parse-names" : false, "suffix" : "" }, { "dropping-particle" : "", "family" : "Patten", "given" : "T E", "non-dropping-particle" : "", "parse-names" : false, "suffix" : "" } ], "container-title" : "J. Am. Chem. Soc.", "id" : "ITEM-4", "issue" : "31", "issued" : { "date-parts" : [ [ "2001", "8", "8" ] ] }, "note" : "radical coupling in solution neccessary for sacrificial ATRP initiator", "page" : "7497-7505", "title" : "Atom Transfer Radical Polymerization from Nanoparticles: A Tool for the Preparation of Well-Defined Hybrid Nanostructures and for Understanding the Chemistry of Controlled/\"Living\" Radical Polymerizations from Surfaces", "type" : "article-journal", "volume" : "123" }, "uris" : [ "http://www.mendeley.com/documents/?uuid=24d5e014-0521-4767-9c17-96bc5cf79a64" ] } ], "mendeley" : { "formattedCitation" : "[22,36\u201338]", "plainTextFormattedCitation" : "[22,36\u201338]", "previouslyFormattedCitation" : "[22,36\u201338]" }, "properties" : { "noteIndex" : 0 }, "schema" : "https://github.com/citation-style-language/schema/raw/master/csl-citation.json" }</w:instrText>
      </w:r>
      <w:r w:rsidRPr="00284050">
        <w:rPr>
          <w:lang w:val="en-US"/>
        </w:rPr>
        <w:fldChar w:fldCharType="separate"/>
      </w:r>
      <w:r w:rsidR="00E71E5F" w:rsidRPr="00284050">
        <w:rPr>
          <w:noProof/>
          <w:lang w:val="en-US"/>
        </w:rPr>
        <w:t>[22,36–38]</w:t>
      </w:r>
      <w:r w:rsidRPr="00284050">
        <w:rPr>
          <w:lang w:val="en-US"/>
        </w:rPr>
        <w:fldChar w:fldCharType="end"/>
      </w:r>
      <w:r w:rsidRPr="00284050">
        <w:rPr>
          <w:lang w:val="en-US"/>
        </w:rPr>
        <w:t xml:space="preserve"> However, instead of relying on termination reactions to build up more Cu</w:t>
      </w:r>
      <w:r w:rsidRPr="00284050">
        <w:rPr>
          <w:vertAlign w:val="superscript"/>
          <w:lang w:val="en-US"/>
        </w:rPr>
        <w:t>II</w:t>
      </w:r>
      <w:r w:rsidRPr="00284050">
        <w:rPr>
          <w:lang w:val="en-US"/>
        </w:rPr>
        <w:t>-species, the deactivator could as well be added directly as stated above.</w:t>
      </w:r>
      <w:r w:rsidRPr="00284050">
        <w:rPr>
          <w:lang w:val="en-US"/>
        </w:rPr>
        <w:fldChar w:fldCharType="begin" w:fldLock="1"/>
      </w:r>
      <w:r w:rsidR="00920E4B" w:rsidRPr="00284050">
        <w:rPr>
          <w:lang w:val="en-US"/>
        </w:rPr>
        <w:instrText>ADDIN CSL_CITATION { "citationItems" : [ { "id" : "ITEM-1", "itemData" : { "ISSN" : "0024-9297", "author" : [ { "dropping-particle" : "", "family" : "Ejaz", "given" : "Muhammad", "non-dropping-particle" : "", "parse-names" : false, "suffix" : "" }, { "dropping-particle" : "", "family" : "Ohno", "given" : "Kohji", "non-dropping-particle" : "", "parse-names" : false, "suffix" : "" }, { "dropping-particle" : "", "family" : "Tsujii", "given" : "Yoshinobu", "non-dropping-particle" : "", "parse-names" : false, "suffix" : "" }, { "dropping-particle" : "", "family" : "Fukuda", "given" : "Takeshi", "non-dropping-particle" : "", "parse-names" : false, "suffix" : "" } ], "container-title" : "Macromolecules", "id" : "ITEM-1", "issue" : "8", "issued" : { "date-parts" : [ [ "2000", "4" ] ] }, "note" : "1380 cm-1: isopropylidene groups", "page" : "2870-2874", "title" : "Controlled Grafting of a Well-Defined Glycopolymer on a Solid Surface by Surface-Initiated Atom Transfer Radical Polymerization", "type" : "article-journal", "volume" : "33" }, "uris" : [ "http://www.mendeley.com/documents/?uuid=e7883841-484c-4735-a4b0-d0629938668e" ] } ], "mendeley" : { "formattedCitation" : "[19]", "plainTextFormattedCitation" : "[19]", "previouslyFormattedCitation" : "[19]" }, "properties" : { "noteIndex" : 0 }, "schema" : "https://github.com/citation-style-language/schema/raw/master/csl-citation.json" }</w:instrText>
      </w:r>
      <w:r w:rsidRPr="00284050">
        <w:rPr>
          <w:lang w:val="en-US"/>
        </w:rPr>
        <w:fldChar w:fldCharType="separate"/>
      </w:r>
      <w:r w:rsidR="005E08F9" w:rsidRPr="00284050">
        <w:rPr>
          <w:noProof/>
          <w:lang w:val="en-US"/>
        </w:rPr>
        <w:t>[19]</w:t>
      </w:r>
      <w:r w:rsidRPr="00284050">
        <w:rPr>
          <w:lang w:val="en-US"/>
        </w:rPr>
        <w:fldChar w:fldCharType="end"/>
      </w:r>
      <w:r w:rsidRPr="00284050">
        <w:rPr>
          <w:lang w:val="en-US"/>
        </w:rPr>
        <w:t xml:space="preserve"> This is supported by the finding of </w:t>
      </w:r>
      <w:r w:rsidR="00786DC3" w:rsidRPr="00284050">
        <w:rPr>
          <w:lang w:val="en-US"/>
        </w:rPr>
        <w:t xml:space="preserve">C. </w:t>
      </w:r>
      <w:r w:rsidRPr="00284050">
        <w:rPr>
          <w:lang w:val="en-US"/>
        </w:rPr>
        <w:t xml:space="preserve">Gao </w:t>
      </w:r>
      <w:r w:rsidRPr="00284050">
        <w:rPr>
          <w:i/>
          <w:lang w:val="en-US"/>
        </w:rPr>
        <w:t>et al.</w:t>
      </w:r>
      <w:r w:rsidRPr="00284050">
        <w:rPr>
          <w:lang w:val="en-US"/>
        </w:rPr>
        <w:t xml:space="preserve">, who did not observe a significant difference in control upon addition of </w:t>
      </w:r>
      <w:r w:rsidR="00CE7D76" w:rsidRPr="00284050">
        <w:rPr>
          <w:lang w:val="en-US"/>
        </w:rPr>
        <w:t xml:space="preserve">the </w:t>
      </w:r>
      <w:r w:rsidRPr="00284050">
        <w:rPr>
          <w:lang w:val="en-US"/>
        </w:rPr>
        <w:t>sacrificial initiator,</w:t>
      </w:r>
      <w:r w:rsidRPr="00284050">
        <w:fldChar w:fldCharType="begin" w:fldLock="1"/>
      </w:r>
      <w:r w:rsidR="00FB30C9" w:rsidRPr="00284050">
        <w:rPr>
          <w:lang w:val="en-US"/>
        </w:rPr>
        <w:instrText>ADDIN CSL_CITATION { "citationItems" : [ { "id" : "ITEM-1", "itemData" : { "author" : [ { "dropping-particle" : "", "family" : "Gao", "given" : "Chao", "non-dropping-particle" : "", "parse-names" : false, "suffix" : "" }, { "dropping-particle" : "", "family" : "Muthukrishnan", "given" : "Sharmila", "non-dropping-particle" : "", "parse-names" : false, "suffix" : "" }, { "dropping-particle" : "", "family" : "Li", "given" : "Wenwen", "non-dropping-particle" : "", "parse-names" : false, "suffix" : "" }, { "dropping-particle" : "", "family" : "Yuan", "given" : "Jiayin", "non-dropping-particle" : "", "parse-names" : false, "suffix" : "" }, { "dropping-particle" : "", "family" : "Xu", "given" : "Youyong", "non-dropping-particle" : "", "parse-names" : false, "suffix" : "" }, { "dropping-particle" : "", "family" : "M\u00fcller", "given" : "Axel H E", "non-dropping-particle" : "", "parse-names" : false, "suffix" : "" } ], "container-title" : "Macromolecules", "id" : "ITEM-1", "issued" : { "date-parts" : [ [ "2007" ] ] }, "page" : "1803-1815", "title" : "Linear and Hyperbranched Glycopolymer-Functionalized Carbon Nanotubes: Synthesis, Kinetics, and Characterization", "type" : "article-journal", "volume" : "40" }, "uris" : [ "http://www.mendeley.com/documents/?uuid=befede8c-1481-42be-a8a5-9c25cf732eef" ] } ], "mendeley" : { "formattedCitation" : "[39]", "plainTextFormattedCitation" : "[39]", "previouslyFormattedCitation" : "[39]" }, "properties" : { "noteIndex" : 0 }, "schema" : "https://github.com/citation-style-language/schema/raw/master/csl-citation.json" }</w:instrText>
      </w:r>
      <w:r w:rsidRPr="00284050">
        <w:fldChar w:fldCharType="separate"/>
      </w:r>
      <w:r w:rsidR="00E71E5F" w:rsidRPr="00284050">
        <w:rPr>
          <w:noProof/>
          <w:lang w:val="en-US"/>
        </w:rPr>
        <w:t>[39]</w:t>
      </w:r>
      <w:r w:rsidRPr="00284050">
        <w:fldChar w:fldCharType="end"/>
      </w:r>
      <w:r w:rsidRPr="00284050">
        <w:rPr>
          <w:lang w:val="en-US"/>
        </w:rPr>
        <w:t xml:space="preserve"> which may be due to lack of termination reactions in solution.  On the other hand the application of</w:t>
      </w:r>
      <w:r w:rsidR="00CE7D76" w:rsidRPr="00284050">
        <w:rPr>
          <w:lang w:val="en-US"/>
        </w:rPr>
        <w:t xml:space="preserve"> the</w:t>
      </w:r>
      <w:r w:rsidRPr="00284050">
        <w:rPr>
          <w:lang w:val="en-US"/>
        </w:rPr>
        <w:t xml:space="preserve"> sacrificial initiator has the advantage that polymer chains are formed in solution, which can subsequently be used for characterization. This is a common practice since properties such as molar mass or polydispersity</w:t>
      </w:r>
      <w:r w:rsidR="00CE7D76" w:rsidRPr="00284050">
        <w:rPr>
          <w:lang w:val="en-US"/>
        </w:rPr>
        <w:t xml:space="preserve"> index</w:t>
      </w:r>
      <w:r w:rsidRPr="00284050">
        <w:rPr>
          <w:lang w:val="en-US"/>
        </w:rPr>
        <w:t xml:space="preserve"> of solution-initiated polymer chains have been reported to be comparable to the ones of the chains growing from the surface.</w:t>
      </w:r>
      <w:r w:rsidRPr="00284050">
        <w:rPr>
          <w:lang w:val="en-US"/>
        </w:rPr>
        <w:fldChar w:fldCharType="begin" w:fldLock="1"/>
      </w:r>
      <w:r w:rsidR="009A3854" w:rsidRPr="00284050">
        <w:rPr>
          <w:lang w:val="en-US"/>
        </w:rPr>
        <w:instrText>ADDIN CSL_CITATION { "citationItems" : [ { "id" : "ITEM-1", "itemData" : { "ISSN" : "0024-9297", "author" : [ { "dropping-particle" : "", "family" : "Ejaz", "given" : "Muhammad", "non-dropping-particle" : "", "parse-names" : false, "suffix" : "" }, { "dropping-particle" : "", "family" : "Ohno", "given" : "Kohji", "non-dropping-particle" : "", "parse-names" : false, "suffix" : "" }, { "dropping-particle" : "", "family" : "Tsujii", "given" : "Yoshinobu", "non-dropping-particle" : "", "parse-names" : false, "suffix" : "" }, { "dropping-particle" : "", "family" : "Fukuda", "given" : "Takeshi", "non-dropping-particle" : "", "parse-names" : false, "suffix" : "" } ], "container-title" : "Macromolecules", "id" : "ITEM-1", "issue" : "8", "issued" : { "date-parts" : [ [ "2000", "4" ] ] }, "note" : "1380 cm-1: isopropylidene groups", "page" : "2870-2874", "title" : "Controlled Grafting of a Well-Defined Glycopolymer on a Solid Surface by Surface-Initiated Atom Transfer Radical Polymerization", "type" : "article-journal", "volume" : "33" }, "uris" : [ "http://www.mendeley.com/documents/?uuid=e7883841-484c-4735-a4b0-d0629938668e" ] }, { "id" : "ITEM-2", "itemData" : { "ISSN" : "1468-6996", "author" : [ { "dropping-particle" : "", "family" : "Idota", "given" : "Naokazu", "non-dropping-particle" : "", "parse-names" : false, "suffix" : "" }, { "dropping-particle" : "", "family" : "Ebara", "given" : "Mitsuhiro", "non-dropping-particle" : "", "parse-names" : false, "suffix" : "" }, { "dropping-particle" : "", "family" : "Kotsuchibashi", "given" : "Yohei", "non-dropping-particle" : "", "parse-names" : false, "suffix" : "" }, { "dropping-particle" : "", "family" : "Narain", "given" : "Ravin", "non-dropping-particle" : "", "parse-names" : false, "suffix" : "" }, { "dropping-particle" : "", "family" : "Aoyagi", "given" : "Takao", "non-dropping-particle" : "", "parse-names" : false, "suffix" : "" } ], "container-title" : "Sci. Technol. Adv. Mater.", "id" : "ITEM-2", "issue" : "6", "issued" : { "date-parts" : [ [ "2012", "12", "1" ] ] }, "page" : "1-9", "title" : "Novel Temperature-Responsive Polymer Brushes with Carbohydrate Residues Facilitate Selective Adhesion and Collection of Hepatocytes", "type" : "article-journal", "volume" : "13" }, "uris" : [ "http://www.mendeley.com/documents/?uuid=08a76bc2-82c2-46e3-88a2-529c59ef81fc" ] }, { "id" : "ITEM-3", "itemData" : { "ISSN" : "00796700", "author" : [ { "dropping-particle" : "", "family" : "Xu", "given" : "F.J.", "non-dropping-particle" : "", "parse-names" : false, "suffix" : "" }, { "dropping-particle" : "", "family" : "Neoh", "given" : "K.G.", "non-dropping-particle" : "", "parse-names" : false, "suffix" : "" }, { "dropping-particle" : "", "family" : "Kang", "given" : "E.T.", "non-dropping-particle" : "", "parse-names" : false, "suffix" : "" } ], "container-title" : "Prog. Polym. Sci.", "id" : "ITEM-3", "issue" : "8", "issued" : { "date-parts" : [ [ "2009", "8" ] ] }, "page" : "719-761", "title" : "Bioactive Surfaces and Biomaterials via Atom Transfer Radical Polymerization", "type" : "article-journal", "volume" : "34" }, "uris" : [ "http://www.mendeley.com/documents/?uuid=041f7d24-89dc-4ba9-891a-949e04b8a3ec" ] } ], "mendeley" : { "formattedCitation" : "[19,33,40]", "plainTextFormattedCitation" : "[19,33,40]", "previouslyFormattedCitation" : "[19,33,40]" }, "properties" : { "noteIndex" : 0 }, "schema" : "https://github.com/citation-style-language/schema/raw/master/csl-citation.json" }</w:instrText>
      </w:r>
      <w:r w:rsidRPr="00284050">
        <w:rPr>
          <w:lang w:val="en-US"/>
        </w:rPr>
        <w:fldChar w:fldCharType="separate"/>
      </w:r>
      <w:r w:rsidR="00E71E5F" w:rsidRPr="00284050">
        <w:rPr>
          <w:noProof/>
          <w:lang w:val="en-US"/>
        </w:rPr>
        <w:t>[19,33,40]</w:t>
      </w:r>
      <w:r w:rsidRPr="00284050">
        <w:rPr>
          <w:lang w:val="en-US"/>
        </w:rPr>
        <w:fldChar w:fldCharType="end"/>
      </w:r>
      <w:r w:rsidRPr="00284050">
        <w:rPr>
          <w:lang w:val="en-US"/>
        </w:rPr>
        <w:t xml:space="preserve"> </w:t>
      </w:r>
    </w:p>
    <w:p w:rsidR="007D12AB" w:rsidRPr="00284050" w:rsidRDefault="007D12AB" w:rsidP="007D12AB">
      <w:pPr>
        <w:pStyle w:val="ListParagraph"/>
        <w:spacing w:before="0" w:after="120"/>
        <w:ind w:left="0"/>
        <w:contextualSpacing w:val="0"/>
        <w:rPr>
          <w:lang w:val="en-US"/>
        </w:rPr>
      </w:pPr>
      <w:r w:rsidRPr="00284050">
        <w:rPr>
          <w:lang w:val="en-US"/>
        </w:rPr>
        <w:t xml:space="preserve">In this </w:t>
      </w:r>
      <w:r w:rsidR="00FF0F9E" w:rsidRPr="00284050">
        <w:rPr>
          <w:lang w:val="en-US"/>
        </w:rPr>
        <w:t>section</w:t>
      </w:r>
      <w:r w:rsidRPr="00284050">
        <w:rPr>
          <w:lang w:val="en-US"/>
        </w:rPr>
        <w:t xml:space="preserve">, the surface-initiated ATRP (SI-ATRP) is covered only for the preparation of glycopolymers. For a more general information, the reader is referred to the review article of </w:t>
      </w:r>
      <w:r w:rsidR="00C866CD" w:rsidRPr="00284050">
        <w:rPr>
          <w:lang w:val="en-US"/>
        </w:rPr>
        <w:t>H</w:t>
      </w:r>
      <w:proofErr w:type="gramStart"/>
      <w:r w:rsidR="00C866CD" w:rsidRPr="00284050">
        <w:rPr>
          <w:lang w:val="en-US"/>
        </w:rPr>
        <w:t>.</w:t>
      </w:r>
      <w:r w:rsidR="00C866CD" w:rsidRPr="00284050">
        <w:rPr>
          <w:lang w:val="en-US"/>
        </w:rPr>
        <w:noBreakHyphen/>
      </w:r>
      <w:proofErr w:type="gramEnd"/>
      <w:r w:rsidR="00C866CD" w:rsidRPr="00284050">
        <w:rPr>
          <w:lang w:val="en-US"/>
        </w:rPr>
        <w:t xml:space="preserve">A. </w:t>
      </w:r>
      <w:r w:rsidRPr="00284050">
        <w:rPr>
          <w:lang w:val="en-US"/>
        </w:rPr>
        <w:t>Klok and co-workers on surface-initiated CRP techniques.</w:t>
      </w:r>
      <w:r w:rsidRPr="00284050">
        <w:rPr>
          <w:lang w:val="en-US"/>
        </w:rPr>
        <w:fldChar w:fldCharType="begin" w:fldLock="1"/>
      </w:r>
      <w:r w:rsidR="00920E4B" w:rsidRPr="00284050">
        <w:rPr>
          <w:lang w:val="en-US"/>
        </w:rPr>
        <w:instrText>ADDIN CSL_CITATION { "citationItems" : [ { "id" : "ITEM-1", "itemData" : { "ISSN" : "1520-6890", "PMID" : "19845393", "author" : [ { "dropping-particle" : "", "family" : "Barbey", "given" : "Rapha\u00ebl", "non-dropping-particle" : "", "parse-names" : false, "suffix" : "" }, { "dropping-particle" : "", "family" : "Lavanant", "given" : "Laurent", "non-dropping-particle" : "", "parse-names" : false, "suffix" : "" }, { "dropping-particle" : "", "family" : "Paripovic", "given" : "Dusko", "non-dropping-particle" : "", "parse-names" : false, "suffix" : "" }, { "dropping-particle" : "", "family" : "Sch\u00fcwer", "given" : "Nicolas", "non-dropping-particle" : "", "parse-names" : false, "suffix" : "" }, { "dropping-particle" : "", "family" : "Sugnaux", "given" : "Caroline", "non-dropping-particle" : "", "parse-names" : false, "suffix" : "" }, { "dropping-particle" : "", "family" : "Tugulu", "given" : "Stefano", "non-dropping-particle" : "", "parse-names" : false, "suffix" : "" }, { "dropping-particle" : "", "family" : "Klok", "given" : "Harm-Anton", "non-dropping-particle" : "", "parse-names" : false, "suffix" : "" } ], "container-title" : "Chem. Rev.", "id" : "ITEM-1", "issue" : "11", "issued" : { "date-parts" : [ [ "2009", "11" ] ] }, "note" : "SI-ATRP review", "page" : "5437-5527", "title" : "Polymer Brushes via Surface-Initiated Controlled Radical Polymerization: Synthesis, Characterization, Properties, and Applications.", "type" : "article-journal", "volume" : "109" }, "uris" : [ "http://www.mendeley.com/documents/?uuid=6730c4ae-bbd9-4fb8-bf03-272c4c37d370" ] } ], "mendeley" : { "formattedCitation" : "[16]", "plainTextFormattedCitation" : "[16]", "previouslyFormattedCitation" : "[16]" }, "properties" : { "noteIndex" : 0 }, "schema" : "https://github.com/citation-style-language/schema/raw/master/csl-citation.json" }</w:instrText>
      </w:r>
      <w:r w:rsidRPr="00284050">
        <w:rPr>
          <w:lang w:val="en-US"/>
        </w:rPr>
        <w:fldChar w:fldCharType="separate"/>
      </w:r>
      <w:r w:rsidR="005E08F9" w:rsidRPr="00284050">
        <w:rPr>
          <w:noProof/>
          <w:lang w:val="en-US"/>
        </w:rPr>
        <w:t>[16]</w:t>
      </w:r>
      <w:r w:rsidRPr="00284050">
        <w:rPr>
          <w:lang w:val="en-US"/>
        </w:rPr>
        <w:fldChar w:fldCharType="end"/>
      </w:r>
    </w:p>
    <w:p w:rsidR="007D12AB" w:rsidRPr="00284050" w:rsidRDefault="007D12AB" w:rsidP="00DA70D8">
      <w:pPr>
        <w:pStyle w:val="4"/>
      </w:pPr>
      <w:bookmarkStart w:id="25" w:name="_Ref416862404"/>
      <w:bookmarkStart w:id="26" w:name="_Ref416178135"/>
      <w:r w:rsidRPr="00284050">
        <w:t>Surfaces functionalized with silanes</w:t>
      </w:r>
    </w:p>
    <w:p w:rsidR="007D12AB" w:rsidRPr="00284050" w:rsidRDefault="007D12AB" w:rsidP="007D12AB">
      <w:pPr>
        <w:spacing w:before="0" w:after="0"/>
        <w:rPr>
          <w:lang w:val="en-US"/>
        </w:rPr>
      </w:pPr>
      <w:r w:rsidRPr="00284050">
        <w:rPr>
          <w:lang w:val="en-US"/>
        </w:rPr>
        <w:t>A very versatile approach towards SI-ATRP is based on the functionalization of flat silicon surfaces with silanes (</w:t>
      </w:r>
      <w:r w:rsidRPr="00284050">
        <w:rPr>
          <w:b/>
          <w:lang w:val="en-US"/>
        </w:rPr>
        <w:fldChar w:fldCharType="begin"/>
      </w:r>
      <w:r w:rsidRPr="00284050">
        <w:rPr>
          <w:b/>
          <w:lang w:val="en-US"/>
        </w:rPr>
        <w:instrText xml:space="preserve"> REF _Ref423948768 \h  \* MERGEFORMAT </w:instrText>
      </w:r>
      <w:r w:rsidRPr="00284050">
        <w:rPr>
          <w:b/>
          <w:lang w:val="en-US"/>
        </w:rPr>
      </w:r>
      <w:r w:rsidRPr="00284050">
        <w:rPr>
          <w:b/>
          <w:lang w:val="en-US"/>
        </w:rPr>
        <w:fldChar w:fldCharType="separate"/>
      </w:r>
      <w:r w:rsidR="008A45DE" w:rsidRPr="00284050">
        <w:rPr>
          <w:b/>
          <w:lang w:val="en-US"/>
        </w:rPr>
        <w:t xml:space="preserve">Scheme </w:t>
      </w:r>
      <w:r w:rsidR="008A45DE" w:rsidRPr="00284050">
        <w:rPr>
          <w:b/>
          <w:noProof/>
          <w:lang w:val="en-US"/>
        </w:rPr>
        <w:t>1</w:t>
      </w:r>
      <w:r w:rsidRPr="00284050">
        <w:rPr>
          <w:b/>
          <w:lang w:val="en-US"/>
        </w:rPr>
        <w:fldChar w:fldCharType="end"/>
      </w:r>
      <w:r w:rsidRPr="00284050">
        <w:rPr>
          <w:lang w:val="en-US"/>
        </w:rPr>
        <w:t xml:space="preserve">, method 1). A silane functionalized with a moiety suitable for ATRP initiation is readily reacted with the hydroxyl groups of an according surface. The first example for glycopolymer-immobilization of this kind was reported by </w:t>
      </w:r>
      <w:r w:rsidR="00786DC3" w:rsidRPr="00284050">
        <w:rPr>
          <w:lang w:val="en-US"/>
        </w:rPr>
        <w:t xml:space="preserve">M. </w:t>
      </w:r>
      <w:r w:rsidRPr="00284050">
        <w:rPr>
          <w:lang w:val="en-US"/>
        </w:rPr>
        <w:t xml:space="preserve">Ejaz </w:t>
      </w:r>
      <w:r w:rsidRPr="00284050">
        <w:rPr>
          <w:i/>
          <w:lang w:val="en-US"/>
        </w:rPr>
        <w:t>et al.</w:t>
      </w:r>
      <w:r w:rsidRPr="00284050">
        <w:rPr>
          <w:lang w:val="en-US"/>
        </w:rPr>
        <w:t xml:space="preserve"> in 2000</w:t>
      </w:r>
      <w:r w:rsidRPr="00284050">
        <w:rPr>
          <w:i/>
          <w:lang w:val="en-US"/>
        </w:rPr>
        <w:t>.</w:t>
      </w:r>
      <w:r w:rsidRPr="00284050">
        <w:fldChar w:fldCharType="begin" w:fldLock="1"/>
      </w:r>
      <w:r w:rsidR="00920E4B" w:rsidRPr="00284050">
        <w:rPr>
          <w:lang w:val="en-US"/>
        </w:rPr>
        <w:instrText>ADDIN CSL_CITATION { "citationItems" : [ { "id" : "ITEM-1", "itemData" : { "ISSN" : "0024-9297", "author" : [ { "dropping-particle" : "", "family" : "Ejaz", "given" : "Muhammad", "non-dropping-particle" : "", "parse-names" : false, "suffix" : "" }, { "dropping-particle" : "", "family" : "Ohno", "given" : "Kohji", "non-dropping-particle" : "", "parse-names" : false, "suffix" : "" }, { "dropping-particle" : "", "family" : "Tsujii", "given" : "Yoshinobu", "non-dropping-particle" : "", "parse-names" : false, "suffix" : "" }, { "dropping-particle" : "", "family" : "Fukuda", "given" : "Takeshi", "non-dropping-particle" : "", "parse-names" : false, "suffix" : "" } ], "container-title" : "Macromolecules", "id" : "ITEM-1", "issue" : "8", "issued" : { "date-parts" : [ [ "2000", "4" ] ] }, "note" : "1380 cm-1: isopropylidene groups", "page" : "2870-2874", "title" : "Controlled Grafting of a Well-Defined Glycopolymer on a Solid Surface by Surface-Initiated Atom Transfer Radical Polymerization", "type" : "article-journal", "volume" : "33" }, "uris" : [ "http://www.mendeley.com/documents/?uuid=e7883841-484c-4735-a4b0-d0629938668e" ] } ], "mendeley" : { "formattedCitation" : "[19]", "plainTextFormattedCitation" : "[19]", "previouslyFormattedCitation" : "[19]" }, "properties" : { "noteIndex" : 0 }, "schema" : "https://github.com/citation-style-language/schema/raw/master/csl-citation.json" }</w:instrText>
      </w:r>
      <w:r w:rsidRPr="00284050">
        <w:fldChar w:fldCharType="separate"/>
      </w:r>
      <w:r w:rsidR="005E08F9" w:rsidRPr="00284050">
        <w:rPr>
          <w:noProof/>
          <w:lang w:val="en-US"/>
        </w:rPr>
        <w:t>[19]</w:t>
      </w:r>
      <w:r w:rsidRPr="00284050">
        <w:fldChar w:fldCharType="end"/>
      </w:r>
      <w:r w:rsidRPr="00284050">
        <w:rPr>
          <w:lang w:val="en-US"/>
        </w:rPr>
        <w:t xml:space="preserve"> </w:t>
      </w:r>
      <w:r w:rsidR="00CE7D76" w:rsidRPr="00284050">
        <w:rPr>
          <w:lang w:val="en-US"/>
        </w:rPr>
        <w:t>In this case</w:t>
      </w:r>
      <w:r w:rsidRPr="00284050">
        <w:rPr>
          <w:lang w:val="en-US"/>
        </w:rPr>
        <w:t>, a chlorosulfonylphenyl group as ATRP initiator moiety was immobilized by reaction of an appropriately functionalized trimethoxysilane with a silicon substrate (</w:t>
      </w:r>
      <w:r w:rsidRPr="00284050">
        <w:rPr>
          <w:b/>
          <w:lang w:val="en-US"/>
        </w:rPr>
        <w:fldChar w:fldCharType="begin"/>
      </w:r>
      <w:r w:rsidRPr="00284050">
        <w:rPr>
          <w:b/>
          <w:lang w:val="en-US"/>
        </w:rPr>
        <w:instrText xml:space="preserve"> REF _Ref420429821 \h  \* MERGEFORMAT </w:instrText>
      </w:r>
      <w:r w:rsidRPr="00284050">
        <w:rPr>
          <w:b/>
          <w:lang w:val="en-US"/>
        </w:rPr>
      </w:r>
      <w:r w:rsidRPr="00284050">
        <w:rPr>
          <w:b/>
          <w:lang w:val="en-US"/>
        </w:rPr>
        <w:fldChar w:fldCharType="separate"/>
      </w:r>
      <w:r w:rsidR="008A45DE" w:rsidRPr="00284050">
        <w:rPr>
          <w:b/>
          <w:lang w:val="en-US"/>
        </w:rPr>
        <w:t xml:space="preserve">Scheme </w:t>
      </w:r>
      <w:r w:rsidR="008A45DE" w:rsidRPr="00284050">
        <w:rPr>
          <w:b/>
          <w:noProof/>
          <w:lang w:val="en-US"/>
        </w:rPr>
        <w:t>2</w:t>
      </w:r>
      <w:r w:rsidRPr="00284050">
        <w:rPr>
          <w:b/>
          <w:lang w:val="en-US"/>
        </w:rPr>
        <w:fldChar w:fldCharType="end"/>
      </w:r>
      <w:r w:rsidRPr="00284050">
        <w:rPr>
          <w:lang w:val="en-US"/>
        </w:rPr>
        <w:t xml:space="preserve">). Polymerization of monomer </w:t>
      </w:r>
      <w:r w:rsidRPr="00284050">
        <w:rPr>
          <w:b/>
          <w:lang w:val="en-US"/>
        </w:rPr>
        <w:fldChar w:fldCharType="begin"/>
      </w:r>
      <w:r w:rsidRPr="00284050">
        <w:rPr>
          <w:b/>
          <w:lang w:val="en-US"/>
        </w:rPr>
        <w:instrText xml:space="preserve"> REF _Ref381273734 \r \h  \* MERGEFORMAT </w:instrText>
      </w:r>
      <w:r w:rsidRPr="00284050">
        <w:rPr>
          <w:b/>
          <w:lang w:val="en-US"/>
        </w:rPr>
      </w:r>
      <w:r w:rsidRPr="00284050">
        <w:rPr>
          <w:b/>
          <w:lang w:val="en-US"/>
        </w:rPr>
        <w:fldChar w:fldCharType="separate"/>
      </w:r>
      <w:r w:rsidR="008A45DE" w:rsidRPr="00284050">
        <w:rPr>
          <w:b/>
          <w:lang w:val="en-US"/>
        </w:rPr>
        <w:t>10</w:t>
      </w:r>
      <w:r w:rsidRPr="00284050">
        <w:rPr>
          <w:b/>
          <w:lang w:val="en-US"/>
        </w:rPr>
        <w:fldChar w:fldCharType="end"/>
      </w:r>
      <w:r w:rsidRPr="00284050">
        <w:rPr>
          <w:lang w:val="en-US"/>
        </w:rPr>
        <w:t xml:space="preserve"> (“MAlpGlc”, </w:t>
      </w:r>
      <w:r w:rsidR="00B42A0C" w:rsidRPr="00284050">
        <w:rPr>
          <w:b/>
          <w:lang w:val="en-US"/>
        </w:rPr>
        <w:t>Table 1</w:t>
      </w:r>
      <w:r w:rsidRPr="00284050">
        <w:rPr>
          <w:lang w:val="en-US"/>
        </w:rPr>
        <w:t>) in presence of</w:t>
      </w:r>
      <w:r w:rsidR="00CE7D76" w:rsidRPr="00284050">
        <w:rPr>
          <w:lang w:val="en-US"/>
        </w:rPr>
        <w:t xml:space="preserve"> the </w:t>
      </w:r>
      <w:r w:rsidRPr="00284050">
        <w:rPr>
          <w:lang w:val="en-US"/>
        </w:rPr>
        <w:t xml:space="preserve">sacrificial initiator </w:t>
      </w:r>
      <w:r w:rsidR="00CE7D76" w:rsidRPr="00284050">
        <w:rPr>
          <w:lang w:val="en-US"/>
        </w:rPr>
        <w:t>yielded</w:t>
      </w:r>
      <w:r w:rsidRPr="00284050">
        <w:rPr>
          <w:lang w:val="en-US"/>
        </w:rPr>
        <w:t xml:space="preserve"> the protected glycopolymer brushes, which were subsequently deprotected with formic acid (confirmed by </w:t>
      </w:r>
      <w:r w:rsidR="00CE7D76" w:rsidRPr="00284050">
        <w:rPr>
          <w:lang w:val="en-US"/>
        </w:rPr>
        <w:t xml:space="preserve">a </w:t>
      </w:r>
      <w:r w:rsidRPr="00284050">
        <w:rPr>
          <w:lang w:val="en-US"/>
        </w:rPr>
        <w:t>change in</w:t>
      </w:r>
      <w:r w:rsidR="00CE7D76" w:rsidRPr="00284050">
        <w:rPr>
          <w:lang w:val="en-US"/>
        </w:rPr>
        <w:t xml:space="preserve"> the</w:t>
      </w:r>
      <w:r w:rsidRPr="00284050">
        <w:rPr>
          <w:lang w:val="en-US"/>
        </w:rPr>
        <w:t xml:space="preserve"> water contact angle). The thickness of the grafted layer was determined by ellipsometry and found to increase non-linearly with </w:t>
      </w:r>
      <w:r w:rsidR="00CE7D76" w:rsidRPr="00284050">
        <w:rPr>
          <w:lang w:val="en-US"/>
        </w:rPr>
        <w:t xml:space="preserve">the </w:t>
      </w:r>
      <w:r w:rsidRPr="00284050">
        <w:rPr>
          <w:lang w:val="en-US"/>
        </w:rPr>
        <w:t>polymerization time. On the other hand a linear increase of the layer thickness with respect to the molar mass of the chains formed in solution was observed, suggesting a controlled growth of the surface-initiated polymer chains.</w:t>
      </w:r>
      <w:r w:rsidRPr="00284050">
        <w:fldChar w:fldCharType="begin" w:fldLock="1"/>
      </w:r>
      <w:r w:rsidR="00920E4B" w:rsidRPr="00284050">
        <w:rPr>
          <w:lang w:val="en-US"/>
        </w:rPr>
        <w:instrText>ADDIN CSL_CITATION { "citationItems" : [ { "id" : "ITEM-1", "itemData" : { "ISSN" : "0024-9297", "author" : [ { "dropping-particle" : "", "family" : "Ejaz", "given" : "Muhammad", "non-dropping-particle" : "", "parse-names" : false, "suffix" : "" }, { "dropping-particle" : "", "family" : "Ohno", "given" : "Kohji", "non-dropping-particle" : "", "parse-names" : false, "suffix" : "" }, { "dropping-particle" : "", "family" : "Tsujii", "given" : "Yoshinobu", "non-dropping-particle" : "", "parse-names" : false, "suffix" : "" }, { "dropping-particle" : "", "family" : "Fukuda", "given" : "Takeshi", "non-dropping-particle" : "", "parse-names" : false, "suffix" : "" } ], "container-title" : "Macromolecules", "id" : "ITEM-1", "issue" : "8", "issued" : { "date-parts" : [ [ "2000", "4" ] ] }, "note" : "1380 cm-1: isopropylidene groups", "page" : "2870-2874", "title" : "Controlled Grafting of a Well-Defined Glycopolymer on a Solid Surface by Surface-Initiated Atom Transfer Radical Polymerization", "type" : "article-journal", "volume" : "33" }, "uris" : [ "http://www.mendeley.com/documents/?uuid=e7883841-484c-4735-a4b0-d0629938668e" ] } ], "mendeley" : { "formattedCitation" : "[19]", "plainTextFormattedCitation" : "[19]", "previouslyFormattedCitation" : "[19]" }, "properties" : { "noteIndex" : 0 }, "schema" : "https://github.com/citation-style-language/schema/raw/master/csl-citation.json" }</w:instrText>
      </w:r>
      <w:r w:rsidRPr="00284050">
        <w:fldChar w:fldCharType="separate"/>
      </w:r>
      <w:r w:rsidR="005E08F9" w:rsidRPr="00284050">
        <w:rPr>
          <w:noProof/>
          <w:lang w:val="en-US"/>
        </w:rPr>
        <w:t>[19]</w:t>
      </w:r>
      <w:r w:rsidRPr="00284050">
        <w:fldChar w:fldCharType="end"/>
      </w:r>
      <w:r w:rsidRPr="00284050">
        <w:rPr>
          <w:lang w:val="en-US"/>
        </w:rPr>
        <w:t xml:space="preserve"> Silicon oxide wavers were similarly functionalized with a bromoisobutyryl functionality by N. Ayres </w:t>
      </w:r>
      <w:r w:rsidRPr="00284050">
        <w:rPr>
          <w:i/>
          <w:lang w:val="en-US"/>
        </w:rPr>
        <w:t>et al.</w:t>
      </w:r>
      <w:r w:rsidRPr="00284050">
        <w:rPr>
          <w:lang w:val="en-US"/>
        </w:rPr>
        <w:t xml:space="preserve"> for SI-ATR</w:t>
      </w:r>
      <w:r w:rsidR="00CE7D76" w:rsidRPr="00284050">
        <w:rPr>
          <w:lang w:val="en-US"/>
        </w:rPr>
        <w:t xml:space="preserve">P of the same monomer (MalpGlc, </w:t>
      </w:r>
      <w:r w:rsidR="00CE7D76" w:rsidRPr="00284050">
        <w:rPr>
          <w:b/>
          <w:lang w:val="en-US"/>
        </w:rPr>
        <w:fldChar w:fldCharType="begin"/>
      </w:r>
      <w:r w:rsidR="00CE7D76" w:rsidRPr="00284050">
        <w:rPr>
          <w:b/>
          <w:lang w:val="en-US"/>
        </w:rPr>
        <w:instrText xml:space="preserve"> REF _Ref423948768 \h  \* MERGEFORMAT </w:instrText>
      </w:r>
      <w:r w:rsidR="00CE7D76" w:rsidRPr="00284050">
        <w:rPr>
          <w:b/>
          <w:lang w:val="en-US"/>
        </w:rPr>
      </w:r>
      <w:r w:rsidR="00CE7D76" w:rsidRPr="00284050">
        <w:rPr>
          <w:b/>
          <w:lang w:val="en-US"/>
        </w:rPr>
        <w:fldChar w:fldCharType="separate"/>
      </w:r>
      <w:r w:rsidR="008A45DE" w:rsidRPr="00284050">
        <w:rPr>
          <w:b/>
          <w:lang w:val="en-US"/>
        </w:rPr>
        <w:t xml:space="preserve">Scheme </w:t>
      </w:r>
      <w:r w:rsidR="008A45DE" w:rsidRPr="00284050">
        <w:rPr>
          <w:b/>
          <w:noProof/>
          <w:lang w:val="en-US"/>
        </w:rPr>
        <w:t>1</w:t>
      </w:r>
      <w:r w:rsidR="00CE7D76" w:rsidRPr="00284050">
        <w:rPr>
          <w:b/>
          <w:lang w:val="en-US"/>
        </w:rPr>
        <w:fldChar w:fldCharType="end"/>
      </w:r>
      <w:r w:rsidRPr="00284050">
        <w:rPr>
          <w:lang w:val="en-US"/>
        </w:rPr>
        <w:t>, method 1).</w:t>
      </w:r>
      <w:r w:rsidRPr="00284050">
        <w:fldChar w:fldCharType="begin" w:fldLock="1"/>
      </w:r>
      <w:r w:rsidR="00E4228E" w:rsidRPr="00284050">
        <w:rPr>
          <w:lang w:val="en-US"/>
        </w:rPr>
        <w:instrText>ADDIN CSL_CITATION { "citationItems" : [ { "id" : "ITEM-1", "itemData" : { "author" : [ { "dropping-particle" : "", "family" : "Ayres", "given" : "N", "non-dropping-particle" : "", "parse-names" : false, "suffix" : "" }, { "dropping-particle" : "", "family" : "Holt", "given" : "D J", "non-dropping-particle" : "", "parse-names" : false, "suffix" : "" }, { "dropping-particle" : "", "family" : "Jones", "given" : "C F", "non-dropping-particle" : "", "parse-names" : false, "suffix" : "" }, { "dropping-particle" : "", "family" : "Corum", "given" : "L E", "non-dropping-particle" : "", "parse-names" : false, "suffix" : "" }, { "dropping-particle" : "", "family" : "Grainger", "given" : "D W", "non-dropping-particle" : "", "parse-names" : false, "suffix" : "" } ], "container-title" : "J. Polym. Sci., Part A: Polym. Chem.", "id" : "ITEM-1", "issued" : { "date-parts" : [ [ "2008" ] ] }, "note" : "isopropylidene deprotection", "page" : "7713-7724", "title" : "Polymer Brushes Containing Sulfonated Sugar Repeat Units: Synthesis, Characterization, and In Vitro Testing of Blood Coagulation Activation", "type" : "article-journal", "volume" : "46" }, "uris" : [ "http://www.mendeley.com/documents/?uuid=0412e13f-c4b6-4e61-917d-cef0578cd2db" ] } ], "mendeley" : { "formattedCitation" : "[41]", "plainTextFormattedCitation" : "[41]", "previouslyFormattedCitation" : "[41]" }, "properties" : { "noteIndex" : 0 }, "schema" : "https://github.com/citation-style-language/schema/raw/master/csl-citation.json" }</w:instrText>
      </w:r>
      <w:r w:rsidRPr="00284050">
        <w:fldChar w:fldCharType="separate"/>
      </w:r>
      <w:r w:rsidR="00E71E5F" w:rsidRPr="00284050">
        <w:rPr>
          <w:noProof/>
          <w:lang w:val="en-US"/>
        </w:rPr>
        <w:t>[41]</w:t>
      </w:r>
      <w:r w:rsidRPr="00284050">
        <w:fldChar w:fldCharType="end"/>
      </w:r>
      <w:r w:rsidRPr="00284050">
        <w:rPr>
          <w:lang w:val="en-US"/>
        </w:rPr>
        <w:t xml:space="preserve"> In addition to water contact angle measurements and ellipsometry, the authors applied XPS for verification of the synthetic steps. </w:t>
      </w:r>
    </w:p>
    <w:p w:rsidR="007D12AB" w:rsidRPr="00284050" w:rsidRDefault="007D12AB" w:rsidP="007D12AB">
      <w:pPr>
        <w:spacing w:after="0"/>
        <w:rPr>
          <w:lang w:val="en-US"/>
        </w:rPr>
      </w:pPr>
      <w:r w:rsidRPr="00284050">
        <w:rPr>
          <w:lang w:val="en-US"/>
        </w:rPr>
        <w:t>Similar initiator-functionalization of a silicon wafer surface (</w:t>
      </w:r>
      <w:r w:rsidRPr="00284050">
        <w:rPr>
          <w:b/>
          <w:lang w:val="en-US"/>
        </w:rPr>
        <w:fldChar w:fldCharType="begin"/>
      </w:r>
      <w:r w:rsidRPr="00284050">
        <w:rPr>
          <w:b/>
          <w:lang w:val="en-US"/>
        </w:rPr>
        <w:instrText xml:space="preserve"> REF _Ref420429821 \h  \* MERGEFORMAT </w:instrText>
      </w:r>
      <w:r w:rsidRPr="00284050">
        <w:rPr>
          <w:b/>
          <w:lang w:val="en-US"/>
        </w:rPr>
      </w:r>
      <w:r w:rsidRPr="00284050">
        <w:rPr>
          <w:b/>
          <w:lang w:val="en-US"/>
        </w:rPr>
        <w:fldChar w:fldCharType="separate"/>
      </w:r>
      <w:r w:rsidR="008A45DE" w:rsidRPr="00284050">
        <w:rPr>
          <w:b/>
          <w:lang w:val="en-US"/>
        </w:rPr>
        <w:t xml:space="preserve">Scheme </w:t>
      </w:r>
      <w:r w:rsidR="008A45DE" w:rsidRPr="00284050">
        <w:rPr>
          <w:b/>
          <w:noProof/>
          <w:lang w:val="en-US"/>
        </w:rPr>
        <w:t>2</w:t>
      </w:r>
      <w:r w:rsidRPr="00284050">
        <w:rPr>
          <w:b/>
          <w:lang w:val="en-US"/>
        </w:rPr>
        <w:fldChar w:fldCharType="end"/>
      </w:r>
      <w:r w:rsidRPr="00284050">
        <w:rPr>
          <w:lang w:val="en-US"/>
        </w:rPr>
        <w:t xml:space="preserve">) </w:t>
      </w:r>
      <w:r w:rsidRPr="00284050">
        <w:rPr>
          <w:i/>
          <w:lang w:val="en-US"/>
        </w:rPr>
        <w:t>via</w:t>
      </w:r>
      <w:r w:rsidRPr="00284050">
        <w:rPr>
          <w:lang w:val="en-US"/>
        </w:rPr>
        <w:t xml:space="preserve"> a trichlorosilane was applied by S. Muthukrishnan </w:t>
      </w:r>
      <w:r w:rsidRPr="00284050">
        <w:rPr>
          <w:i/>
          <w:lang w:val="en-US"/>
        </w:rPr>
        <w:t>et al.</w:t>
      </w:r>
      <w:r w:rsidRPr="00284050">
        <w:rPr>
          <w:lang w:val="en-US"/>
        </w:rPr>
        <w:t xml:space="preserve"> for the polymerization to linear as well as hyperbranched </w:t>
      </w:r>
      <w:proofErr w:type="gramStart"/>
      <w:r w:rsidRPr="00284050">
        <w:rPr>
          <w:lang w:val="en-US"/>
        </w:rPr>
        <w:t>poly(</w:t>
      </w:r>
      <w:proofErr w:type="gramEnd"/>
      <w:r w:rsidRPr="00284050">
        <w:rPr>
          <w:lang w:val="en-US"/>
        </w:rPr>
        <w:t>MalpGlc).</w:t>
      </w:r>
      <w:r w:rsidRPr="00284050">
        <w:rPr>
          <w:lang w:val="en-US"/>
        </w:rPr>
        <w:fldChar w:fldCharType="begin" w:fldLock="1"/>
      </w:r>
      <w:r w:rsidR="00FB30C9" w:rsidRPr="00284050">
        <w:rPr>
          <w:lang w:val="en-US"/>
        </w:rPr>
        <w:instrText>ADDIN CSL_CITATION { "citationItems" : [ { "id" : "ITEM-1", "itemData" : { "author" : [ { "dropping-particle" : "", "family" : "Muthukrishnan", "given" : "Sharmila", "non-dropping-particle" : "", "parse-names" : false, "suffix" : "" }, { "dropping-particle" : "", "family" : "Erhard", "given" : "Dominik P", "non-dropping-particle" : "", "parse-names" : false, "suffix" : "" }, { "dropping-particle" : "", "family" : "Mori", "given" : "Hideharu", "non-dropping-particle" : "", "parse-names" : false, "suffix" : "" }, { "dropping-particle" : "", "family" : "M\u00fcller", "given" : "Axel H E", "non-dropping-particle" : "", "parse-names" : false, "suffix" : "" } ], "container-title" : "Macromolecules", "id" : "ITEM-1", "issued" : { "date-parts" : [ [ "2006" ] ] }, "page" : "2743-2750", "title" : "Synthesis and Characterization of Surface-Grafted Hyperbranched Glycomethacrylates", "type" : "article-journal", "volume" : "39" }, "uris" : [ "http://www.mendeley.com/documents/?uuid=13194e61-befb-4744-abc3-073ffc689551" ] } ], "mendeley" : { "formattedCitation" : "[36]", "plainTextFormattedCitation" : "[36]", "previouslyFormattedCitation" : "[36]" }, "properties" : { "noteIndex" : 0 }, "schema" : "https://github.com/citation-style-language/schema/raw/master/csl-citation.json" }</w:instrText>
      </w:r>
      <w:r w:rsidRPr="00284050">
        <w:rPr>
          <w:lang w:val="en-US"/>
        </w:rPr>
        <w:fldChar w:fldCharType="separate"/>
      </w:r>
      <w:r w:rsidR="00E71E5F" w:rsidRPr="00284050">
        <w:rPr>
          <w:noProof/>
          <w:lang w:val="en-US"/>
        </w:rPr>
        <w:t>[36]</w:t>
      </w:r>
      <w:r w:rsidRPr="00284050">
        <w:rPr>
          <w:lang w:val="en-US"/>
        </w:rPr>
        <w:fldChar w:fldCharType="end"/>
      </w:r>
      <w:r w:rsidRPr="00284050">
        <w:rPr>
          <w:lang w:val="en-US"/>
        </w:rPr>
        <w:t xml:space="preserve"> The inimer 2-(2-</w:t>
      </w:r>
      <w:proofErr w:type="gramStart"/>
      <w:r w:rsidRPr="00284050">
        <w:rPr>
          <w:lang w:val="en-US"/>
        </w:rPr>
        <w:t>bromoisobutyryloxy)ethyl</w:t>
      </w:r>
      <w:proofErr w:type="gramEnd"/>
      <w:r w:rsidRPr="00284050">
        <w:rPr>
          <w:lang w:val="en-US"/>
        </w:rPr>
        <w:t xml:space="preserve"> methacrylate, which simultaneously acts as monomer and initiator, was copolymerized to create branching points in the SI-ATRP. The DG was lowered with increasing ratio of glycomonomer to inimer, which was ascribed to steric crowding effects caused by the glycomonomer. </w:t>
      </w:r>
      <w:proofErr w:type="gramStart"/>
      <w:r w:rsidR="00CE7D76" w:rsidRPr="00284050">
        <w:rPr>
          <w:lang w:val="en-US"/>
        </w:rPr>
        <w:t>A s</w:t>
      </w:r>
      <w:r w:rsidRPr="00284050">
        <w:rPr>
          <w:lang w:val="en-US"/>
        </w:rPr>
        <w:t>acrificial initiator was used for the linear grafting-from polymerization to increase the deactivator concentration by persistent radicals</w:t>
      </w:r>
      <w:proofErr w:type="gramEnd"/>
      <w:r w:rsidRPr="00284050">
        <w:rPr>
          <w:lang w:val="en-US"/>
        </w:rPr>
        <w:t>. The application of the nickel catalyst ((</w:t>
      </w:r>
      <w:proofErr w:type="gramStart"/>
      <w:r w:rsidRPr="00284050">
        <w:rPr>
          <w:lang w:val="en-US"/>
        </w:rPr>
        <w:t>PPh</w:t>
      </w:r>
      <w:r w:rsidRPr="00284050">
        <w:rPr>
          <w:vertAlign w:val="subscript"/>
          <w:lang w:val="en-US"/>
        </w:rPr>
        <w:t>3</w:t>
      </w:r>
      <w:r w:rsidRPr="00284050">
        <w:rPr>
          <w:lang w:val="en-US"/>
        </w:rPr>
        <w:t>)</w:t>
      </w:r>
      <w:r w:rsidRPr="00284050">
        <w:rPr>
          <w:vertAlign w:val="subscript"/>
          <w:lang w:val="en-US"/>
        </w:rPr>
        <w:t>2</w:t>
      </w:r>
      <w:r w:rsidRPr="00284050">
        <w:rPr>
          <w:lang w:val="en-US"/>
        </w:rPr>
        <w:t>NiBr</w:t>
      </w:r>
      <w:r w:rsidRPr="00284050">
        <w:rPr>
          <w:vertAlign w:val="subscript"/>
          <w:lang w:val="en-US"/>
        </w:rPr>
        <w:t>2</w:t>
      </w:r>
      <w:proofErr w:type="gramEnd"/>
      <w:r w:rsidRPr="00284050">
        <w:rPr>
          <w:lang w:val="en-US"/>
        </w:rPr>
        <w:t>) enabled high grafting densities for the SI-ATRP of linear poly(MalpGlc) (0.26 chains/nm</w:t>
      </w:r>
      <w:r w:rsidRPr="00284050">
        <w:rPr>
          <w:vertAlign w:val="superscript"/>
          <w:lang w:val="en-US"/>
        </w:rPr>
        <w:t>2</w:t>
      </w:r>
      <w:r w:rsidRPr="00284050">
        <w:rPr>
          <w:lang w:val="en-US"/>
        </w:rPr>
        <w:t>).</w:t>
      </w:r>
      <w:r w:rsidRPr="00284050">
        <w:rPr>
          <w:lang w:val="en-US"/>
        </w:rPr>
        <w:fldChar w:fldCharType="begin" w:fldLock="1"/>
      </w:r>
      <w:r w:rsidR="00FB30C9" w:rsidRPr="00284050">
        <w:rPr>
          <w:lang w:val="en-US"/>
        </w:rPr>
        <w:instrText>ADDIN CSL_CITATION { "citationItems" : [ { "id" : "ITEM-1", "itemData" : { "author" : [ { "dropping-particle" : "", "family" : "Muthukrishnan", "given" : "Sharmila", "non-dropping-particle" : "", "parse-names" : false, "suffix" : "" }, { "dropping-particle" : "", "family" : "Erhard", "given" : "Dominik P", "non-dropping-particle" : "", "parse-names" : false, "suffix" : "" }, { "dropping-particle" : "", "family" : "Mori", "given" : "Hideharu", "non-dropping-particle" : "", "parse-names" : false, "suffix" : "" }, { "dropping-particle" : "", "family" : "M\u00fcller", "given" : "Axel H E", "non-dropping-particle" : "", "parse-names" : false, "suffix" : "" } ], "container-title" : "Macromolecules", "id" : "ITEM-1", "issued" : { "date-parts" : [ [ "2006" ] ] }, "page" : "2743-2750", "title" : "Synthesis and Characterization of Surface-Grafted Hyperbranched Glycomethacrylates", "type" : "article-journal", "volume" : "39" }, "uris" : [ "http://www.mendeley.com/documents/?uuid=13194e61-befb-4744-abc3-073ffc689551" ] } ], "mendeley" : { "formattedCitation" : "[36]", "plainTextFormattedCitation" : "[36]", "previouslyFormattedCitation" : "[36]" }, "properties" : { "noteIndex" : 0 }, "schema" : "https://github.com/citation-style-language/schema/raw/master/csl-citation.json" }</w:instrText>
      </w:r>
      <w:r w:rsidRPr="00284050">
        <w:rPr>
          <w:lang w:val="en-US"/>
        </w:rPr>
        <w:fldChar w:fldCharType="separate"/>
      </w:r>
      <w:r w:rsidR="00E71E5F" w:rsidRPr="00284050">
        <w:rPr>
          <w:noProof/>
          <w:lang w:val="en-US"/>
        </w:rPr>
        <w:t>[36]</w:t>
      </w:r>
      <w:r w:rsidRPr="00284050">
        <w:rPr>
          <w:lang w:val="en-US"/>
        </w:rPr>
        <w:fldChar w:fldCharType="end"/>
      </w:r>
    </w:p>
    <w:p w:rsidR="007D12AB" w:rsidRPr="00284050" w:rsidRDefault="007D12AB" w:rsidP="007D12AB">
      <w:pPr>
        <w:rPr>
          <w:lang w:val="en-US"/>
        </w:rPr>
      </w:pPr>
      <w:r w:rsidRPr="00284050">
        <w:rPr>
          <w:lang w:val="en-US"/>
        </w:rPr>
        <w:t>Glass displays hydroxyl groups that are exposed to the surface and can, therefore, be functionalized with an appropriate silane</w:t>
      </w:r>
      <w:r w:rsidR="006F294D" w:rsidRPr="00284050">
        <w:rPr>
          <w:lang w:val="en-US"/>
        </w:rPr>
        <w:t xml:space="preserve"> system</w:t>
      </w:r>
      <w:r w:rsidRPr="00284050">
        <w:rPr>
          <w:lang w:val="en-US"/>
        </w:rPr>
        <w:t>, such as chloromethylphenyl-substituted trichlorosilane (</w:t>
      </w:r>
      <w:r w:rsidRPr="00284050">
        <w:rPr>
          <w:b/>
          <w:lang w:val="en-US"/>
        </w:rPr>
        <w:fldChar w:fldCharType="begin"/>
      </w:r>
      <w:r w:rsidRPr="00284050">
        <w:rPr>
          <w:b/>
          <w:lang w:val="en-US"/>
        </w:rPr>
        <w:instrText xml:space="preserve"> REF _Ref420429821 \h  \* MERGEFORMAT </w:instrText>
      </w:r>
      <w:r w:rsidRPr="00284050">
        <w:rPr>
          <w:b/>
          <w:lang w:val="en-US"/>
        </w:rPr>
      </w:r>
      <w:r w:rsidRPr="00284050">
        <w:rPr>
          <w:b/>
          <w:lang w:val="en-US"/>
        </w:rPr>
        <w:fldChar w:fldCharType="separate"/>
      </w:r>
      <w:r w:rsidR="008A45DE" w:rsidRPr="00284050">
        <w:rPr>
          <w:b/>
          <w:lang w:val="en-US"/>
        </w:rPr>
        <w:t xml:space="preserve">Scheme </w:t>
      </w:r>
      <w:r w:rsidR="008A45DE" w:rsidRPr="00284050">
        <w:rPr>
          <w:b/>
          <w:noProof/>
          <w:lang w:val="en-US"/>
        </w:rPr>
        <w:lastRenderedPageBreak/>
        <w:t>2</w:t>
      </w:r>
      <w:r w:rsidRPr="00284050">
        <w:rPr>
          <w:b/>
          <w:lang w:val="en-US"/>
        </w:rPr>
        <w:fldChar w:fldCharType="end"/>
      </w:r>
      <w:r w:rsidRPr="00284050">
        <w:rPr>
          <w:lang w:val="en-US"/>
        </w:rPr>
        <w:t xml:space="preserve">). Following such a strategy, the deprotected glycomonomer LAMA was grafted from a glass surface by </w:t>
      </w:r>
      <w:r w:rsidR="00786DC3" w:rsidRPr="00284050">
        <w:rPr>
          <w:lang w:val="en-US"/>
        </w:rPr>
        <w:t xml:space="preserve">N. </w:t>
      </w:r>
      <w:r w:rsidRPr="00284050">
        <w:rPr>
          <w:lang w:val="en-US"/>
        </w:rPr>
        <w:t xml:space="preserve">Idota </w:t>
      </w:r>
      <w:r w:rsidRPr="00284050">
        <w:rPr>
          <w:i/>
          <w:lang w:val="en-US"/>
        </w:rPr>
        <w:t>et al.,</w:t>
      </w:r>
      <w:r w:rsidRPr="00284050">
        <w:rPr>
          <w:lang w:val="en-US"/>
        </w:rPr>
        <w:t xml:space="preserve"> who copolymerized this monomer with </w:t>
      </w:r>
      <w:r w:rsidRPr="00284050">
        <w:rPr>
          <w:i/>
          <w:smallCaps/>
          <w:lang w:val="en-US"/>
        </w:rPr>
        <w:t>N</w:t>
      </w:r>
      <w:r w:rsidRPr="00284050">
        <w:rPr>
          <w:lang w:val="en-US"/>
        </w:rPr>
        <w:t>-isopropyl acrylamide (</w:t>
      </w:r>
      <w:r w:rsidRPr="00284050">
        <w:rPr>
          <w:i/>
          <w:lang w:val="en-US"/>
        </w:rPr>
        <w:t>N</w:t>
      </w:r>
      <w:r w:rsidRPr="00284050">
        <w:rPr>
          <w:lang w:val="en-US"/>
        </w:rPr>
        <w:t>iPAm) to yield thermoresponsive random as well as block copolymers attached to the flat glass surface.</w:t>
      </w:r>
      <w:r w:rsidRPr="00284050">
        <w:rPr>
          <w:lang w:val="en-US"/>
        </w:rPr>
        <w:fldChar w:fldCharType="begin" w:fldLock="1"/>
      </w:r>
      <w:r w:rsidR="009A3854" w:rsidRPr="00284050">
        <w:rPr>
          <w:lang w:val="en-US"/>
        </w:rPr>
        <w:instrText>ADDIN CSL_CITATION { "citationItems" : [ { "id" : "ITEM-1", "itemData" : { "ISSN" : "1468-6996", "author" : [ { "dropping-particle" : "", "family" : "Idota", "given" : "Naokazu", "non-dropping-particle" : "", "parse-names" : false, "suffix" : "" }, { "dropping-particle" : "", "family" : "Ebara", "given" : "Mitsuhiro", "non-dropping-particle" : "", "parse-names" : false, "suffix" : "" }, { "dropping-particle" : "", "family" : "Kotsuchibashi", "given" : "Yohei", "non-dropping-particle" : "", "parse-names" : false, "suffix" : "" }, { "dropping-particle" : "", "family" : "Narain", "given" : "Ravin", "non-dropping-particle" : "", "parse-names" : false, "suffix" : "" }, { "dropping-particle" : "", "family" : "Aoyagi", "given" : "Takao", "non-dropping-particle" : "", "parse-names" : false, "suffix" : "" } ], "container-title" : "Sci. Technol. Adv. Mater.", "id" : "ITEM-1", "issue" : "6", "issued" : { "date-parts" : [ [ "2012", "12", "1" ] ] }, "page" : "1-9", "title" : "Novel Temperature-Responsive Polymer Brushes with Carbohydrate Residues Facilitate Selective Adhesion and Collection of Hepatocytes", "type" : "article-journal", "volume" : "13" }, "uris" : [ "http://www.mendeley.com/documents/?uuid=08a76bc2-82c2-46e3-88a2-529c59ef81fc" ] } ], "mendeley" : { "formattedCitation" : "[40]", "plainTextFormattedCitation" : "[40]", "previouslyFormattedCitation" : "[40]" }, "properties" : { "noteIndex" : 0 }, "schema" : "https://github.com/citation-style-language/schema/raw/master/csl-citation.json" }</w:instrText>
      </w:r>
      <w:r w:rsidRPr="00284050">
        <w:rPr>
          <w:lang w:val="en-US"/>
        </w:rPr>
        <w:fldChar w:fldCharType="separate"/>
      </w:r>
      <w:r w:rsidR="00E71E5F" w:rsidRPr="00284050">
        <w:rPr>
          <w:noProof/>
          <w:lang w:val="en-US"/>
        </w:rPr>
        <w:t>[40]</w:t>
      </w:r>
      <w:r w:rsidRPr="00284050">
        <w:rPr>
          <w:lang w:val="en-US"/>
        </w:rPr>
        <w:fldChar w:fldCharType="end"/>
      </w:r>
      <w:r w:rsidRPr="00284050">
        <w:rPr>
          <w:lang w:val="en-US"/>
        </w:rPr>
        <w:t xml:space="preserve"> The copolymerization was carried out in a water/methanol mixture using CuCl as well as CuCl</w:t>
      </w:r>
      <w:r w:rsidRPr="00284050">
        <w:rPr>
          <w:vertAlign w:val="subscript"/>
          <w:lang w:val="en-US"/>
        </w:rPr>
        <w:t>2</w:t>
      </w:r>
      <w:r w:rsidRPr="00284050">
        <w:rPr>
          <w:lang w:val="en-US"/>
        </w:rPr>
        <w:t xml:space="preserve"> as deactivator and Me</w:t>
      </w:r>
      <w:r w:rsidRPr="00284050">
        <w:rPr>
          <w:vertAlign w:val="subscript"/>
          <w:lang w:val="en-US"/>
        </w:rPr>
        <w:t>6</w:t>
      </w:r>
      <w:r w:rsidRPr="00284050">
        <w:rPr>
          <w:lang w:val="en-US"/>
        </w:rPr>
        <w:t>TREN as ligand, which represents an efficient catalytic system for acrylamide type monomers.</w:t>
      </w:r>
      <w:r w:rsidRPr="00284050">
        <w:rPr>
          <w:lang w:val="en-US"/>
        </w:rPr>
        <w:fldChar w:fldCharType="begin" w:fldLock="1"/>
      </w:r>
      <w:r w:rsidR="009A3854" w:rsidRPr="00284050">
        <w:rPr>
          <w:lang w:val="en-US"/>
        </w:rPr>
        <w:instrText>ADDIN CSL_CITATION { "citationItems" : [ { "id" : "ITEM-1", "itemData" : { "ISSN" : "1468-6996", "author" : [ { "dropping-particle" : "", "family" : "Idota", "given" : "Naokazu", "non-dropping-particle" : "", "parse-names" : false, "suffix" : "" }, { "dropping-particle" : "", "family" : "Ebara", "given" : "Mitsuhiro", "non-dropping-particle" : "", "parse-names" : false, "suffix" : "" }, { "dropping-particle" : "", "family" : "Kotsuchibashi", "given" : "Yohei", "non-dropping-particle" : "", "parse-names" : false, "suffix" : "" }, { "dropping-particle" : "", "family" : "Narain", "given" : "Ravin", "non-dropping-particle" : "", "parse-names" : false, "suffix" : "" }, { "dropping-particle" : "", "family" : "Aoyagi", "given" : "Takao", "non-dropping-particle" : "", "parse-names" : false, "suffix" : "" } ], "container-title" : "Sci. Technol. Adv. Mater.", "id" : "ITEM-1", "issue" : "6", "issued" : { "date-parts" : [ [ "2012", "12", "1" ] ] }, "page" : "1-9", "title" : "Novel Temperature-Responsive Polymer Brushes with Carbohydrate Residues Facilitate Selective Adhesion and Collection of Hepatocytes", "type" : "article-journal", "volume" : "13" }, "uris" : [ "http://www.mendeley.com/documents/?uuid=08a76bc2-82c2-46e3-88a2-529c59ef81fc" ] } ], "mendeley" : { "formattedCitation" : "[40]", "plainTextFormattedCitation" : "[40]", "previouslyFormattedCitation" : "[40]" }, "properties" : { "noteIndex" : 0 }, "schema" : "https://github.com/citation-style-language/schema/raw/master/csl-citation.json" }</w:instrText>
      </w:r>
      <w:r w:rsidRPr="00284050">
        <w:rPr>
          <w:lang w:val="en-US"/>
        </w:rPr>
        <w:fldChar w:fldCharType="separate"/>
      </w:r>
      <w:r w:rsidR="00E71E5F" w:rsidRPr="00284050">
        <w:rPr>
          <w:noProof/>
          <w:lang w:val="en-US"/>
        </w:rPr>
        <w:t>[40]</w:t>
      </w:r>
      <w:r w:rsidRPr="00284050">
        <w:rPr>
          <w:lang w:val="en-US"/>
        </w:rPr>
        <w:fldChar w:fldCharType="end"/>
      </w:r>
      <w:r w:rsidRPr="00284050">
        <w:rPr>
          <w:lang w:val="en-US"/>
        </w:rPr>
        <w:t xml:space="preserve"> Additionally, free ATRP initiator was used to adjust the ratio of monomer to initiator and to analyze the polymers formed in solution by </w:t>
      </w:r>
      <w:r w:rsidRPr="00284050">
        <w:rPr>
          <w:vertAlign w:val="superscript"/>
          <w:lang w:val="en-US"/>
        </w:rPr>
        <w:t>1</w:t>
      </w:r>
      <w:r w:rsidRPr="00284050">
        <w:rPr>
          <w:lang w:val="en-US"/>
        </w:rPr>
        <w:t>H NMR spectroscopy and SEC. The thickness of the dried polymer films was determined by ellipsometry, from which a very high grafting density of 0.3 to 0.4 chains per nm</w:t>
      </w:r>
      <w:r w:rsidRPr="00284050">
        <w:rPr>
          <w:vertAlign w:val="superscript"/>
          <w:lang w:val="en-US"/>
        </w:rPr>
        <w:t>2</w:t>
      </w:r>
      <w:r w:rsidRPr="00284050">
        <w:rPr>
          <w:lang w:val="en-US"/>
        </w:rPr>
        <w:t xml:space="preserve"> was calculated, indicating the high versatility of this polymerization strategy for acrylamide monomers with deprotected glyco-comonomers.</w:t>
      </w:r>
      <w:r w:rsidRPr="00284050">
        <w:rPr>
          <w:lang w:val="en-US"/>
        </w:rPr>
        <w:fldChar w:fldCharType="begin" w:fldLock="1"/>
      </w:r>
      <w:r w:rsidR="009A3854" w:rsidRPr="00284050">
        <w:rPr>
          <w:lang w:val="en-US"/>
        </w:rPr>
        <w:instrText>ADDIN CSL_CITATION { "citationItems" : [ { "id" : "ITEM-1", "itemData" : { "ISSN" : "1468-6996", "author" : [ { "dropping-particle" : "", "family" : "Idota", "given" : "Naokazu", "non-dropping-particle" : "", "parse-names" : false, "suffix" : "" }, { "dropping-particle" : "", "family" : "Ebara", "given" : "Mitsuhiro", "non-dropping-particle" : "", "parse-names" : false, "suffix" : "" }, { "dropping-particle" : "", "family" : "Kotsuchibashi", "given" : "Yohei", "non-dropping-particle" : "", "parse-names" : false, "suffix" : "" }, { "dropping-particle" : "", "family" : "Narain", "given" : "Ravin", "non-dropping-particle" : "", "parse-names" : false, "suffix" : "" }, { "dropping-particle" : "", "family" : "Aoyagi", "given" : "Takao", "non-dropping-particle" : "", "parse-names" : false, "suffix" : "" } ], "container-title" : "Sci. Technol. Adv. Mater.", "id" : "ITEM-1", "issue" : "6", "issued" : { "date-parts" : [ [ "2012", "12", "1" ] ] }, "page" : "1-9", "title" : "Novel Temperature-Responsive Polymer Brushes with Carbohydrate Residues Facilitate Selective Adhesion and Collection of Hepatocytes", "type" : "article-journal", "volume" : "13" }, "uris" : [ "http://www.mendeley.com/documents/?uuid=08a76bc2-82c2-46e3-88a2-529c59ef81fc" ] } ], "mendeley" : { "formattedCitation" : "[40]", "plainTextFormattedCitation" : "[40]", "previouslyFormattedCitation" : "[40]" }, "properties" : { "noteIndex" : 0 }, "schema" : "https://github.com/citation-style-language/schema/raw/master/csl-citation.json" }</w:instrText>
      </w:r>
      <w:r w:rsidRPr="00284050">
        <w:rPr>
          <w:lang w:val="en-US"/>
        </w:rPr>
        <w:fldChar w:fldCharType="separate"/>
      </w:r>
      <w:r w:rsidR="00E71E5F" w:rsidRPr="00284050">
        <w:rPr>
          <w:noProof/>
          <w:lang w:val="en-US"/>
        </w:rPr>
        <w:t>[40]</w:t>
      </w:r>
      <w:r w:rsidRPr="00284050">
        <w:rPr>
          <w:lang w:val="en-US"/>
        </w:rPr>
        <w:fldChar w:fldCharType="end"/>
      </w:r>
      <w:r w:rsidRPr="00284050">
        <w:rPr>
          <w:lang w:val="en-US"/>
        </w:rPr>
        <w:t xml:space="preserve"> </w:t>
      </w:r>
    </w:p>
    <w:p w:rsidR="007D12AB" w:rsidRPr="00284050" w:rsidRDefault="007D12AB" w:rsidP="007D12AB">
      <w:pPr>
        <w:keepNext/>
        <w:jc w:val="center"/>
        <w:rPr>
          <w:lang w:val="en-US"/>
        </w:rPr>
      </w:pPr>
      <w:r w:rsidRPr="00284050">
        <w:object w:dxaOrig="13780" w:dyaOrig="13207">
          <v:shape id="_x0000_i1026" type="#_x0000_t75" style="width:396.8pt;height:381.6pt" o:ole="">
            <v:imagedata r:id="rId14" o:title=""/>
          </v:shape>
          <o:OLEObject Type="Embed" ProgID="ChemDraw.Document.6.0" ShapeID="_x0000_i1026" DrawAspect="Content" ObjectID="_1381406038" r:id="rId15"/>
        </w:object>
      </w:r>
    </w:p>
    <w:p w:rsidR="007D12AB" w:rsidRPr="00284050" w:rsidRDefault="007D12AB" w:rsidP="007D12AB">
      <w:pPr>
        <w:pStyle w:val="Caption"/>
      </w:pPr>
      <w:bookmarkStart w:id="27" w:name="_Ref420429821"/>
      <w:r w:rsidRPr="00284050">
        <w:t xml:space="preserve">Scheme </w:t>
      </w:r>
      <w:r w:rsidRPr="00284050">
        <w:fldChar w:fldCharType="begin"/>
      </w:r>
      <w:r w:rsidRPr="00284050">
        <w:instrText xml:space="preserve"> SEQ Scheme \* ARABIC </w:instrText>
      </w:r>
      <w:r w:rsidRPr="00284050">
        <w:fldChar w:fldCharType="separate"/>
      </w:r>
      <w:r w:rsidR="008A45DE" w:rsidRPr="00284050">
        <w:rPr>
          <w:noProof/>
        </w:rPr>
        <w:t>2</w:t>
      </w:r>
      <w:r w:rsidRPr="00284050">
        <w:fldChar w:fldCharType="end"/>
      </w:r>
      <w:bookmarkEnd w:id="27"/>
      <w:r w:rsidRPr="00284050">
        <w:t xml:space="preserve">. Schematic representation of the different possibilities for </w:t>
      </w:r>
      <w:r w:rsidRPr="00284050">
        <w:br/>
        <w:t>initiator-functionalization prior to surface-initiated ATRP.</w:t>
      </w:r>
    </w:p>
    <w:p w:rsidR="007D12AB" w:rsidRPr="00284050" w:rsidRDefault="007D12AB" w:rsidP="007D12AB">
      <w:pPr>
        <w:spacing w:before="0" w:after="0"/>
        <w:rPr>
          <w:lang w:val="en-US"/>
        </w:rPr>
      </w:pPr>
      <w:r w:rsidRPr="00284050">
        <w:rPr>
          <w:lang w:val="en-US"/>
        </w:rPr>
        <w:t>The catalytic system CuCl/Me</w:t>
      </w:r>
      <w:r w:rsidRPr="00284050">
        <w:rPr>
          <w:vertAlign w:val="subscript"/>
          <w:lang w:val="en-US"/>
        </w:rPr>
        <w:t>6</w:t>
      </w:r>
      <w:r w:rsidRPr="00284050">
        <w:rPr>
          <w:lang w:val="en-US"/>
        </w:rPr>
        <w:t xml:space="preserve">TREN was applied for acrylamide glycomonomers by </w:t>
      </w:r>
      <w:r w:rsidR="00C866CD" w:rsidRPr="00284050">
        <w:rPr>
          <w:lang w:val="en-US"/>
        </w:rPr>
        <w:t xml:space="preserve">J. N. </w:t>
      </w:r>
      <w:r w:rsidRPr="00284050">
        <w:rPr>
          <w:lang w:val="en-US"/>
        </w:rPr>
        <w:t xml:space="preserve">Kizhakkedathu and co-workers, who polymerized the glucose-, galactose- and mannose derived acrylamides </w:t>
      </w:r>
      <w:r w:rsidRPr="00284050">
        <w:rPr>
          <w:b/>
          <w:lang w:val="en-US"/>
        </w:rPr>
        <w:fldChar w:fldCharType="begin"/>
      </w:r>
      <w:r w:rsidRPr="00284050">
        <w:rPr>
          <w:b/>
          <w:lang w:val="en-US"/>
        </w:rPr>
        <w:instrText xml:space="preserve"> REF _Ref381274466 \r \h  \* MERGEFORMAT </w:instrText>
      </w:r>
      <w:r w:rsidRPr="00284050">
        <w:rPr>
          <w:b/>
          <w:lang w:val="en-US"/>
        </w:rPr>
      </w:r>
      <w:r w:rsidRPr="00284050">
        <w:rPr>
          <w:b/>
          <w:lang w:val="en-US"/>
        </w:rPr>
        <w:fldChar w:fldCharType="separate"/>
      </w:r>
      <w:r w:rsidR="008A45DE" w:rsidRPr="00284050">
        <w:rPr>
          <w:b/>
          <w:lang w:val="en-US"/>
        </w:rPr>
        <w:t>2</w:t>
      </w:r>
      <w:r w:rsidRPr="00284050">
        <w:rPr>
          <w:b/>
          <w:lang w:val="en-US"/>
        </w:rPr>
        <w:fldChar w:fldCharType="end"/>
      </w:r>
      <w:r w:rsidRPr="00284050">
        <w:rPr>
          <w:lang w:val="en-US"/>
        </w:rPr>
        <w:t xml:space="preserve">, </w:t>
      </w:r>
      <w:r w:rsidRPr="00284050">
        <w:rPr>
          <w:b/>
          <w:lang w:val="en-US"/>
        </w:rPr>
        <w:fldChar w:fldCharType="begin"/>
      </w:r>
      <w:r w:rsidRPr="00284050">
        <w:rPr>
          <w:b/>
          <w:lang w:val="en-US"/>
        </w:rPr>
        <w:instrText xml:space="preserve"> REF _Ref381274468 \r \h  \* MERGEFORMAT </w:instrText>
      </w:r>
      <w:r w:rsidRPr="00284050">
        <w:rPr>
          <w:b/>
          <w:lang w:val="en-US"/>
        </w:rPr>
      </w:r>
      <w:r w:rsidRPr="00284050">
        <w:rPr>
          <w:b/>
          <w:lang w:val="en-US"/>
        </w:rPr>
        <w:fldChar w:fldCharType="separate"/>
      </w:r>
      <w:r w:rsidR="008A45DE" w:rsidRPr="00284050">
        <w:rPr>
          <w:b/>
          <w:lang w:val="en-US"/>
        </w:rPr>
        <w:t>24</w:t>
      </w:r>
      <w:r w:rsidRPr="00284050">
        <w:rPr>
          <w:b/>
          <w:lang w:val="en-US"/>
        </w:rPr>
        <w:fldChar w:fldCharType="end"/>
      </w:r>
      <w:r w:rsidRPr="00284050">
        <w:rPr>
          <w:lang w:val="en-US"/>
        </w:rPr>
        <w:t xml:space="preserve"> and </w:t>
      </w:r>
      <w:r w:rsidRPr="00284050">
        <w:rPr>
          <w:b/>
          <w:lang w:val="en-US"/>
        </w:rPr>
        <w:fldChar w:fldCharType="begin"/>
      </w:r>
      <w:r w:rsidRPr="00284050">
        <w:rPr>
          <w:b/>
          <w:lang w:val="en-US"/>
        </w:rPr>
        <w:instrText xml:space="preserve"> REF _Ref381274470 \r \h  \* MERGEFORMAT </w:instrText>
      </w:r>
      <w:r w:rsidRPr="00284050">
        <w:rPr>
          <w:b/>
          <w:lang w:val="en-US"/>
        </w:rPr>
      </w:r>
      <w:r w:rsidRPr="00284050">
        <w:rPr>
          <w:b/>
          <w:lang w:val="en-US"/>
        </w:rPr>
        <w:fldChar w:fldCharType="separate"/>
      </w:r>
      <w:r w:rsidR="008A45DE" w:rsidRPr="00284050">
        <w:rPr>
          <w:b/>
          <w:lang w:val="en-US"/>
        </w:rPr>
        <w:t>38</w:t>
      </w:r>
      <w:r w:rsidRPr="00284050">
        <w:rPr>
          <w:b/>
          <w:lang w:val="en-US"/>
        </w:rPr>
        <w:fldChar w:fldCharType="end"/>
      </w:r>
      <w:r w:rsidRPr="00284050">
        <w:rPr>
          <w:lang w:val="en-US"/>
        </w:rPr>
        <w:t xml:space="preserve"> (</w:t>
      </w:r>
      <w:r w:rsidR="00B42A0C" w:rsidRPr="00284050">
        <w:rPr>
          <w:b/>
          <w:lang w:val="en-US"/>
        </w:rPr>
        <w:t>Table 1</w:t>
      </w:r>
      <w:r w:rsidRPr="00284050">
        <w:rPr>
          <w:lang w:val="en-US"/>
        </w:rPr>
        <w:t>) from flat silicon wafer</w:t>
      </w:r>
      <w:r w:rsidR="006F294D" w:rsidRPr="00284050">
        <w:rPr>
          <w:lang w:val="en-US"/>
        </w:rPr>
        <w:t xml:space="preserve"> surface</w:t>
      </w:r>
      <w:r w:rsidRPr="00284050">
        <w:rPr>
          <w:lang w:val="en-US"/>
        </w:rPr>
        <w:t>s, as confirmed by water contact angle and ellipsometry.</w:t>
      </w:r>
      <w:r w:rsidRPr="00284050">
        <w:rPr>
          <w:lang w:val="en-US"/>
        </w:rPr>
        <w:fldChar w:fldCharType="begin" w:fldLock="1"/>
      </w:r>
      <w:r w:rsidR="009A3854" w:rsidRPr="00284050">
        <w:rPr>
          <w:lang w:val="en-US"/>
        </w:rPr>
        <w:instrText>ADDIN CSL_CITATION { "citationItems" : [ { "id" : "ITEM-1", "itemData" : { "ISSN" : "1526-4602", "PMID" : "20954736", "abstract" : "Three novel N-substituted acrylamide monomers containing different carbohydrate residues, 2'-acrylamidoethyl-\u03b1-d-mannopyranoside, 2'-acrylamidoethyl-\u03b2-d-glucopyranoside, and 2'-acrylamidoethyl-\u03b2-d-galactopyranoside, in the pyranose form were synthesized. The corresponding glycopolymer brushes were prepared on silicon substrates by surface-initiated atom transfer radical polymerization (SI-ATRP) using unprotected glycomonomers. The formation of glycopolymer brushes was well-characterized using ellipsometry, ATR-FTIR, water contact angle analysis, atomic force microscopy analysis, and X-ray photoelectron spectroscopy. The effects of halogen, ligand, and solvent on the polymerization were thoroughly investigated. It was shown that CuCl/CuCl(2)/tris(2-dimethylaminoethyl)amine (Me(6)TREN) catalytic system with an optimized ratio of Cu(I)/Cu(II) produced glycopolymer with high molecular weight (M(n) = 44-140 kDa) and relatively narrow molecular weight distribution (PDI = 1.4). The dry thickness of resulting glycopolymer brushes (10-36 nm) showed a proportional relationship with the molecular weight of free polymer generated in the solution. The grafting densities of obtained glycopolymer brushes were between 0.12 and 0.17 chains/nm(2). The grafting of glycopolymer resulted in highly hydrophilic surface layer with very low water contact angles (&lt;10\u00b0). The glycopolymer brushes showed ultralow protein adsorption from bovine serum albumin (BSA) and fibrinogen (Fb) solutions. Glycopolymer brushes containing glucose units showed relatively better protection against BSA and Fb adsorption than those brushes containing mannose and galactose units. Synthesized glycopolymer brushes retained specific protein interactions, as evident from the interaction with Concanavalin A (Con A). The interaction of surface-grafted glycopolymer brushes with Con A depended on both the stereochemistry of carbohydrate units and the chemical structures present. In addition, the newly synthesized glycopolymer brushes performed significantly better in comparison with currently available structures in terms of specific protein interactions.", "author" : [ { "dropping-particle" : "", "family" : "Yu", "given" : "Kai", "non-dropping-particle" : "", "parse-names" : false, "suffix" : "" }, { "dropping-particle" : "", "family" : "Kizhakkedathu", "given" : "Jayachandran N", "non-dropping-particle" : "", "parse-names" : false, "suffix" : "" } ], "container-title" : "Biomacromolecules", "id" : "ITEM-1", "issued" : { "date-parts" : [ [ "2010", "10", "18" ] ] }, "page" : "3073-3085", "title" : "Synthesis of Functional Polymer Brushes Containing Carbohydrate Residues in the Pyranose Form and Their Specific and Nonspecific Interactions with Proteins", "type" : "article-journal", "volume" : "11" }, "uris" : [ "http://www.mendeley.com/documents/?uuid=0e7089ef-4e74-465d-9a4a-073065224967" ] }, { "id" : "ITEM-2", "itemData" : { "ISSN" : "2192-2640", "PMID" : "23184724", "abstract" : "Glycocalyx mimicking glycopolymer brushes presenting mannose, galactose and glucose residues in the pyranose form, similar to those present on cell surfaces, were synthesized on planar substrates (Si wafer, gold chip) and monodispersed polystyrene (PS) particles, and the interaction of blood to these surfaces were studied using various methods with the goal of producing a hemocompatible surface. Surface plasmon resonance (SPR) spectroscopy and gel analyses showed that the total protein adsorption from plasma was greatly reduced, as low as 24.3 ng/cm(2) from undiluted plasma on the glucose carrying brush. The protein adsorption decreased with increasing grafting density of the brushes. It was also found that the protein adsorption varied with the anticoagulant used for blood collection; much higher amount of protein was adsorbed from heparinzied plasma than citrated plasma. Proteomics protein identification analysis revealed that protein adsorption from plasma depended on the type of sugar residue present on the surface as well as the type of anticoagulant. All the three types of glycopolymer brushes showed similar level of platelet activation as that of buffer control irrespective of the nature of carbohydrate residue. However, the number of adhered platelet and their morphology depended on the type of carbohydrate residue present on the brush. On glucose brush, the extent of platelet adhesion and spreading was significantly lowered compared to other brushes. All the glycopolymer brushes were neutral to blood coagulation as indicated by thromboelastography analysis. The glucose brush gave a slightly longer initial coagulation time suggesting that this surface may be more biocompatible. Our data demonstrate that the structure of carbohydrate residue is an important factor in the design of synthetic blood contacting surface based on glycopolymer.", "author" : [ { "dropping-particle" : "", "family" : "Yu", "given" : "Kai", "non-dropping-particle" : "", "parse-names" : false, "suffix" : "" }, { "dropping-particle" : "", "family" : "Lai", "given" : "Benjamin F L", "non-dropping-particle" : "", "parse-names" : false, "suffix" : "" }, { "dropping-particle" : "", "family" : "Kizhakkedathu", "given" : "Jayachandran N", "non-dropping-particle" : "", "parse-names" : false, "suffix" : "" } ], "container-title" : "Adv. Healthcare Mater.", "id" : "ITEM-2", "issue" : "2", "issued" : { "date-parts" : [ [ "2012", "3" ] ] }, "page" : "199-213", "title" : "Carbohydrate Structure Dependent Hemocompatibility of Biomimetic Functional Polymer Brushes on Surfaces", "type" : "article-journal", "volume" : "1" }, "uris" : [ "http://www.mendeley.com/documents/?uuid=747b0c4c-e8ae-4072-b777-469faf7ed169" ] } ], "mendeley" : { "formattedCitation" : "[42,43]", "plainTextFormattedCitation" : "[42,43]", "previouslyFormattedCitation" : "[42,43]" }, "properties" : { "noteIndex" : 0 }, "schema" : "https://github.com/citation-style-language/schema/raw/master/csl-citation.json" }</w:instrText>
      </w:r>
      <w:r w:rsidRPr="00284050">
        <w:rPr>
          <w:lang w:val="en-US"/>
        </w:rPr>
        <w:fldChar w:fldCharType="separate"/>
      </w:r>
      <w:r w:rsidR="00E71E5F" w:rsidRPr="00284050">
        <w:rPr>
          <w:noProof/>
          <w:lang w:val="en-US"/>
        </w:rPr>
        <w:t>[42,43]</w:t>
      </w:r>
      <w:r w:rsidRPr="00284050">
        <w:rPr>
          <w:lang w:val="en-US"/>
        </w:rPr>
        <w:fldChar w:fldCharType="end"/>
      </w:r>
      <w:r w:rsidRPr="00284050">
        <w:rPr>
          <w:lang w:val="en-US"/>
        </w:rPr>
        <w:t xml:space="preserve"> The molar masses of the formed polymers were analyzed by SEC after cleavage of the polymers from the surface using NaOH, revealing a molar mass which was 36% smaller than the molar mass of the polymer formed in solution.</w:t>
      </w:r>
      <w:r w:rsidRPr="00284050">
        <w:fldChar w:fldCharType="begin" w:fldLock="1"/>
      </w:r>
      <w:r w:rsidR="009A3854" w:rsidRPr="00284050">
        <w:rPr>
          <w:lang w:val="en-US"/>
        </w:rPr>
        <w:instrText>ADDIN CSL_CITATION { "citationItems" : [ { "id" : "ITEM-1", "itemData" : { "ISSN" : "2192-2640", "PMID" : "23184724", "abstract" : "Glycocalyx mimicking glycopolymer brushes presenting mannose, galactose and glucose residues in the pyranose form, similar to those present on cell surfaces, were synthesized on planar substrates (Si wafer, gold chip) and monodispersed polystyrene (PS) particles, and the interaction of blood to these surfaces were studied using various methods with the goal of producing a hemocompatible surface. Surface plasmon resonance (SPR) spectroscopy and gel analyses showed that the total protein adsorption from plasma was greatly reduced, as low as 24.3 ng/cm(2) from undiluted plasma on the glucose carrying brush. The protein adsorption decreased with increasing grafting density of the brushes. It was also found that the protein adsorption varied with the anticoagulant used for blood collection; much higher amount of protein was adsorbed from heparinzied plasma than citrated plasma. Proteomics protein identification analysis revealed that protein adsorption from plasma depended on the type of sugar residue present on the surface as well as the type of anticoagulant. All the three types of glycopolymer brushes showed similar level of platelet activation as that of buffer control irrespective of the nature of carbohydrate residue. However, the number of adhered platelet and their morphology depended on the type of carbohydrate residue present on the brush. On glucose brush, the extent of platelet adhesion and spreading was significantly lowered compared to other brushes. All the glycopolymer brushes were neutral to blood coagulation as indicated by thromboelastography analysis. The glucose brush gave a slightly longer initial coagulation time suggesting that this surface may be more biocompatible. Our data demonstrate that the structure of carbohydrate residue is an important factor in the design of synthetic blood contacting surface based on glycopolymer.", "author" : [ { "dropping-particle" : "", "family" : "Yu", "given" : "Kai", "non-dropping-particle" : "", "parse-names" : false, "suffix" : "" }, { "dropping-particle" : "", "family" : "Lai", "given" : "Benjamin F L", "non-dropping-particle" : "", "parse-names" : false, "suffix" : "" }, { "dropping-particle" : "", "family" : "Kizhakkedathu", "given" : "Jayachandran N", "non-dropping-particle" : "", "parse-names" : false, "suffix" : "" } ], "container-title" : "Adv. Healthcare Mater.", "id" : "ITEM-1", "issue" : "2", "issued" : { "date-parts" : [ [ "2012", "3" ] ] }, "page" : "199-213", "title" : "Carbohydrate Structure Dependent Hemocompatibility of Biomimetic Functional Polymer Brushes on Surfaces", "type" : "article-journal", "volume" : "1" }, "uris" : [ "http://www.mendeley.com/documents/?uuid=747b0c4c-e8ae-4072-b777-469faf7ed169" ] } ], "mendeley" : { "formattedCitation" : "[43]", "plainTextFormattedCitation" : "[43]", "previouslyFormattedCitation" : "[43]" }, "properties" : { "noteIndex" : 0 }, "schema" : "https://github.com/citation-style-language/schema/raw/master/csl-citation.json" }</w:instrText>
      </w:r>
      <w:r w:rsidRPr="00284050">
        <w:fldChar w:fldCharType="separate"/>
      </w:r>
      <w:r w:rsidR="00E71E5F" w:rsidRPr="00284050">
        <w:rPr>
          <w:noProof/>
          <w:lang w:val="en-US"/>
        </w:rPr>
        <w:t>[43]</w:t>
      </w:r>
      <w:r w:rsidRPr="00284050">
        <w:fldChar w:fldCharType="end"/>
      </w:r>
      <w:r w:rsidRPr="00284050">
        <w:rPr>
          <w:lang w:val="en-US"/>
        </w:rPr>
        <w:t xml:space="preserve"> This contradicts the common </w:t>
      </w:r>
      <w:r w:rsidRPr="00284050">
        <w:rPr>
          <w:lang w:val="en-US"/>
        </w:rPr>
        <w:lastRenderedPageBreak/>
        <w:t>assumption that the polymer in solution represents the surface-grafted polymer.</w:t>
      </w:r>
      <w:r w:rsidRPr="00284050">
        <w:rPr>
          <w:lang w:val="en-US"/>
        </w:rPr>
        <w:fldChar w:fldCharType="begin" w:fldLock="1"/>
      </w:r>
      <w:r w:rsidR="009A3854" w:rsidRPr="00284050">
        <w:rPr>
          <w:lang w:val="en-US"/>
        </w:rPr>
        <w:instrText>ADDIN CSL_CITATION { "citationItems" : [ { "id" : "ITEM-1", "itemData" : { "ISSN" : "1468-6996", "author" : [ { "dropping-particle" : "", "family" : "Idota", "given" : "Naokazu", "non-dropping-particle" : "", "parse-names" : false, "suffix" : "" }, { "dropping-particle" : "", "family" : "Ebara", "given" : "Mitsuhiro", "non-dropping-particle" : "", "parse-names" : false, "suffix" : "" }, { "dropping-particle" : "", "family" : "Kotsuchibashi", "given" : "Yohei", "non-dropping-particle" : "", "parse-names" : false, "suffix" : "" }, { "dropping-particle" : "", "family" : "Narain", "given" : "Ravin", "non-dropping-particle" : "", "parse-names" : false, "suffix" : "" }, { "dropping-particle" : "", "family" : "Aoyagi", "given" : "Takao", "non-dropping-particle" : "", "parse-names" : false, "suffix" : "" } ], "container-title" : "Sci. Technol. Adv. Mater.", "id" : "ITEM-1", "issue" : "6", "issued" : { "date-parts" : [ [ "2012", "12", "1" ] ] }, "page" : "1-9", "title" : "Novel Temperature-Responsive Polymer Brushes with Carbohydrate Residues Facilitate Selective Adhesion and Collection of Hepatocytes", "type" : "article-journal", "volume" : "13" }, "uris" : [ "http://www.mendeley.com/documents/?uuid=08a76bc2-82c2-46e3-88a2-529c59ef81fc" ] } ], "mendeley" : { "formattedCitation" : "[40]", "plainTextFormattedCitation" : "[40]", "previouslyFormattedCitation" : "[40]" }, "properties" : { "noteIndex" : 0 }, "schema" : "https://github.com/citation-style-language/schema/raw/master/csl-citation.json" }</w:instrText>
      </w:r>
      <w:r w:rsidRPr="00284050">
        <w:rPr>
          <w:lang w:val="en-US"/>
        </w:rPr>
        <w:fldChar w:fldCharType="separate"/>
      </w:r>
      <w:r w:rsidR="00E71E5F" w:rsidRPr="00284050">
        <w:rPr>
          <w:noProof/>
          <w:lang w:val="en-US"/>
        </w:rPr>
        <w:t>[40]</w:t>
      </w:r>
      <w:r w:rsidRPr="00284050">
        <w:rPr>
          <w:lang w:val="en-US"/>
        </w:rPr>
        <w:fldChar w:fldCharType="end"/>
      </w:r>
      <w:r w:rsidRPr="00284050">
        <w:rPr>
          <w:lang w:val="en-US"/>
        </w:rPr>
        <w:t xml:space="preserve"> The thickness of the grafted polymer layer was decreased (determined by ellipsometry) when the concentration of </w:t>
      </w:r>
      <w:r w:rsidR="006F294D" w:rsidRPr="00284050">
        <w:rPr>
          <w:lang w:val="en-US"/>
        </w:rPr>
        <w:t xml:space="preserve">the </w:t>
      </w:r>
      <w:r w:rsidRPr="00284050">
        <w:rPr>
          <w:lang w:val="en-US"/>
        </w:rPr>
        <w:t>sacrificial initiator was increased (since more monomer is polymerized in solution). At the same time the grafting density remained almost constant at 0.17 chains/nm</w:t>
      </w:r>
      <w:r w:rsidRPr="00284050">
        <w:rPr>
          <w:vertAlign w:val="superscript"/>
          <w:lang w:val="en-US"/>
        </w:rPr>
        <w:t>2</w:t>
      </w:r>
      <w:r w:rsidRPr="00284050">
        <w:rPr>
          <w:lang w:val="en-US"/>
        </w:rPr>
        <w:t>, since the amount of initiating sites was constant.</w:t>
      </w:r>
      <w:r w:rsidRPr="00284050">
        <w:rPr>
          <w:lang w:val="en-US"/>
        </w:rPr>
        <w:fldChar w:fldCharType="begin" w:fldLock="1"/>
      </w:r>
      <w:r w:rsidR="009A3854" w:rsidRPr="00284050">
        <w:rPr>
          <w:lang w:val="en-US"/>
        </w:rPr>
        <w:instrText>ADDIN CSL_CITATION { "citationItems" : [ { "id" : "ITEM-1", "itemData" : { "ISSN" : "1526-4602", "PMID" : "20954736", "abstract" : "Three novel N-substituted acrylamide monomers containing different carbohydrate residues, 2'-acrylamidoethyl-\u03b1-d-mannopyranoside, 2'-acrylamidoethyl-\u03b2-d-glucopyranoside, and 2'-acrylamidoethyl-\u03b2-d-galactopyranoside, in the pyranose form were synthesized. The corresponding glycopolymer brushes were prepared on silicon substrates by surface-initiated atom transfer radical polymerization (SI-ATRP) using unprotected glycomonomers. The formation of glycopolymer brushes was well-characterized using ellipsometry, ATR-FTIR, water contact angle analysis, atomic force microscopy analysis, and X-ray photoelectron spectroscopy. The effects of halogen, ligand, and solvent on the polymerization were thoroughly investigated. It was shown that CuCl/CuCl(2)/tris(2-dimethylaminoethyl)amine (Me(6)TREN) catalytic system with an optimized ratio of Cu(I)/Cu(II) produced glycopolymer with high molecular weight (M(n) = 44-140 kDa) and relatively narrow molecular weight distribution (PDI = 1.4). The dry thickness of resulting glycopolymer brushes (10-36 nm) showed a proportional relationship with the molecular weight of free polymer generated in the solution. The grafting densities of obtained glycopolymer brushes were between 0.12 and 0.17 chains/nm(2). The grafting of glycopolymer resulted in highly hydrophilic surface layer with very low water contact angles (&lt;10\u00b0). The glycopolymer brushes showed ultralow protein adsorption from bovine serum albumin (BSA) and fibrinogen (Fb) solutions. Glycopolymer brushes containing glucose units showed relatively better protection against BSA and Fb adsorption than those brushes containing mannose and galactose units. Synthesized glycopolymer brushes retained specific protein interactions, as evident from the interaction with Concanavalin A (Con A). The interaction of surface-grafted glycopolymer brushes with Con A depended on both the stereochemistry of carbohydrate units and the chemical structures present. In addition, the newly synthesized glycopolymer brushes performed significantly better in comparison with currently available structures in terms of specific protein interactions.", "author" : [ { "dropping-particle" : "", "family" : "Yu", "given" : "Kai", "non-dropping-particle" : "", "parse-names" : false, "suffix" : "" }, { "dropping-particle" : "", "family" : "Kizhakkedathu", "given" : "Jayachandran N", "non-dropping-particle" : "", "parse-names" : false, "suffix" : "" } ], "container-title" : "Biomacromolecules", "id" : "ITEM-1", "issued" : { "date-parts" : [ [ "2010", "10", "18" ] ] }, "page" : "3073-3085", "title" : "Synthesis of Functional Polymer Brushes Containing Carbohydrate Residues in the Pyranose Form and Their Specific and Nonspecific Interactions with Proteins", "type" : "article-journal", "volume" : "11" }, "uris" : [ "http://www.mendeley.com/documents/?uuid=0e7089ef-4e74-465d-9a4a-073065224967" ] } ], "mendeley" : { "formattedCitation" : "[42]", "plainTextFormattedCitation" : "[42]", "previouslyFormattedCitation" : "[42]" }, "properties" : { "noteIndex" : 0 }, "schema" : "https://github.com/citation-style-language/schema/raw/master/csl-citation.json" }</w:instrText>
      </w:r>
      <w:r w:rsidRPr="00284050">
        <w:rPr>
          <w:lang w:val="en-US"/>
        </w:rPr>
        <w:fldChar w:fldCharType="separate"/>
      </w:r>
      <w:r w:rsidR="00E71E5F" w:rsidRPr="00284050">
        <w:rPr>
          <w:noProof/>
          <w:lang w:val="en-US"/>
        </w:rPr>
        <w:t>[42]</w:t>
      </w:r>
      <w:r w:rsidRPr="00284050">
        <w:rPr>
          <w:lang w:val="en-US"/>
        </w:rPr>
        <w:fldChar w:fldCharType="end"/>
      </w:r>
      <w:r w:rsidRPr="00284050">
        <w:rPr>
          <w:lang w:val="en-US"/>
        </w:rPr>
        <w:t xml:space="preserve"> Also for the deprotected glucosamine-derivative </w:t>
      </w:r>
      <w:r w:rsidRPr="00284050">
        <w:rPr>
          <w:b/>
          <w:lang w:val="en-US"/>
        </w:rPr>
        <w:fldChar w:fldCharType="begin"/>
      </w:r>
      <w:r w:rsidRPr="00284050">
        <w:rPr>
          <w:b/>
          <w:lang w:val="en-US"/>
        </w:rPr>
        <w:instrText xml:space="preserve"> REF _Ref381710993 \r \h  \* MERGEFORMAT </w:instrText>
      </w:r>
      <w:r w:rsidRPr="00284050">
        <w:rPr>
          <w:b/>
          <w:lang w:val="en-US"/>
        </w:rPr>
      </w:r>
      <w:r w:rsidRPr="00284050">
        <w:rPr>
          <w:b/>
          <w:lang w:val="en-US"/>
        </w:rPr>
        <w:fldChar w:fldCharType="separate"/>
      </w:r>
      <w:r w:rsidR="008A45DE" w:rsidRPr="00284050">
        <w:rPr>
          <w:b/>
          <w:lang w:val="en-US"/>
        </w:rPr>
        <w:t>14</w:t>
      </w:r>
      <w:r w:rsidRPr="00284050">
        <w:rPr>
          <w:b/>
          <w:lang w:val="en-US"/>
        </w:rPr>
        <w:fldChar w:fldCharType="end"/>
      </w:r>
      <w:r w:rsidRPr="00284050">
        <w:rPr>
          <w:b/>
          <w:lang w:val="en-US"/>
        </w:rPr>
        <w:t xml:space="preserve"> </w:t>
      </w:r>
      <w:r w:rsidRPr="00284050">
        <w:rPr>
          <w:lang w:val="en-US"/>
        </w:rPr>
        <w:t>(</w:t>
      </w:r>
      <w:r w:rsidR="00B42A0C" w:rsidRPr="00284050">
        <w:rPr>
          <w:b/>
          <w:lang w:val="en-US"/>
        </w:rPr>
        <w:t>Table 1</w:t>
      </w:r>
      <w:r w:rsidRPr="00284050">
        <w:rPr>
          <w:lang w:val="en-US"/>
        </w:rPr>
        <w:t>) the silane-functionalization of a silicon wafer was applied for SI-ATRP in presence of s</w:t>
      </w:r>
      <w:r w:rsidRPr="00284050">
        <w:rPr>
          <w:rFonts w:ascii="Calibri" w:hAnsi="Calibri"/>
          <w:lang w:val="en-US"/>
        </w:rPr>
        <w:t>acrificial initiator</w:t>
      </w:r>
      <w:r w:rsidRPr="00284050">
        <w:rPr>
          <w:lang w:val="en-US"/>
        </w:rPr>
        <w:t>.</w:t>
      </w:r>
      <w:r w:rsidRPr="00284050">
        <w:rPr>
          <w:rFonts w:ascii="Calibri" w:hAnsi="Calibri"/>
          <w:lang w:val="en-US"/>
        </w:rPr>
        <w:fldChar w:fldCharType="begin" w:fldLock="1"/>
      </w:r>
      <w:r w:rsidR="009A3854" w:rsidRPr="00284050">
        <w:rPr>
          <w:rFonts w:ascii="Calibri" w:hAnsi="Calibri"/>
          <w:lang w:val="en-US"/>
        </w:rPr>
        <w:instrText>ADDIN CSL_CITATION { "citationItems" : [ { "id" : "ITEM-1", "itemData" : { "author" : [ { "dropping-particle" : "", "family" : "Park", "given" : "Hyunji", "non-dropping-particle" : "", "parse-names" : false, "suffix" : "" }, { "dropping-particle" : "", "family" : "Rosencrantz", "given" : "Ruben R", "non-dropping-particle" : "", "parse-names" : false, "suffix" : "" }, { "dropping-particle" : "", "family" : "Elling", "given" : "Lothar", "non-dropping-particle" : "", "parse-names" : false, "suffix" : "" }, { "dropping-particle" : "", "family" : "B\u00f6ker", "given" : "Alexander", "non-dropping-particle" : "", "parse-names" : false, "suffix" : "" } ], "container-title" : "Macromol. Rapid. Commun.", "id" : "ITEM-1", "issued" : { "date-parts" : [ [ "2015" ] ] }, "page" : "45-54", "title" : "Glycopolymer Brushes for Specific Lectin Binding by Controlled Multivalent Presentation of N-Acetyllactosamine Glycan Oligomers", "type" : "article-journal", "volume" : "36" }, "uris" : [ "http://www.mendeley.com/documents/?uuid=5f678413-8467-46c3-9112-fa8e5de9475e" ] } ], "mendeley" : { "formattedCitation" : "[44]", "plainTextFormattedCitation" : "[44]", "previouslyFormattedCitation" : "[44]" }, "properties" : { "noteIndex" : 0 }, "schema" : "https://github.com/citation-style-language/schema/raw/master/csl-citation.json" }</w:instrText>
      </w:r>
      <w:r w:rsidRPr="00284050">
        <w:rPr>
          <w:rFonts w:ascii="Calibri" w:hAnsi="Calibri"/>
          <w:lang w:val="en-US"/>
        </w:rPr>
        <w:fldChar w:fldCharType="separate"/>
      </w:r>
      <w:r w:rsidR="00E71E5F" w:rsidRPr="00284050">
        <w:rPr>
          <w:rFonts w:ascii="Calibri" w:hAnsi="Calibri"/>
          <w:noProof/>
          <w:lang w:val="en-US"/>
        </w:rPr>
        <w:t>[44]</w:t>
      </w:r>
      <w:r w:rsidRPr="00284050">
        <w:rPr>
          <w:rFonts w:ascii="Calibri" w:hAnsi="Calibri"/>
          <w:lang w:val="en-US"/>
        </w:rPr>
        <w:fldChar w:fldCharType="end"/>
      </w:r>
      <w:r w:rsidRPr="00284050">
        <w:rPr>
          <w:rFonts w:ascii="Calibri" w:hAnsi="Calibri"/>
          <w:lang w:val="en-US"/>
        </w:rPr>
        <w:t xml:space="preserve"> </w:t>
      </w:r>
    </w:p>
    <w:p w:rsidR="007D12AB" w:rsidRPr="00284050" w:rsidRDefault="007D12AB" w:rsidP="007D12AB">
      <w:pPr>
        <w:spacing w:after="0"/>
        <w:rPr>
          <w:lang w:val="en-US"/>
        </w:rPr>
      </w:pPr>
      <w:r w:rsidRPr="00284050">
        <w:rPr>
          <w:lang w:val="en-US"/>
        </w:rPr>
        <w:t>Micro-porous gl</w:t>
      </w:r>
      <w:r w:rsidR="006F294D" w:rsidRPr="00284050">
        <w:rPr>
          <w:lang w:val="en-US"/>
        </w:rPr>
        <w:t>ass membranes, glass slides and</w:t>
      </w:r>
      <w:r w:rsidRPr="00284050">
        <w:rPr>
          <w:lang w:val="en-US"/>
        </w:rPr>
        <w:t xml:space="preserve"> silicon wafers could be functionalized with ATRP initiator</w:t>
      </w:r>
      <w:r w:rsidR="006F294D" w:rsidRPr="00284050">
        <w:rPr>
          <w:lang w:val="en-US"/>
        </w:rPr>
        <w:t>s</w:t>
      </w:r>
      <w:r w:rsidRPr="00284050">
        <w:rPr>
          <w:lang w:val="en-US"/>
        </w:rPr>
        <w:t xml:space="preserve"> </w:t>
      </w:r>
      <w:r w:rsidRPr="00284050">
        <w:rPr>
          <w:i/>
          <w:lang w:val="en-US"/>
        </w:rPr>
        <w:t>via</w:t>
      </w:r>
      <w:r w:rsidRPr="00284050">
        <w:rPr>
          <w:lang w:val="en-US"/>
        </w:rPr>
        <w:t xml:space="preserve"> reaction with a silane as well.</w:t>
      </w:r>
      <w:r w:rsidRPr="00284050">
        <w:rPr>
          <w:lang w:val="en-US"/>
        </w:rPr>
        <w:fldChar w:fldCharType="begin" w:fldLock="1"/>
      </w:r>
      <w:r w:rsidR="009A3854" w:rsidRPr="00284050">
        <w:rPr>
          <w:lang w:val="en-US"/>
        </w:rPr>
        <w:instrText>ADDIN CSL_CITATION { "citationItems" : [ { "id" : "ITEM-1", "itemData" : { "ISSN" : "2077-0375", "abstract" : "Porous membranes with glycopolymer brushes were prepared as biomaterials for affinity separation. Glycopolymer brushes contained acrylic acid and D-mannose or N-acetyl-D-glucosamine, and were formed on substrates by surface-initiated atom transfer radical polymerization. The presence of glycopolymer brush was confirmed by X-ray photoelectron spectroscopy, contact angle, and ellipsometry measurements. The interaction between lectin and the glycopolymer immobilized on glass slides was confirmed using fluorescent-labeled proteins. Glycopolymer-immobilized surfaces exhibited specific adsorption of the corresponding lectin, compared with bovine serum albumin. Lectins were continuously rejected by the glycopolymer-immobilized membranes. When the protein solution was permeated through the glycopolymer-immobilized membrane, bovine serum albumin was not adsorbed on the membrane surface. In contrast, concanavalin A and wheat germ agglutinin were rejected by membranes incorporating D-mannose or N-acetyl-D-glucosamine, respectively. The amounts of adsorbed concanavalin A and wheat germ agglutinin was increased five- and two-fold that of adsorbed bovine serum albumin, respectively.", "author" : [ { "dropping-particle" : "", "family" : "Ogata", "given" : "Yutaro", "non-dropping-particle" : "", "parse-names" : false, "suffix" : "" }, { "dropping-particle" : "", "family" : "Seto", "given" : "Hirokazu", "non-dropping-particle" : "", "parse-names" : false, "suffix" : "" }, { "dropping-particle" : "", "family" : "Murakami", "given" : "Tatsuya", "non-dropping-particle" : "", "parse-names" : false, "suffix" : "" }, { "dropping-particle" : "", "family" : "Hoshino", "given" : "Yu", "non-dropping-particle" : "", "parse-names" : false, "suffix" : "" }, { "dropping-particle" : "", "family" : "Miura", "given" : "Yoshiko", "non-dropping-particle" : "", "parse-names" : false, "suffix" : "" } ], "container-title" : "Membranes", "id" : "ITEM-1", "issue" : "3", "issued" : { "date-parts" : [ [ "2013", "7", "30" ] ] }, "page" : "169-181", "title" : "Affinity Separation of Lectins Using Porous Membranes Immobilized with Glycopolymer Brushes Containing Mannose or N-Acetyl-D-Glucosamine", "type" : "article-journal", "volume" : "3" }, "uris" : [ "http://www.mendeley.com/documents/?uuid=9254dd1c-e8a7-49eb-b546-4a4bfa6eec47" ] } ], "mendeley" : { "formattedCitation" : "[45]", "plainTextFormattedCitation" : "[45]", "previouslyFormattedCitation" : "[45]" }, "properties" : { "noteIndex" : 0 }, "schema" : "https://github.com/citation-style-language/schema/raw/master/csl-citation.json" }</w:instrText>
      </w:r>
      <w:r w:rsidRPr="00284050">
        <w:rPr>
          <w:lang w:val="en-US"/>
        </w:rPr>
        <w:fldChar w:fldCharType="separate"/>
      </w:r>
      <w:r w:rsidR="00E71E5F" w:rsidRPr="00284050">
        <w:rPr>
          <w:noProof/>
          <w:lang w:val="en-US"/>
        </w:rPr>
        <w:t>[45]</w:t>
      </w:r>
      <w:r w:rsidRPr="00284050">
        <w:rPr>
          <w:lang w:val="en-US"/>
        </w:rPr>
        <w:fldChar w:fldCharType="end"/>
      </w:r>
      <w:r w:rsidRPr="00284050">
        <w:rPr>
          <w:lang w:val="en-US"/>
        </w:rPr>
        <w:t xml:space="preserve"> The acetylated </w:t>
      </w:r>
      <w:r w:rsidRPr="00284050">
        <w:rPr>
          <w:i/>
          <w:lang w:val="en-US"/>
        </w:rPr>
        <w:t>N</w:t>
      </w:r>
      <w:r w:rsidRPr="00284050">
        <w:rPr>
          <w:lang w:val="en-US"/>
        </w:rPr>
        <w:t xml:space="preserve">-acetylglucosamine acrylamide derivative </w:t>
      </w:r>
      <w:r w:rsidRPr="00284050">
        <w:rPr>
          <w:b/>
          <w:lang w:val="en-US"/>
        </w:rPr>
        <w:fldChar w:fldCharType="begin"/>
      </w:r>
      <w:r w:rsidRPr="00284050">
        <w:rPr>
          <w:b/>
          <w:lang w:val="en-US"/>
        </w:rPr>
        <w:instrText xml:space="preserve"> REF _Ref381271878 \r \h  \* MERGEFORMAT </w:instrText>
      </w:r>
      <w:r w:rsidRPr="00284050">
        <w:rPr>
          <w:b/>
          <w:lang w:val="en-US"/>
        </w:rPr>
      </w:r>
      <w:r w:rsidRPr="00284050">
        <w:rPr>
          <w:b/>
          <w:lang w:val="en-US"/>
        </w:rPr>
        <w:fldChar w:fldCharType="separate"/>
      </w:r>
      <w:r w:rsidR="008A45DE" w:rsidRPr="00284050">
        <w:rPr>
          <w:b/>
          <w:lang w:val="en-US"/>
        </w:rPr>
        <w:t>15</w:t>
      </w:r>
      <w:r w:rsidRPr="00284050">
        <w:rPr>
          <w:b/>
          <w:lang w:val="en-US"/>
        </w:rPr>
        <w:fldChar w:fldCharType="end"/>
      </w:r>
      <w:r w:rsidRPr="00284050">
        <w:rPr>
          <w:lang w:val="en-US"/>
        </w:rPr>
        <w:t xml:space="preserve"> (</w:t>
      </w:r>
      <w:r w:rsidR="00B42A0C" w:rsidRPr="00284050">
        <w:rPr>
          <w:b/>
          <w:lang w:val="en-US"/>
        </w:rPr>
        <w:t>Table 1</w:t>
      </w:r>
      <w:r w:rsidRPr="00284050">
        <w:rPr>
          <w:lang w:val="en-US"/>
        </w:rPr>
        <w:t xml:space="preserve">) as well as the acetylated mannose acrylamide derivative </w:t>
      </w:r>
      <w:r w:rsidRPr="00284050">
        <w:rPr>
          <w:b/>
          <w:lang w:val="en-US"/>
        </w:rPr>
        <w:fldChar w:fldCharType="begin"/>
      </w:r>
      <w:r w:rsidRPr="00284050">
        <w:rPr>
          <w:b/>
          <w:lang w:val="en-US"/>
        </w:rPr>
        <w:instrText xml:space="preserve"> REF _Ref417474637 \r \h  \* MERGEFORMAT </w:instrText>
      </w:r>
      <w:r w:rsidRPr="00284050">
        <w:rPr>
          <w:b/>
          <w:lang w:val="en-US"/>
        </w:rPr>
      </w:r>
      <w:r w:rsidRPr="00284050">
        <w:rPr>
          <w:b/>
          <w:lang w:val="en-US"/>
        </w:rPr>
        <w:fldChar w:fldCharType="separate"/>
      </w:r>
      <w:r w:rsidR="008A45DE" w:rsidRPr="00284050">
        <w:rPr>
          <w:b/>
          <w:lang w:val="en-US"/>
        </w:rPr>
        <w:t>39</w:t>
      </w:r>
      <w:r w:rsidRPr="00284050">
        <w:rPr>
          <w:b/>
          <w:lang w:val="en-US"/>
        </w:rPr>
        <w:fldChar w:fldCharType="end"/>
      </w:r>
      <w:r w:rsidRPr="00284050">
        <w:rPr>
          <w:lang w:val="en-US"/>
        </w:rPr>
        <w:t xml:space="preserve"> (</w:t>
      </w:r>
      <w:r w:rsidR="00B42A0C" w:rsidRPr="00284050">
        <w:rPr>
          <w:b/>
          <w:lang w:val="en-US"/>
        </w:rPr>
        <w:t>Table 1</w:t>
      </w:r>
      <w:r w:rsidRPr="00284050">
        <w:rPr>
          <w:lang w:val="en-US"/>
        </w:rPr>
        <w:t>) were polymerized from these surfaces, followed by deprotection of the immobilized glycopolymers.</w:t>
      </w:r>
      <w:r w:rsidRPr="00284050">
        <w:rPr>
          <w:lang w:val="en-US"/>
        </w:rPr>
        <w:fldChar w:fldCharType="begin" w:fldLock="1"/>
      </w:r>
      <w:r w:rsidR="009A3854" w:rsidRPr="00284050">
        <w:rPr>
          <w:lang w:val="en-US"/>
        </w:rPr>
        <w:instrText>ADDIN CSL_CITATION { "citationItems" : [ { "id" : "ITEM-1", "itemData" : { "ISSN" : "2077-0375", "abstract" : "Porous membranes with glycopolymer brushes were prepared as biomaterials for affinity separation. Glycopolymer brushes contained acrylic acid and D-mannose or N-acetyl-D-glucosamine, and were formed on substrates by surface-initiated atom transfer radical polymerization. The presence of glycopolymer brush was confirmed by X-ray photoelectron spectroscopy, contact angle, and ellipsometry measurements. The interaction between lectin and the glycopolymer immobilized on glass slides was confirmed using fluorescent-labeled proteins. Glycopolymer-immobilized surfaces exhibited specific adsorption of the corresponding lectin, compared with bovine serum albumin. Lectins were continuously rejected by the glycopolymer-immobilized membranes. When the protein solution was permeated through the glycopolymer-immobilized membrane, bovine serum albumin was not adsorbed on the membrane surface. In contrast, concanavalin A and wheat germ agglutinin were rejected by membranes incorporating D-mannose or N-acetyl-D-glucosamine, respectively. The amounts of adsorbed concanavalin A and wheat germ agglutinin was increased five- and two-fold that of adsorbed bovine serum albumin, respectively.", "author" : [ { "dropping-particle" : "", "family" : "Ogata", "given" : "Yutaro", "non-dropping-particle" : "", "parse-names" : false, "suffix" : "" }, { "dropping-particle" : "", "family" : "Seto", "given" : "Hirokazu", "non-dropping-particle" : "", "parse-names" : false, "suffix" : "" }, { "dropping-particle" : "", "family" : "Murakami", "given" : "Tatsuya", "non-dropping-particle" : "", "parse-names" : false, "suffix" : "" }, { "dropping-particle" : "", "family" : "Hoshino", "given" : "Yu", "non-dropping-particle" : "", "parse-names" : false, "suffix" : "" }, { "dropping-particle" : "", "family" : "Miura", "given" : "Yoshiko", "non-dropping-particle" : "", "parse-names" : false, "suffix" : "" } ], "container-title" : "Membranes", "id" : "ITEM-1", "issue" : "3", "issued" : { "date-parts" : [ [ "2013", "7", "30" ] ] }, "page" : "169-181", "title" : "Affinity Separation of Lectins Using Porous Membranes Immobilized with Glycopolymer Brushes Containing Mannose or N-Acetyl-D-Glucosamine", "type" : "article-journal", "volume" : "3" }, "uris" : [ "http://www.mendeley.com/documents/?uuid=9254dd1c-e8a7-49eb-b546-4a4bfa6eec47" ] } ], "mendeley" : { "formattedCitation" : "[45]", "plainTextFormattedCitation" : "[45]", "previouslyFormattedCitation" : "[45]" }, "properties" : { "noteIndex" : 0 }, "schema" : "https://github.com/citation-style-language/schema/raw/master/csl-citation.json" }</w:instrText>
      </w:r>
      <w:r w:rsidRPr="00284050">
        <w:rPr>
          <w:lang w:val="en-US"/>
        </w:rPr>
        <w:fldChar w:fldCharType="separate"/>
      </w:r>
      <w:r w:rsidR="00E71E5F" w:rsidRPr="00284050">
        <w:rPr>
          <w:noProof/>
          <w:lang w:val="en-US"/>
        </w:rPr>
        <w:t>[45]</w:t>
      </w:r>
      <w:r w:rsidRPr="00284050">
        <w:rPr>
          <w:lang w:val="en-US"/>
        </w:rPr>
        <w:fldChar w:fldCharType="end"/>
      </w:r>
    </w:p>
    <w:p w:rsidR="007D12AB" w:rsidRPr="00284050" w:rsidRDefault="007D12AB" w:rsidP="00DA70D8">
      <w:pPr>
        <w:pStyle w:val="4"/>
      </w:pPr>
      <w:r w:rsidRPr="00284050">
        <w:t>Surfaces functionalized by esterification</w:t>
      </w:r>
      <w:bookmarkEnd w:id="25"/>
    </w:p>
    <w:p w:rsidR="007D12AB" w:rsidRPr="00284050" w:rsidRDefault="007D12AB" w:rsidP="007D12AB">
      <w:pPr>
        <w:spacing w:after="240"/>
        <w:rPr>
          <w:lang w:val="en-US"/>
        </w:rPr>
      </w:pPr>
      <w:r w:rsidRPr="00284050">
        <w:rPr>
          <w:lang w:val="en-US"/>
        </w:rPr>
        <w:t>Due to the easy preparative implementation, the most straightforward approach for surface functionalization prior to SI-ATRP is the esterification of surface hydroxyl groups with acid bromides or chlorides of the corresponding ATRP initiator (</w:t>
      </w:r>
      <w:r w:rsidRPr="00284050">
        <w:rPr>
          <w:b/>
          <w:lang w:val="en-US"/>
        </w:rPr>
        <w:fldChar w:fldCharType="begin"/>
      </w:r>
      <w:r w:rsidRPr="00284050">
        <w:rPr>
          <w:b/>
          <w:lang w:val="en-US"/>
        </w:rPr>
        <w:instrText xml:space="preserve"> REF _Ref423948768 \h  \* MERGEFORMAT </w:instrText>
      </w:r>
      <w:r w:rsidRPr="00284050">
        <w:rPr>
          <w:b/>
          <w:lang w:val="en-US"/>
        </w:rPr>
      </w:r>
      <w:r w:rsidRPr="00284050">
        <w:rPr>
          <w:b/>
          <w:lang w:val="en-US"/>
        </w:rPr>
        <w:fldChar w:fldCharType="separate"/>
      </w:r>
      <w:r w:rsidR="008A45DE" w:rsidRPr="00284050">
        <w:rPr>
          <w:b/>
          <w:lang w:val="en-US"/>
        </w:rPr>
        <w:t xml:space="preserve">Scheme </w:t>
      </w:r>
      <w:r w:rsidR="008A45DE" w:rsidRPr="00284050">
        <w:rPr>
          <w:b/>
          <w:noProof/>
          <w:lang w:val="en-US"/>
        </w:rPr>
        <w:t>1</w:t>
      </w:r>
      <w:r w:rsidRPr="00284050">
        <w:rPr>
          <w:b/>
          <w:lang w:val="en-US"/>
        </w:rPr>
        <w:fldChar w:fldCharType="end"/>
      </w:r>
      <w:r w:rsidRPr="00284050">
        <w:rPr>
          <w:lang w:val="en-US"/>
        </w:rPr>
        <w:t>, 2</w:t>
      </w:r>
      <w:r w:rsidRPr="00284050">
        <w:rPr>
          <w:vertAlign w:val="superscript"/>
          <w:lang w:val="en-US"/>
        </w:rPr>
        <w:t>nd</w:t>
      </w:r>
      <w:r w:rsidRPr="00284050">
        <w:rPr>
          <w:lang w:val="en-US"/>
        </w:rPr>
        <w:t xml:space="preserve"> method). Several surfaces have been functionalized in this way, including carbon nanotubes,</w:t>
      </w:r>
      <w:r w:rsidRPr="00284050">
        <w:rPr>
          <w:lang w:val="en-US"/>
        </w:rPr>
        <w:fldChar w:fldCharType="begin" w:fldLock="1"/>
      </w:r>
      <w:r w:rsidR="009A3854" w:rsidRPr="00284050">
        <w:rPr>
          <w:lang w:val="en-US"/>
        </w:rPr>
        <w:instrText>ADDIN CSL_CITATION { "citationItems" : [ { "id" : "ITEM-1", "itemData" : { "author" : [ { "dropping-particle" : "", "family" : "Gao", "given" : "Chao", "non-dropping-particle" : "", "parse-names" : false, "suffix" : "" }, { "dropping-particle" : "", "family" : "Muthukrishnan", "given" : "Sharmila", "non-dropping-particle" : "", "parse-names" : false, "suffix" : "" }, { "dropping-particle" : "", "family" : "Li", "given" : "Wenwen", "non-dropping-particle" : "", "parse-names" : false, "suffix" : "" }, { "dropping-particle" : "", "family" : "Yuan", "given" : "Jiayin", "non-dropping-particle" : "", "parse-names" : false, "suffix" : "" }, { "dropping-particle" : "", "family" : "Xu", "given" : "Youyong", "non-dropping-particle" : "", "parse-names" : false, "suffix" : "" }, { "dropping-particle" : "", "family" : "M\u00fcller", "given" : "Axel H E", "non-dropping-particle" : "", "parse-names" : false, "suffix" : "" } ], "container-title" : "Macromolecules", "id" : "ITEM-1", "issued" : { "date-parts" : [ [ "2007" ] ] }, "page" : "1803-1815", "title" : "Linear and Hyperbranched Glycopolymer-Functionalized Carbon Nanotubes: Synthesis, Kinetics, and Characterization", "type" : "article-journal", "volume" : "40" }, "uris" : [ "http://www.mendeley.com/documents/?uuid=befede8c-1481-42be-a8a5-9c25cf732eef" ] }, { "id" : "ITEM-2", "itemData" : { "author" : [ { "dropping-particle" : "", "family" : "Lee", "given" : "Yong-Won", "non-dropping-particle" : "", "parse-names" : false, "suffix" : "" }, { "dropping-particle" : "", "family" : "Kang", "given" : "Sung Min", "non-dropping-particle" : "", "parse-names" : false, "suffix" : "" }, { "dropping-particle" : "", "family" : "Yoon", "given" : "Kuk Ro", "non-dropping-particle" : "", "parse-names" : false, "suffix" : "" }, { "dropping-particle" : "", "family" : "Chi", "given" : "Young Shik", "non-dropping-particle" : "", "parse-names" : false, "suffix" : "" }, { "dropping-particle" : "", "family" : "Choi", "given" : "Insung S.", "non-dropping-particle" : "", "parse-names" : false, "suffix" : "" }, { "dropping-particle" : "", "family" : "Hong", "given" : "Seok-Pyo", "non-dropping-particle" : "", "parse-names" : false, "suffix" : "" }, { "dropping-particle" : "", "family" : "Yu", "given" : "Byung-Chan", "non-dropping-particle" : "", "parse-names" : false, "suffix" : "" }, { "dropping-particle" : "", "family" : "Paik", "given" : "Hyun-Jong", "non-dropping-particle" : "", "parse-names" : false, "suffix" : "" }, { "dropping-particle" : "", "family" : "Yun", "given" : "Wan Soo", "non-dropping-particle" : "", "parse-names" : false, "suffix" : "" } ], "container-title" : "Macromol. Res.", "id" : "ITEM-2", "issue" : "4", "issued" : { "date-parts" : [ [ "2005" ] ] }, "page" : "356-361", "title" : "Formation of Carbon Nanotube / Glucose-Carrying Polymer Hybrids by Surface-Initiated , Atom Transfer Radical Polymerization", "type" : "article-journal", "volume" : "13" }, "uris" : [ "http://www.mendeley.com/documents/?uuid=ba17be92-7812-4b67-a242-bc1bcb95b52c" ] } ], "mendeley" : { "formattedCitation" : "[39,46]", "plainTextFormattedCitation" : "[39,46]", "previouslyFormattedCitation" : "[39,46]" }, "properties" : { "noteIndex" : 0 }, "schema" : "https://github.com/citation-style-language/schema/raw/master/csl-citation.json" }</w:instrText>
      </w:r>
      <w:r w:rsidRPr="00284050">
        <w:rPr>
          <w:lang w:val="en-US"/>
        </w:rPr>
        <w:fldChar w:fldCharType="separate"/>
      </w:r>
      <w:r w:rsidR="00E71E5F" w:rsidRPr="00284050">
        <w:rPr>
          <w:noProof/>
          <w:lang w:val="en-US"/>
        </w:rPr>
        <w:t>[39,46]</w:t>
      </w:r>
      <w:r w:rsidRPr="00284050">
        <w:rPr>
          <w:lang w:val="en-US"/>
        </w:rPr>
        <w:fldChar w:fldCharType="end"/>
      </w:r>
      <w:r w:rsidRPr="00284050">
        <w:rPr>
          <w:lang w:val="en-US"/>
        </w:rPr>
        <w:t xml:space="preserve"> polymeric membranes,</w:t>
      </w:r>
      <w:r w:rsidRPr="00284050">
        <w:rPr>
          <w:lang w:val="en-US"/>
        </w:rPr>
        <w:fldChar w:fldCharType="begin" w:fldLock="1"/>
      </w:r>
      <w:r w:rsidR="009A3854" w:rsidRPr="00284050">
        <w:rPr>
          <w:lang w:val="en-US"/>
        </w:rPr>
        <w:instrText>ADDIN CSL_CITATION { "citationItems" : [ { "id" : "ITEM-1", "itemData" : { "ISSN" : "0743-7463", "PMID" : "17497813", "abstract" : "Carbohydrate residues are found on the extracellular side of the cell membrane. They form a protective coating on the outer surface of the cell and are involved in intercellular recognition. Synthetic carbohydrate-based polymers, so-called glycopolymers, are emerging as important well-defined tools for investigating carbohydrate-based biological processes and for simulating various functions of carbohydrates. In this work, the surface of a polypropylene microporous membrane (PPMM) was modified with comb-like glycopolymer brushes by a combination of UV-induced graft polymerization and surface-initiated atom-transfer radical polymerization (ATRP). 2-Hydroxyethyl methacrylate (HEMA) was first grafted to the PPMM surface under UV irradiation in the presence of benzophenone and ferric chloride. ATRP initiator was then coupled to the hydroxyl groups of poly(HEMA) brushes. Surface-initiated ATRP of a glycomonomer, D-gluconamidoethyl methacrylate, was followed at ambient temperature in aqueous solvent. Water had a significant acceleration effect on the ATRP process; however, loss of control over the polymerization process was also observed. The addition of CuBr2 to the ATRP system largely increased the controllability at the cost of the polymerization rate. The grafting of HEMA, the coupling of ATRP initiator to the hydroxyl groups, and the surface-initiated ATRP were confirmed by Fourier transform infrared spectroscopy and X-ray photoelectron spectroscopy.", "author" : [ { "dropping-particle" : "", "family" : "Yang", "given" : "Qian", "non-dropping-particle" : "", "parse-names" : false, "suffix" : "" }, { "dropping-particle" : "", "family" : "Tian", "given" : "Jing", "non-dropping-particle" : "", "parse-names" : false, "suffix" : "" }, { "dropping-particle" : "", "family" : "Hu", "given" : "Meng-Xin", "non-dropping-particle" : "", "parse-names" : false, "suffix" : "" }, { "dropping-particle" : "", "family" : "Xu", "given" : "Zhi-Kang", "non-dropping-particle" : "", "parse-names" : false, "suffix" : "" } ], "container-title" : "Langmuir", "id" : "ITEM-1", "issue" : "12", "issued" : { "date-parts" : [ [ "2007", "6", "5" ] ] }, "page" : "6684-6690", "title" : "Construction of a Comb-like Glycosylated Membrane Surface by a Combination of UV-Induced Graft Polymerization and Surface-Initiated ATRP", "type" : "article-journal", "volume" : "23" }, "uris" : [ "http://www.mendeley.com/documents/?uuid=d08b93f4-30c2-4460-9849-aeeeb9472b47" ] }, { "id" : "ITEM-2", "itemData" : { "ISSN" : "0024-9297", "author" : [ { "dropping-particle" : "", "family" : "Yang", "given" : "Qian", "non-dropping-particle" : "", "parse-names" : false, "suffix" : "" }, { "dropping-particle" : "", "family" : "Ulbricht", "given" : "Mathias", "non-dropping-particle" : "", "parse-names" : false, "suffix" : "" } ], "container-title" : "Macromolecules", "id" : "ITEM-2", "issue" : "6", "issued" : { "date-parts" : [ [ "2011", "3", "22" ] ] }, "note" : "ATRP in water faster", "page" : "1303-1310", "title" : "Cylindrical Membrane Pores with Well-Defined Grafted Linear and Comblike Glycopolymer Layers for Lectin Binding", "type" : "article-journal", "volume" : "44" }, "uris" : [ "http://www.mendeley.com/documents/?uuid=6afa5e80-ce36-452f-a1a7-eb1a719b5f4d" ] } ], "mendeley" : { "formattedCitation" : "[47,48]", "plainTextFormattedCitation" : "[47,48]", "previouslyFormattedCitation" : "[47,48]" }, "properties" : { "noteIndex" : 0 }, "schema" : "https://github.com/citation-style-language/schema/raw/master/csl-citation.json" }</w:instrText>
      </w:r>
      <w:r w:rsidRPr="00284050">
        <w:rPr>
          <w:lang w:val="en-US"/>
        </w:rPr>
        <w:fldChar w:fldCharType="separate"/>
      </w:r>
      <w:r w:rsidR="00E71E5F" w:rsidRPr="00284050">
        <w:rPr>
          <w:noProof/>
          <w:lang w:val="en-US"/>
        </w:rPr>
        <w:t>[47,48]</w:t>
      </w:r>
      <w:r w:rsidRPr="00284050">
        <w:rPr>
          <w:lang w:val="en-US"/>
        </w:rPr>
        <w:fldChar w:fldCharType="end"/>
      </w:r>
      <w:r w:rsidRPr="00284050">
        <w:rPr>
          <w:lang w:val="en-US"/>
        </w:rPr>
        <w:t xml:space="preserve"> polymer films,</w:t>
      </w:r>
      <w:r w:rsidRPr="00284050">
        <w:rPr>
          <w:vertAlign w:val="superscript"/>
          <w:lang w:val="en-US"/>
        </w:rPr>
        <w:fldChar w:fldCharType="begin" w:fldLock="1"/>
      </w:r>
      <w:r w:rsidR="009A3854" w:rsidRPr="00284050">
        <w:rPr>
          <w:vertAlign w:val="superscript"/>
          <w:lang w:val="en-US"/>
        </w:rPr>
        <w:instrText>ADDIN CSL_CITATION { "citationItems" : [ { "id" : "ITEM-1", "itemData" : { "ISSN" : "1520-5827", "PMID" : "20141177", "abstract" : "Carbohydrate-protein interactions are critical in many biological processes. However, the interactions between individual carbohydrates and proteins are often of low affinity and difficult to study. Recent development of carbohydrate microarrays provides an effective tool to explore the interaction. In this work, carbohydrate microarrays were controllably constructed by grafting of a carbohydrate-containing monomer on self-organized honeycomb-patterned films. The films were prepared from an amphiphilic block copolymer, poly(styrene-block-(2-hydroxyethyl methacrylate)), by a breath figure method. Three-dimensional fluorescence results demonstrate that the hydroxyl groups aggregate mainly inside the pores, which afford a chance of site-directed surface modification. 2-(2,3,4,6-Tetra-O-acetyl-beta-D-glucosyloxy)ethyl methacrylate was selectively grafted in the pores by a surface-initiated atom transfer radical polymerization. Characterization by attenuated total reflectance Fourier transform infrared spectroscopy, X-ray photoelectron spectroscopy, scanning electron microscopy, atomic force microscopy, and contact angle measurements confirms the site-directed growth of the glycopolymer chains. Further specific recognition of the carbohydrate microarrays to lectin (concanavalin A) leads to an organized microarray of protein, and hence this approach also opens a new route to fabricating other functional microarrays such as protein-patterned surfaces.", "author" : [ { "dropping-particle" : "", "family" : "Ke", "given" : "Bei-Bei", "non-dropping-particle" : "", "parse-names" : false, "suffix" : "" }, { "dropping-particle" : "", "family" : "Wan", "given" : "Ling-Shu", "non-dropping-particle" : "", "parse-names" : false, "suffix" : "" }, { "dropping-particle" : "", "family" : "Xu", "given" : "Zhi-Kang", "non-dropping-particle" : "", "parse-names" : false, "suffix" : "" } ], "container-title" : "Langmuir", "id" : "ITEM-1", "issue" : "11", "issued" : { "date-parts" : [ [ "2010", "6", "1" ] ] }, "note" : "calculation of contact angle", "page" : "8946-8952", "title" : "Controllable Construction of Carbohydrate Microarrays by Site-Directed Grafting on Self-Organized Porous Films", "type" : "article-journal", "volume" : "26" }, "uris" : [ "http://www.mendeley.com/documents/?uuid=4be00a06-6012-4f23-a433-876bdd10cfba" ] } ], "mendeley" : { "formattedCitation" : "[34]", "plainTextFormattedCitation" : "[34]", "previouslyFormattedCitation" : "[34]" }, "properties" : { "noteIndex" : 0 }, "schema" : "https://github.com/citation-style-language/schema/raw/master/csl-citation.json" }</w:instrText>
      </w:r>
      <w:r w:rsidRPr="00284050">
        <w:rPr>
          <w:vertAlign w:val="superscript"/>
          <w:lang w:val="en-US"/>
        </w:rPr>
        <w:fldChar w:fldCharType="separate"/>
      </w:r>
      <w:r w:rsidR="00E71E5F" w:rsidRPr="00284050">
        <w:rPr>
          <w:noProof/>
          <w:lang w:val="en-US"/>
        </w:rPr>
        <w:t>[34]</w:t>
      </w:r>
      <w:r w:rsidRPr="00284050">
        <w:rPr>
          <w:vertAlign w:val="superscript"/>
          <w:lang w:val="en-US"/>
        </w:rPr>
        <w:fldChar w:fldCharType="end"/>
      </w:r>
      <w:r w:rsidRPr="00284050">
        <w:rPr>
          <w:lang w:val="en-US"/>
        </w:rPr>
        <w:t xml:space="preserve"> silicon</w:t>
      </w:r>
      <w:r w:rsidRPr="00284050">
        <w:rPr>
          <w:lang w:val="en-US"/>
        </w:rPr>
        <w:fldChar w:fldCharType="begin" w:fldLock="1"/>
      </w:r>
      <w:r w:rsidR="00D307C9" w:rsidRPr="00284050">
        <w:rPr>
          <w:lang w:val="en-US"/>
        </w:rPr>
        <w:instrText>ADDIN CSL_CITATION { "citationItems" : [ { "id" : "ITEM-1", "itemData" : { "ISSN" : "00219797", "PMID" : "23711662", "abstract" : "This work demonstrates the application of carbohydrate based methacrylate polymer brush, poly(2-lactobionamidoethyl methacrylate), for the purpose of cell adhesion studies. The first part of the work illustrates the effects of the structure of the aminosilane based ATRP initiator layer on the polymerization kinetics of 2-lactobionamidoethyl methacrylate) (LAMA) monomer on thermally oxidized silicon wafer. Both monolayer and multilayered aminosilane precursor layers have been prepared followed by reaction with 2-bromoisobutyrylbromide to form the ATRP initiator layer. It is inferred from the kinetic studies that the rate of termination is low on a multilayered initiator layer compared to a disordered monolayer structure. However both initiator types results in similar graft densities. Furthermore, it is shown that thick comb-like poly(LAMA) brushes can be constructed by initiating a second ATRP process on a previously formed poly(LAMA) brushes. The morphology of human hepatocellular carcinoma cancer cells (HepG2) on the comb-like poly(LAMA) brush layer has been studied. The fluorescent images of the HepG2 cells on the glycopolymer brush surface display distinct protrusions that extend outside of the cell periphery. On the other hand the cells on bare glass substrate display spheroid morphology. Further analysis using ToF-SIMS imaging shows that the HepG2 cells on glycopolymer surfaces is enriched with protein fragment along the cell periphery which is absent in the case of cells on bare glass substrate. It is suggested that the interaction of the galactose units of the polymer brush with the asialoglycoprotein receptor (ASGPR) of HepG2 cells has resulted in the protein enrichment along the cell periphery. ?? 2013 Elsevier Inc.", "author" : [ { "dropping-particle" : "", "family" : "Chernyy", "given" : "Sergey", "non-dropping-particle" : "", "parse-names" : false, "suffix" : "" }, { "dropping-particle" : "", "family" : "Jensen", "given" : "Bettina E B", "non-dropping-particle" : "", "parse-names" : false, "suffix" : "" }, { "dropping-particle" : "", "family" : "Shimizu", "given" : "Kyoko", "non-dropping-particle" : "", "parse-names" : false, "suffix" : "" }, { "dropping-particle" : "", "family" : "Ceccato", "given" : "Marcel", "non-dropping-particle" : "", "parse-names" : false, "suffix" : "" }, { "dropping-particle" : "", "family" : "Pedersen", "given" : "Steen Uttrup", "non-dropping-particle" : "", "parse-names" : false, "suffix" : "" }, { "dropping-particle" : "", "family" : "Zelikin", "given" : "Alexander N.", "non-dropping-particle" : "", "parse-names" : false, "suffix" : "" }, { "dropping-particle" : "", "family" : "Daasbjerg", "given" : "Kim", "non-dropping-particle" : "", "parse-names" : false, "suffix" : "" }, { "dropping-particle" : "", "family" : "Iruthayaraj", "given" : "Joseph", "non-dropping-particle" : "", "parse-names" : false, "suffix" : "" } ], "container-title" : "Journal of Colloid and Interface Science", "id" : "ITEM-1", "issued" : { "date-parts" : [ [ "2013" ] ] }, "page" : "207-214", "publisher" : "Elsevier Inc.", "title" : "Surface Grafted Glycopolymer Brushes to Enhance Selective Adhesion of HepG2 Cells", "type" : "article-journal", "volume" : "404" }, "uris" : [ "http://www.mendeley.com/documents/?uuid=1eb2041b-e498-441e-8ee1-c4260918e414" ] } ], "mendeley" : { "formattedCitation" : "[49]", "plainTextFormattedCitation" : "[49]", "previouslyFormattedCitation" : "[49]" }, "properties" : { "noteIndex" : 0 }, "schema" : "https://github.com/citation-style-language/schema/raw/master/csl-citation.json" }</w:instrText>
      </w:r>
      <w:r w:rsidRPr="00284050">
        <w:rPr>
          <w:lang w:val="en-US"/>
        </w:rPr>
        <w:fldChar w:fldCharType="separate"/>
      </w:r>
      <w:r w:rsidR="00E71E5F" w:rsidRPr="00284050">
        <w:rPr>
          <w:noProof/>
          <w:lang w:val="en-US"/>
        </w:rPr>
        <w:t>[49]</w:t>
      </w:r>
      <w:r w:rsidRPr="00284050">
        <w:rPr>
          <w:lang w:val="en-US"/>
        </w:rPr>
        <w:fldChar w:fldCharType="end"/>
      </w:r>
      <w:r w:rsidRPr="00284050">
        <w:rPr>
          <w:lang w:val="en-US"/>
        </w:rPr>
        <w:t xml:space="preserve"> as well as silicate surface (</w:t>
      </w:r>
      <w:r w:rsidRPr="00284050">
        <w:rPr>
          <w:b/>
          <w:lang w:val="en-US"/>
        </w:rPr>
        <w:fldChar w:fldCharType="begin"/>
      </w:r>
      <w:r w:rsidRPr="00284050">
        <w:rPr>
          <w:b/>
          <w:lang w:val="en-US"/>
        </w:rPr>
        <w:instrText xml:space="preserve"> REF _Ref420429821 \h  \* MERGEFORMAT </w:instrText>
      </w:r>
      <w:r w:rsidRPr="00284050">
        <w:rPr>
          <w:b/>
          <w:lang w:val="en-US"/>
        </w:rPr>
      </w:r>
      <w:r w:rsidRPr="00284050">
        <w:rPr>
          <w:b/>
          <w:lang w:val="en-US"/>
        </w:rPr>
        <w:fldChar w:fldCharType="separate"/>
      </w:r>
      <w:r w:rsidR="008A45DE" w:rsidRPr="00284050">
        <w:rPr>
          <w:b/>
          <w:lang w:val="en-US"/>
        </w:rPr>
        <w:t>Scheme</w:t>
      </w:r>
      <w:r w:rsidR="008A45DE" w:rsidRPr="00284050">
        <w:rPr>
          <w:lang w:val="en-US"/>
        </w:rPr>
        <w:t xml:space="preserve"> </w:t>
      </w:r>
      <w:r w:rsidR="008A45DE" w:rsidRPr="00284050">
        <w:rPr>
          <w:b/>
          <w:noProof/>
          <w:lang w:val="en-US"/>
        </w:rPr>
        <w:t>2</w:t>
      </w:r>
      <w:r w:rsidRPr="00284050">
        <w:rPr>
          <w:b/>
          <w:lang w:val="en-US"/>
        </w:rPr>
        <w:fldChar w:fldCharType="end"/>
      </w:r>
      <w:r w:rsidRPr="00284050">
        <w:rPr>
          <w:lang w:val="en-US"/>
        </w:rPr>
        <w:t>).</w:t>
      </w:r>
      <w:r w:rsidRPr="00284050">
        <w:rPr>
          <w:lang w:val="en-US"/>
        </w:rPr>
        <w:fldChar w:fldCharType="begin" w:fldLock="1"/>
      </w:r>
      <w:r w:rsidR="009A3854" w:rsidRPr="00284050">
        <w:rPr>
          <w:lang w:val="en-US"/>
        </w:rPr>
        <w:instrText>ADDIN CSL_CITATION { "citationItems" : [ { "id" : "ITEM-1", "itemData" : { "ISSN" : "2164-5736", "author" : [ { "dropping-particle" : "", "family" : "Amin", "given" : "Amal", "non-dropping-particle" : "", "parse-names" : false, "suffix" : "" }, { "dropping-particle" : "", "family" : "Kandil", "given" : "Heba", "non-dropping-particle" : "", "parse-names" : false, "suffix" : "" }, { "dropping-particle" : "", "family" : "Ramadan", "given" : "Ahmed", "non-dropping-particle" : "", "parse-names" : false, "suffix" : "" }, { "dropping-particle" : "", "family" : "Ismail", "given" : "Mohamed Nader", "non-dropping-particle" : "", "parse-names" : false, "suffix" : "" } ], "container-title" : "Open J. Org. Polym. Mat.", "id" : "ITEM-1", "issued" : { "date-parts" : [ [ "2012" ] ] }, "page" : "79-87", "title" : "Tethering of Homo and Block Glycopolymer Chains onto Montmorillonite Surface by Atom Transfer Radical Polymerization", "type" : "article-journal", "volume" : "2" }, "uris" : [ "http://www.mendeley.com/documents/?uuid=1bd69938-0d69-4fd1-aaac-528879aad03c" ] } ], "mendeley" : { "formattedCitation" : "[35]", "plainTextFormattedCitation" : "[35]", "previouslyFormattedCitation" : "[35]" }, "properties" : { "noteIndex" : 0 }, "schema" : "https://github.com/citation-style-language/schema/raw/master/csl-citation.json" }</w:instrText>
      </w:r>
      <w:r w:rsidRPr="00284050">
        <w:rPr>
          <w:lang w:val="en-US"/>
        </w:rPr>
        <w:fldChar w:fldCharType="separate"/>
      </w:r>
      <w:r w:rsidR="00E71E5F" w:rsidRPr="00284050">
        <w:rPr>
          <w:noProof/>
          <w:lang w:val="en-US"/>
        </w:rPr>
        <w:t>[35]</w:t>
      </w:r>
      <w:r w:rsidRPr="00284050">
        <w:rPr>
          <w:lang w:val="en-US"/>
        </w:rPr>
        <w:fldChar w:fldCharType="end"/>
      </w:r>
      <w:r w:rsidRPr="00284050">
        <w:rPr>
          <w:lang w:val="en-US"/>
        </w:rPr>
        <w:t xml:space="preserve"> </w:t>
      </w:r>
    </w:p>
    <w:p w:rsidR="007D12AB" w:rsidRPr="00284050" w:rsidRDefault="007D12AB" w:rsidP="007D12AB">
      <w:pPr>
        <w:spacing w:before="0" w:after="0"/>
        <w:rPr>
          <w:lang w:val="en-US"/>
        </w:rPr>
      </w:pPr>
      <w:r w:rsidRPr="00284050">
        <w:rPr>
          <w:lang w:val="en-US"/>
        </w:rPr>
        <w:t>Carbon nanotubes were used as substrate for the surface-initiated ATRP after immobilization of the ATRP initiator by esterification with 2-bromo-2-methylpropionyl bromide.</w:t>
      </w:r>
      <w:r w:rsidRPr="00284050">
        <w:rPr>
          <w:lang w:val="en-US"/>
        </w:rPr>
        <w:fldChar w:fldCharType="begin" w:fldLock="1"/>
      </w:r>
      <w:r w:rsidR="009A3854" w:rsidRPr="00284050">
        <w:rPr>
          <w:lang w:val="en-US"/>
        </w:rPr>
        <w:instrText>ADDIN CSL_CITATION { "citationItems" : [ { "id" : "ITEM-1", "itemData" : { "author" : [ { "dropping-particle" : "", "family" : "Lee", "given" : "Yong-Won", "non-dropping-particle" : "", "parse-names" : false, "suffix" : "" }, { "dropping-particle" : "", "family" : "Kang", "given" : "Sung Min", "non-dropping-particle" : "", "parse-names" : false, "suffix" : "" }, { "dropping-particle" : "", "family" : "Yoon", "given" : "Kuk Ro", "non-dropping-particle" : "", "parse-names" : false, "suffix" : "" }, { "dropping-particle" : "", "family" : "Chi", "given" : "Young Shik", "non-dropping-particle" : "", "parse-names" : false, "suffix" : "" }, { "dropping-particle" : "", "family" : "Choi", "given" : "Insung S.", "non-dropping-particle" : "", "parse-names" : false, "suffix" : "" }, { "dropping-particle" : "", "family" : "Hong", "given" : "Seok-Pyo", "non-dropping-particle" : "", "parse-names" : false, "suffix" : "" }, { "dropping-particle" : "", "family" : "Yu", "given" : "Byung-Chan", "non-dropping-particle" : "", "parse-names" : false, "suffix" : "" }, { "dropping-particle" : "", "family" : "Paik", "given" : "Hyun-Jong", "non-dropping-particle" : "", "parse-names" : false, "suffix" : "" }, { "dropping-particle" : "", "family" : "Yun", "given" : "Wan Soo", "non-dropping-particle" : "", "parse-names" : false, "suffix" : "" } ], "container-title" : "Macromol. Res.", "id" : "ITEM-1", "issue" : "4", "issued" : { "date-parts" : [ [ "2005" ] ] }, "page" : "356-361", "title" : "Formation of Carbon Nanotube / Glucose-Carrying Polymer Hybrids by Surface-Initiated , Atom Transfer Radical Polymerization", "type" : "article-journal", "volume" : "13" }, "uris" : [ "http://www.mendeley.com/documents/?uuid=ba17be92-7812-4b67-a242-bc1bcb95b52c" ] } ], "mendeley" : { "formattedCitation" : "[46]", "plainTextFormattedCitation" : "[46]", "previouslyFormattedCitation" : "[46]" }, "properties" : { "noteIndex" : 0 }, "schema" : "https://github.com/citation-style-language/schema/raw/master/csl-citation.json" }</w:instrText>
      </w:r>
      <w:r w:rsidRPr="00284050">
        <w:rPr>
          <w:lang w:val="en-US"/>
        </w:rPr>
        <w:fldChar w:fldCharType="separate"/>
      </w:r>
      <w:r w:rsidR="00E71E5F" w:rsidRPr="00284050">
        <w:rPr>
          <w:noProof/>
          <w:lang w:val="en-US"/>
        </w:rPr>
        <w:t>[46]</w:t>
      </w:r>
      <w:r w:rsidRPr="00284050">
        <w:rPr>
          <w:lang w:val="en-US"/>
        </w:rPr>
        <w:fldChar w:fldCharType="end"/>
      </w:r>
      <w:r w:rsidRPr="00284050">
        <w:rPr>
          <w:lang w:val="en-US"/>
        </w:rPr>
        <w:t xml:space="preserve"> No sacrificial initiator or Cu</w:t>
      </w:r>
      <w:r w:rsidRPr="00284050">
        <w:rPr>
          <w:vertAlign w:val="superscript"/>
          <w:lang w:val="en-US"/>
        </w:rPr>
        <w:t>II</w:t>
      </w:r>
      <w:r w:rsidRPr="00284050">
        <w:rPr>
          <w:lang w:val="en-US"/>
        </w:rPr>
        <w:t xml:space="preserve"> was added in the subsequent ATRP of MAlpGlc. This study is an example where quantification of </w:t>
      </w:r>
      <w:r w:rsidR="00A81366" w:rsidRPr="00284050">
        <w:rPr>
          <w:lang w:val="en-US"/>
        </w:rPr>
        <w:t xml:space="preserve">the </w:t>
      </w:r>
      <w:r w:rsidRPr="00284050">
        <w:rPr>
          <w:lang w:val="en-US"/>
        </w:rPr>
        <w:t>immobilized polymer was achieved by TGA (revealing 10% immobilized glycopolymer), given that the attached polymer has a different decomposition temperature than the solid support. A similar polymerization of LAMA in water proceeded in an uncontrolled fashion.</w:t>
      </w:r>
      <w:r w:rsidRPr="00284050">
        <w:rPr>
          <w:lang w:val="en-US"/>
        </w:rPr>
        <w:fldChar w:fldCharType="begin" w:fldLock="1"/>
      </w:r>
      <w:r w:rsidR="009A3854" w:rsidRPr="00284050">
        <w:rPr>
          <w:lang w:val="en-US"/>
        </w:rPr>
        <w:instrText>ADDIN CSL_CITATION { "citationItems" : [ { "id" : "ITEM-1", "itemData" : { "author" : [ { "dropping-particle" : "", "family" : "Lee", "given" : "Yong-Won", "non-dropping-particle" : "", "parse-names" : false, "suffix" : "" }, { "dropping-particle" : "", "family" : "Kang", "given" : "Sung Min", "non-dropping-particle" : "", "parse-names" : false, "suffix" : "" }, { "dropping-particle" : "", "family" : "Yoon", "given" : "Kuk Ro", "non-dropping-particle" : "", "parse-names" : false, "suffix" : "" }, { "dropping-particle" : "", "family" : "Chi", "given" : "Young Shik", "non-dropping-particle" : "", "parse-names" : false, "suffix" : "" }, { "dropping-particle" : "", "family" : "Choi", "given" : "Insung S.", "non-dropping-particle" : "", "parse-names" : false, "suffix" : "" }, { "dropping-particle" : "", "family" : "Hong", "given" : "Seok-Pyo", "non-dropping-particle" : "", "parse-names" : false, "suffix" : "" }, { "dropping-particle" : "", "family" : "Yu", "given" : "Byung-Chan", "non-dropping-particle" : "", "parse-names" : false, "suffix" : "" }, { "dropping-particle" : "", "family" : "Paik", "given" : "Hyun-Jong", "non-dropping-particle" : "", "parse-names" : false, "suffix" : "" }, { "dropping-particle" : "", "family" : "Yun", "given" : "Wan Soo", "non-dropping-particle" : "", "parse-names" : false, "suffix" : "" } ], "container-title" : "Macromol. Res.", "id" : "ITEM-1", "issue" : "4", "issued" : { "date-parts" : [ [ "2005" ] ] }, "page" : "356-361", "title" : "Formation of Carbon Nanotube / Glucose-Carrying Polymer Hybrids by Surface-Initiated , Atom Transfer Radical Polymerization", "type" : "article-journal", "volume" : "13" }, "uris" : [ "http://www.mendeley.com/documents/?uuid=ba17be92-7812-4b67-a242-bc1bcb95b52c" ] } ], "mendeley" : { "formattedCitation" : "[46]", "plainTextFormattedCitation" : "[46]", "previouslyFormattedCitation" : "[46]" }, "properties" : { "noteIndex" : 0 }, "schema" : "https://github.com/citation-style-language/schema/raw/master/csl-citation.json" }</w:instrText>
      </w:r>
      <w:r w:rsidRPr="00284050">
        <w:rPr>
          <w:lang w:val="en-US"/>
        </w:rPr>
        <w:fldChar w:fldCharType="separate"/>
      </w:r>
      <w:r w:rsidR="00E71E5F" w:rsidRPr="00284050">
        <w:rPr>
          <w:noProof/>
          <w:lang w:val="en-US"/>
        </w:rPr>
        <w:t>[46]</w:t>
      </w:r>
      <w:r w:rsidRPr="00284050">
        <w:rPr>
          <w:lang w:val="en-US"/>
        </w:rPr>
        <w:fldChar w:fldCharType="end"/>
      </w:r>
      <w:r w:rsidRPr="00284050">
        <w:rPr>
          <w:lang w:val="en-US"/>
        </w:rPr>
        <w:t xml:space="preserve"> Following the same synthetic strategy, multiwalled carbon nanotubes were functionalized with </w:t>
      </w:r>
      <w:proofErr w:type="gramStart"/>
      <w:r w:rsidRPr="00284050">
        <w:rPr>
          <w:lang w:val="en-US"/>
        </w:rPr>
        <w:t>poly(</w:t>
      </w:r>
      <w:proofErr w:type="gramEnd"/>
      <w:r w:rsidRPr="00284050">
        <w:rPr>
          <w:lang w:val="en-US"/>
        </w:rPr>
        <w:t xml:space="preserve">MAlpGlc) by C. Gao </w:t>
      </w:r>
      <w:r w:rsidRPr="00284050">
        <w:rPr>
          <w:i/>
          <w:lang w:val="en-US"/>
        </w:rPr>
        <w:t>et al.</w:t>
      </w:r>
      <w:r w:rsidRPr="00284050">
        <w:rPr>
          <w:lang w:val="en-US"/>
        </w:rPr>
        <w:t>. The nickel catalyst (</w:t>
      </w:r>
      <w:proofErr w:type="gramStart"/>
      <w:r w:rsidRPr="00284050">
        <w:rPr>
          <w:lang w:val="en-US"/>
        </w:rPr>
        <w:t>bis(</w:t>
      </w:r>
      <w:proofErr w:type="gramEnd"/>
      <w:r w:rsidRPr="00284050">
        <w:rPr>
          <w:lang w:val="en-US"/>
        </w:rPr>
        <w:t xml:space="preserve">triphenylphosphine)nickel(II) bromide) yielded good polymerization control for both the linear glycopolymer and a hyperbranched poly(MalpGlc), which was synthesized </w:t>
      </w:r>
      <w:r w:rsidRPr="00284050">
        <w:rPr>
          <w:i/>
          <w:lang w:val="en-US"/>
        </w:rPr>
        <w:t>via</w:t>
      </w:r>
      <w:r w:rsidRPr="00284050">
        <w:rPr>
          <w:lang w:val="en-US"/>
        </w:rPr>
        <w:t xml:space="preserve"> addition of the inimer 2-(2-bromoisobutyryloxy)ethyl methacrylate.</w:t>
      </w:r>
      <w:r w:rsidRPr="00284050">
        <w:rPr>
          <w:lang w:val="en-US"/>
        </w:rPr>
        <w:fldChar w:fldCharType="begin" w:fldLock="1"/>
      </w:r>
      <w:r w:rsidR="00FB30C9" w:rsidRPr="00284050">
        <w:rPr>
          <w:lang w:val="en-US"/>
        </w:rPr>
        <w:instrText>ADDIN CSL_CITATION { "citationItems" : [ { "id" : "ITEM-1", "itemData" : { "author" : [ { "dropping-particle" : "", "family" : "Gao", "given" : "Chao", "non-dropping-particle" : "", "parse-names" : false, "suffix" : "" }, { "dropping-particle" : "", "family" : "Muthukrishnan", "given" : "Sharmila", "non-dropping-particle" : "", "parse-names" : false, "suffix" : "" }, { "dropping-particle" : "", "family" : "Li", "given" : "Wenwen", "non-dropping-particle" : "", "parse-names" : false, "suffix" : "" }, { "dropping-particle" : "", "family" : "Yuan", "given" : "Jiayin", "non-dropping-particle" : "", "parse-names" : false, "suffix" : "" }, { "dropping-particle" : "", "family" : "Xu", "given" : "Youyong", "non-dropping-particle" : "", "parse-names" : false, "suffix" : "" }, { "dropping-particle" : "", "family" : "M\u00fcller", "given" : "Axel H E", "non-dropping-particle" : "", "parse-names" : false, "suffix" : "" } ], "container-title" : "Macromolecules", "id" : "ITEM-1", "issued" : { "date-parts" : [ [ "2007" ] ] }, "page" : "1803-1815", "title" : "Linear and Hyperbranched Glycopolymer-Functionalized Carbon Nanotubes: Synthesis, Kinetics, and Characterization", "type" : "article-journal", "volume" : "40" }, "uris" : [ "http://www.mendeley.com/documents/?uuid=befede8c-1481-42be-a8a5-9c25cf732eef" ] } ], "mendeley" : { "formattedCitation" : "[39]", "plainTextFormattedCitation" : "[39]", "previouslyFormattedCitation" : "[39]" }, "properties" : { "noteIndex" : 0 }, "schema" : "https://github.com/citation-style-language/schema/raw/master/csl-citation.json" }</w:instrText>
      </w:r>
      <w:r w:rsidRPr="00284050">
        <w:rPr>
          <w:lang w:val="en-US"/>
        </w:rPr>
        <w:fldChar w:fldCharType="separate"/>
      </w:r>
      <w:r w:rsidR="00E71E5F" w:rsidRPr="00284050">
        <w:rPr>
          <w:noProof/>
          <w:lang w:val="en-US"/>
        </w:rPr>
        <w:t>[39]</w:t>
      </w:r>
      <w:r w:rsidRPr="00284050">
        <w:rPr>
          <w:lang w:val="en-US"/>
        </w:rPr>
        <w:fldChar w:fldCharType="end"/>
      </w:r>
      <w:r w:rsidRPr="00284050">
        <w:rPr>
          <w:lang w:val="en-US"/>
        </w:rPr>
        <w:t xml:space="preserve"> Although the polymerization proceeded smoothly in solution, coupling of the polymer chains was observed during the SI-ATRP, which shows that the carbon nanotubes exert a significant effect.</w:t>
      </w:r>
      <w:r w:rsidRPr="00284050">
        <w:rPr>
          <w:lang w:val="en-US"/>
        </w:rPr>
        <w:fldChar w:fldCharType="begin" w:fldLock="1"/>
      </w:r>
      <w:r w:rsidR="00FB30C9" w:rsidRPr="00284050">
        <w:rPr>
          <w:lang w:val="en-US"/>
        </w:rPr>
        <w:instrText>ADDIN CSL_CITATION { "citationItems" : [ { "id" : "ITEM-1", "itemData" : { "author" : [ { "dropping-particle" : "", "family" : "Gao", "given" : "Chao", "non-dropping-particle" : "", "parse-names" : false, "suffix" : "" }, { "dropping-particle" : "", "family" : "Muthukrishnan", "given" : "Sharmila", "non-dropping-particle" : "", "parse-names" : false, "suffix" : "" }, { "dropping-particle" : "", "family" : "Li", "given" : "Wenwen", "non-dropping-particle" : "", "parse-names" : false, "suffix" : "" }, { "dropping-particle" : "", "family" : "Yuan", "given" : "Jiayin", "non-dropping-particle" : "", "parse-names" : false, "suffix" : "" }, { "dropping-particle" : "", "family" : "Xu", "given" : "Youyong", "non-dropping-particle" : "", "parse-names" : false, "suffix" : "" }, { "dropping-particle" : "", "family" : "M\u00fcller", "given" : "Axel H E", "non-dropping-particle" : "", "parse-names" : false, "suffix" : "" } ], "container-title" : "Macromolecules", "id" : "ITEM-1", "issued" : { "date-parts" : [ [ "2007" ] ] }, "page" : "1803-1815", "title" : "Linear and Hyperbranched Glycopolymer-Functionalized Carbon Nanotubes: Synthesis, Kinetics, and Characterization", "type" : "article-journal", "volume" : "40" }, "uris" : [ "http://www.mendeley.com/documents/?uuid=befede8c-1481-42be-a8a5-9c25cf732eef" ] } ], "mendeley" : { "formattedCitation" : "[39]", "plainTextFormattedCitation" : "[39]", "previouslyFormattedCitation" : "[39]" }, "properties" : { "noteIndex" : 0 }, "schema" : "https://github.com/citation-style-language/schema/raw/master/csl-citation.json" }</w:instrText>
      </w:r>
      <w:r w:rsidRPr="00284050">
        <w:rPr>
          <w:lang w:val="en-US"/>
        </w:rPr>
        <w:fldChar w:fldCharType="separate"/>
      </w:r>
      <w:r w:rsidR="00E71E5F" w:rsidRPr="00284050">
        <w:rPr>
          <w:noProof/>
          <w:lang w:val="en-US"/>
        </w:rPr>
        <w:t>[39]</w:t>
      </w:r>
      <w:r w:rsidRPr="00284050">
        <w:rPr>
          <w:lang w:val="en-US"/>
        </w:rPr>
        <w:fldChar w:fldCharType="end"/>
      </w:r>
    </w:p>
    <w:p w:rsidR="007D12AB" w:rsidRPr="00284050" w:rsidRDefault="007D12AB" w:rsidP="007D12AB">
      <w:pPr>
        <w:spacing w:after="0"/>
        <w:rPr>
          <w:lang w:val="en-US"/>
        </w:rPr>
      </w:pPr>
      <w:r w:rsidRPr="00284050">
        <w:rPr>
          <w:lang w:val="en-US"/>
        </w:rPr>
        <w:t xml:space="preserve">Polymeric membranes are a substrate encountered often for glycopolymer functionalization due to a variety of possible applications. </w:t>
      </w:r>
      <w:r w:rsidR="00A81366" w:rsidRPr="00284050">
        <w:rPr>
          <w:lang w:val="en-US"/>
        </w:rPr>
        <w:t xml:space="preserve">Q. </w:t>
      </w:r>
      <w:r w:rsidRPr="00284050">
        <w:rPr>
          <w:lang w:val="en-US"/>
        </w:rPr>
        <w:t>Yang and</w:t>
      </w:r>
      <w:r w:rsidR="00A81366" w:rsidRPr="00284050">
        <w:rPr>
          <w:lang w:val="en-US"/>
        </w:rPr>
        <w:t xml:space="preserve"> M. </w:t>
      </w:r>
      <w:r w:rsidRPr="00284050">
        <w:rPr>
          <w:lang w:val="en-US"/>
        </w:rPr>
        <w:t>Ulbricht investigated the polymerization of LAMA from a PET membrane functionalized with 2-bromoisobutyryl bromide.</w:t>
      </w:r>
      <w:r w:rsidRPr="00284050">
        <w:rPr>
          <w:lang w:val="en-US"/>
        </w:rPr>
        <w:fldChar w:fldCharType="begin" w:fldLock="1"/>
      </w:r>
      <w:r w:rsidR="009A3854" w:rsidRPr="00284050">
        <w:rPr>
          <w:lang w:val="en-US"/>
        </w:rPr>
        <w:instrText>ADDIN CSL_CITATION { "citationItems" : [ { "id" : "ITEM-1", "itemData" : { "ISSN" : "0024-9297", "author" : [ { "dropping-particle" : "", "family" : "Yang", "given" : "Qian", "non-dropping-particle" : "", "parse-names" : false, "suffix" : "" }, { "dropping-particle" : "", "family" : "Ulbricht", "given" : "Mathias", "non-dropping-particle" : "", "parse-names" : false, "suffix" : "" } ], "container-title" : "Macromolecules", "id" : "ITEM-1", "issue" : "6", "issued" : { "date-parts" : [ [ "2011", "3", "22" ] ] }, "note" : "ATRP in water faster", "page" : "1303-1310", "title" : "Cylindrical Membrane Pores with Well-Defined Grafted Linear and Comblike Glycopolymer Layers for Lectin Binding", "type" : "article-journal", "volume" : "44" }, "uris" : [ "http://www.mendeley.com/documents/?uuid=6afa5e80-ce36-452f-a1a7-eb1a719b5f4d" ] } ], "mendeley" : { "formattedCitation" : "[48]", "plainTextFormattedCitation" : "[48]", "previouslyFormattedCitation" : "[48]" }, "properties" : { "noteIndex" : 0 }, "schema" : "https://github.com/citation-style-language/schema/raw/master/csl-citation.json" }</w:instrText>
      </w:r>
      <w:r w:rsidRPr="00284050">
        <w:rPr>
          <w:lang w:val="en-US"/>
        </w:rPr>
        <w:fldChar w:fldCharType="separate"/>
      </w:r>
      <w:r w:rsidR="00E71E5F" w:rsidRPr="00284050">
        <w:rPr>
          <w:noProof/>
          <w:lang w:val="en-US"/>
        </w:rPr>
        <w:t>[48]</w:t>
      </w:r>
      <w:r w:rsidRPr="00284050">
        <w:rPr>
          <w:lang w:val="en-US"/>
        </w:rPr>
        <w:fldChar w:fldCharType="end"/>
      </w:r>
      <w:r w:rsidRPr="00284050">
        <w:rPr>
          <w:lang w:val="en-US"/>
        </w:rPr>
        <w:t xml:space="preserve"> When water was used as solvent, the polymerization was not well controlled. This could be improved by addition of Cu</w:t>
      </w:r>
      <w:r w:rsidRPr="00284050">
        <w:rPr>
          <w:vertAlign w:val="superscript"/>
          <w:lang w:val="en-US"/>
        </w:rPr>
        <w:t>II</w:t>
      </w:r>
      <w:r w:rsidRPr="00284050">
        <w:rPr>
          <w:lang w:val="en-US"/>
        </w:rPr>
        <w:t xml:space="preserve"> in NMP. The grafting density increased linearly with time, which was interpreted as well-controlled polymerization behavior.</w:t>
      </w:r>
      <w:r w:rsidRPr="00284050">
        <w:rPr>
          <w:color w:val="FF0000"/>
          <w:lang w:val="en-US"/>
        </w:rPr>
        <w:t xml:space="preserve"> </w:t>
      </w:r>
      <w:r w:rsidRPr="00284050">
        <w:rPr>
          <w:lang w:val="en-US"/>
        </w:rPr>
        <w:t>Also 2</w:t>
      </w:r>
      <w:r w:rsidRPr="00284050">
        <w:rPr>
          <w:lang w:val="en-US"/>
        </w:rPr>
        <w:noBreakHyphen/>
        <w:t>hydroxyethyl methacrylate (HEMA) was grafted from the same membranes by surface-initiated ATRP in a controlled fashion.</w:t>
      </w:r>
      <w:r w:rsidRPr="00284050">
        <w:rPr>
          <w:lang w:val="en-US"/>
        </w:rPr>
        <w:fldChar w:fldCharType="begin" w:fldLock="1"/>
      </w:r>
      <w:r w:rsidR="009A3854" w:rsidRPr="00284050">
        <w:rPr>
          <w:lang w:val="en-US"/>
        </w:rPr>
        <w:instrText>ADDIN CSL_CITATION { "citationItems" : [ { "id" : "ITEM-1", "itemData" : { "ISSN" : "0024-9297", "author" : [ { "dropping-particle" : "", "family" : "Yang", "given" : "Qian", "non-dropping-particle" : "", "parse-names" : false, "suffix" : "" }, { "dropping-particle" : "", "family" : "Ulbricht", "given" : "Mathias", "non-dropping-particle" : "", "parse-names" : false, "suffix" : "" } ], "container-title" : "Macromolecules", "id" : "ITEM-1", "issue" : "6", "issued" : { "date-parts" : [ [ "2011", "3", "22" ] ] }, "note" : "ATRP in water faster", "page" : "1303-1310", "title" : "Cylindrical Membrane Pores with Well-Defined Grafted Linear and Comblike Glycopolymer Layers for Lectin Binding", "type" : "article-journal", "volume" : "44" }, "uris" : [ "http://www.mendeley.com/documents/?uuid=6afa5e80-ce36-452f-a1a7-eb1a719b5f4d" ] } ], "mendeley" : { "formattedCitation" : "[48]", "plainTextFormattedCitation" : "[48]", "previouslyFormattedCitation" : "[48]" }, "properties" : { "noteIndex" : 0 }, "schema" : "https://github.com/citation-style-language/schema/raw/master/csl-citation.json" }</w:instrText>
      </w:r>
      <w:r w:rsidRPr="00284050">
        <w:rPr>
          <w:lang w:val="en-US"/>
        </w:rPr>
        <w:fldChar w:fldCharType="separate"/>
      </w:r>
      <w:r w:rsidR="00E71E5F" w:rsidRPr="00284050">
        <w:rPr>
          <w:noProof/>
          <w:lang w:val="en-US"/>
        </w:rPr>
        <w:t>[48]</w:t>
      </w:r>
      <w:r w:rsidRPr="00284050">
        <w:rPr>
          <w:lang w:val="en-US"/>
        </w:rPr>
        <w:fldChar w:fldCharType="end"/>
      </w:r>
      <w:r w:rsidRPr="00284050">
        <w:rPr>
          <w:lang w:val="en-US"/>
        </w:rPr>
        <w:t xml:space="preserve"> Subsequent functionalization with 2</w:t>
      </w:r>
      <w:r w:rsidRPr="00284050">
        <w:rPr>
          <w:lang w:val="en-US"/>
        </w:rPr>
        <w:noBreakHyphen/>
        <w:t>bromoisobutyryl bromide and polymerization of LAMA yielded comb-like glycopolymers attached to the surface. The grafting density did not increase linearly with time for the latter polymerization, which was ascribed to steric hindrance of the comb polymers.</w:t>
      </w:r>
      <w:r w:rsidRPr="00284050">
        <w:rPr>
          <w:lang w:val="en-US"/>
        </w:rPr>
        <w:fldChar w:fldCharType="begin" w:fldLock="1"/>
      </w:r>
      <w:r w:rsidR="009A3854" w:rsidRPr="00284050">
        <w:rPr>
          <w:lang w:val="en-US"/>
        </w:rPr>
        <w:instrText>ADDIN CSL_CITATION { "citationItems" : [ { "id" : "ITEM-1", "itemData" : { "ISSN" : "0024-9297", "author" : [ { "dropping-particle" : "", "family" : "Yang", "given" : "Qian", "non-dropping-particle" : "", "parse-names" : false, "suffix" : "" }, { "dropping-particle" : "", "family" : "Ulbricht", "given" : "Mathias", "non-dropping-particle" : "", "parse-names" : false, "suffix" : "" } ], "container-title" : "Macromolecules", "id" : "ITEM-1", "issue" : "6", "issued" : { "date-parts" : [ [ "2011", "3", "22" ] ] }, "note" : "ATRP in water faster", "page" : "1303-1310", "title" : "Cylindrical Membrane Pores with Well-Defined Grafted Linear and Comblike Glycopolymer Layers for Lectin Binding", "type" : "article-journal", "volume" : "44" }, "uris" : [ "http://www.mendeley.com/documents/?uuid=6afa5e80-ce36-452f-a1a7-eb1a719b5f4d" ] } ], "mendeley" : { "formattedCitation" : "[48]", "plainTextFormattedCitation" : "[48]", "previouslyFormattedCitation" : "[48]" }, "properties" : { "noteIndex" : 0 }, "schema" : "https://github.com/citation-style-language/schema/raw/master/csl-citation.json" }</w:instrText>
      </w:r>
      <w:r w:rsidRPr="00284050">
        <w:rPr>
          <w:lang w:val="en-US"/>
        </w:rPr>
        <w:fldChar w:fldCharType="separate"/>
      </w:r>
      <w:r w:rsidR="00E71E5F" w:rsidRPr="00284050">
        <w:rPr>
          <w:noProof/>
          <w:lang w:val="en-US"/>
        </w:rPr>
        <w:t>[48]</w:t>
      </w:r>
      <w:r w:rsidRPr="00284050">
        <w:rPr>
          <w:lang w:val="en-US"/>
        </w:rPr>
        <w:fldChar w:fldCharType="end"/>
      </w:r>
      <w:r w:rsidRPr="00284050">
        <w:rPr>
          <w:lang w:val="en-US"/>
        </w:rPr>
        <w:t xml:space="preserve"> A similar polymeric architecture based on GAMA is reported as well.</w:t>
      </w:r>
      <w:r w:rsidRPr="00284050">
        <w:fldChar w:fldCharType="begin" w:fldLock="1"/>
      </w:r>
      <w:r w:rsidR="009A3854" w:rsidRPr="00284050">
        <w:rPr>
          <w:lang w:val="en-US"/>
        </w:rPr>
        <w:instrText>ADDIN CSL_CITATION { "citationItems" : [ { "id" : "ITEM-1", "itemData" : { "ISSN" : "0743-7463", "PMID" : "17497813", "abstract" : "Carbohydrate residues are found on the extracellular side of the cell membrane. They form a protective coating on the outer surface of the cell and are involved in intercellular recognition. Synthetic carbohydrate-based polymers, so-called glycopolymers, are emerging as important well-defined tools for investigating carbohydrate-based biological processes and for simulating various functions of carbohydrates. In this work, the surface of a polypropylene microporous membrane (PPMM) was modified with comb-like glycopolymer brushes by a combination of UV-induced graft polymerization and surface-initiated atom-transfer radical polymerization (ATRP). 2-Hydroxyethyl methacrylate (HEMA) was first grafted to the PPMM surface under UV irradiation in the presence of benzophenone and ferric chloride. ATRP initiator was then coupled to the hydroxyl groups of poly(HEMA) brushes. Surface-initiated ATRP of a glycomonomer, D-gluconamidoethyl methacrylate, was followed at ambient temperature in aqueous solvent. Water had a significant acceleration effect on the ATRP process; however, loss of control over the polymerization process was also observed. The addition of CuBr2 to the ATRP system largely increased the controllability at the cost of the polymerization rate. The grafting of HEMA, the coupling of ATRP initiator to the hydroxyl groups, and the surface-initiated ATRP were confirmed by Fourier transform infrared spectroscopy and X-ray photoelectron spectroscopy.", "author" : [ { "dropping-particle" : "", "family" : "Yang", "given" : "Qian", "non-dropping-particle" : "", "parse-names" : false, "suffix" : "" }, { "dropping-particle" : "", "family" : "Tian", "given" : "Jing", "non-dropping-particle" : "", "parse-names" : false, "suffix" : "" }, { "dropping-particle" : "", "family" : "Hu", "given" : "Meng-Xin", "non-dropping-particle" : "", "parse-names" : false, "suffix" : "" }, { "dropping-particle" : "", "family" : "Xu", "given" : "Zhi-Kang", "non-dropping-particle" : "", "parse-names" : false, "suffix" : "" } ], "container-title" : "Langmuir", "id" : "ITEM-1", "issue" : "12", "issued" : { "date-parts" : [ [ "2007", "6", "5" ] ] }, "page" : "6684-6690", "title" : "Construction of a Comb-like Glycosylated Membrane Surface by a Combination of UV-Induced Graft Polymerization and Surface-Initiated ATRP", "type" : "article-journal", "volume" : "23" }, "uris" : [ "http://www.mendeley.com/documents/?uuid=d08b93f4-30c2-4460-9849-aeeeb9472b47" ] } ], "mendeley" : { "formattedCitation" : "[47]", "plainTextFormattedCitation" : "[47]", "previouslyFormattedCitation" : "[47]" }, "properties" : { "noteIndex" : 0 }, "schema" : "https://github.com/citation-style-language/schema/raw/master/csl-citation.json" }</w:instrText>
      </w:r>
      <w:r w:rsidRPr="00284050">
        <w:fldChar w:fldCharType="separate"/>
      </w:r>
      <w:r w:rsidR="00E71E5F" w:rsidRPr="00284050">
        <w:rPr>
          <w:noProof/>
          <w:lang w:val="en-US"/>
        </w:rPr>
        <w:t>[47]</w:t>
      </w:r>
      <w:r w:rsidRPr="00284050">
        <w:fldChar w:fldCharType="end"/>
      </w:r>
      <w:r w:rsidRPr="00284050">
        <w:rPr>
          <w:lang w:val="en-US"/>
        </w:rPr>
        <w:t xml:space="preserve"> To this end, HEMA was polymerized from a PP membrane in a first step by UV</w:t>
      </w:r>
      <w:r w:rsidRPr="00284050">
        <w:rPr>
          <w:lang w:val="en-US"/>
        </w:rPr>
        <w:noBreakHyphen/>
        <w:t xml:space="preserve">induced surface initiated FRP. Subsequent esterification with initiator and SI-ATRP of GAMA afforded comb like glycopolymer chains on the surface. The control of the polymerization </w:t>
      </w:r>
      <w:r w:rsidRPr="00284050">
        <w:rPr>
          <w:lang w:val="en-US"/>
        </w:rPr>
        <w:lastRenderedPageBreak/>
        <w:t>was improved by addition of Cu</w:t>
      </w:r>
      <w:r w:rsidRPr="00284050">
        <w:rPr>
          <w:vertAlign w:val="superscript"/>
          <w:lang w:val="en-US"/>
        </w:rPr>
        <w:t>II</w:t>
      </w:r>
      <w:r w:rsidRPr="00284050">
        <w:rPr>
          <w:lang w:val="en-US"/>
        </w:rPr>
        <w:t>, which was concluded from a more linear relationship between the degree of polymerization (DP) and the reaction time.</w:t>
      </w:r>
      <w:r w:rsidRPr="00284050">
        <w:fldChar w:fldCharType="begin" w:fldLock="1"/>
      </w:r>
      <w:r w:rsidR="009A3854" w:rsidRPr="00284050">
        <w:rPr>
          <w:lang w:val="en-US"/>
        </w:rPr>
        <w:instrText>ADDIN CSL_CITATION { "citationItems" : [ { "id" : "ITEM-1", "itemData" : { "ISSN" : "0743-7463", "PMID" : "17497813", "abstract" : "Carbohydrate residues are found on the extracellular side of the cell membrane. They form a protective coating on the outer surface of the cell and are involved in intercellular recognition. Synthetic carbohydrate-based polymers, so-called glycopolymers, are emerging as important well-defined tools for investigating carbohydrate-based biological processes and for simulating various functions of carbohydrates. In this work, the surface of a polypropylene microporous membrane (PPMM) was modified with comb-like glycopolymer brushes by a combination of UV-induced graft polymerization and surface-initiated atom-transfer radical polymerization (ATRP). 2-Hydroxyethyl methacrylate (HEMA) was first grafted to the PPMM surface under UV irradiation in the presence of benzophenone and ferric chloride. ATRP initiator was then coupled to the hydroxyl groups of poly(HEMA) brushes. Surface-initiated ATRP of a glycomonomer, D-gluconamidoethyl methacrylate, was followed at ambient temperature in aqueous solvent. Water had a significant acceleration effect on the ATRP process; however, loss of control over the polymerization process was also observed. The addition of CuBr2 to the ATRP system largely increased the controllability at the cost of the polymerization rate. The grafting of HEMA, the coupling of ATRP initiator to the hydroxyl groups, and the surface-initiated ATRP were confirmed by Fourier transform infrared spectroscopy and X-ray photoelectron spectroscopy.", "author" : [ { "dropping-particle" : "", "family" : "Yang", "given" : "Qian", "non-dropping-particle" : "", "parse-names" : false, "suffix" : "" }, { "dropping-particle" : "", "family" : "Tian", "given" : "Jing", "non-dropping-particle" : "", "parse-names" : false, "suffix" : "" }, { "dropping-particle" : "", "family" : "Hu", "given" : "Meng-Xin", "non-dropping-particle" : "", "parse-names" : false, "suffix" : "" }, { "dropping-particle" : "", "family" : "Xu", "given" : "Zhi-Kang", "non-dropping-particle" : "", "parse-names" : false, "suffix" : "" } ], "container-title" : "Langmuir", "id" : "ITEM-1", "issue" : "12", "issued" : { "date-parts" : [ [ "2007", "6", "5" ] ] }, "page" : "6684-6690", "title" : "Construction of a Comb-like Glycosylated Membrane Surface by a Combination of UV-Induced Graft Polymerization and Surface-Initiated ATRP", "type" : "article-journal", "volume" : "23" }, "uris" : [ "http://www.mendeley.com/documents/?uuid=d08b93f4-30c2-4460-9849-aeeeb9472b47" ] } ], "mendeley" : { "formattedCitation" : "[47]", "plainTextFormattedCitation" : "[47]", "previouslyFormattedCitation" : "[47]" }, "properties" : { "noteIndex" : 0 }, "schema" : "https://github.com/citation-style-language/schema/raw/master/csl-citation.json" }</w:instrText>
      </w:r>
      <w:r w:rsidRPr="00284050">
        <w:fldChar w:fldCharType="separate"/>
      </w:r>
      <w:r w:rsidR="00E71E5F" w:rsidRPr="00284050">
        <w:rPr>
          <w:noProof/>
          <w:lang w:val="en-US"/>
        </w:rPr>
        <w:t>[47]</w:t>
      </w:r>
      <w:r w:rsidRPr="00284050">
        <w:fldChar w:fldCharType="end"/>
      </w:r>
      <w:r w:rsidRPr="00284050">
        <w:rPr>
          <w:lang w:val="en-US"/>
        </w:rPr>
        <w:t xml:space="preserve"> </w:t>
      </w:r>
    </w:p>
    <w:p w:rsidR="007D12AB" w:rsidRPr="00284050" w:rsidRDefault="007D12AB" w:rsidP="007D12AB">
      <w:pPr>
        <w:spacing w:before="0" w:after="0"/>
        <w:rPr>
          <w:lang w:val="en-US"/>
        </w:rPr>
      </w:pPr>
      <w:r w:rsidRPr="00284050">
        <w:rPr>
          <w:lang w:val="en-US"/>
        </w:rPr>
        <w:t>Very dense comb-shaped glycopolymer brushes on a silicon surface could be obtained by a “double” SI-ATRP of LAMA.</w:t>
      </w:r>
      <w:r w:rsidRPr="00284050">
        <w:rPr>
          <w:lang w:val="en-US"/>
        </w:rPr>
        <w:fldChar w:fldCharType="begin" w:fldLock="1"/>
      </w:r>
      <w:r w:rsidR="00D307C9" w:rsidRPr="00284050">
        <w:rPr>
          <w:lang w:val="en-US"/>
        </w:rPr>
        <w:instrText>ADDIN CSL_CITATION { "citationItems" : [ { "id" : "ITEM-1", "itemData" : { "ISSN" : "00219797", "PMID" : "23711662", "abstract" : "This work demonstrates the application of carbohydrate based methacrylate polymer brush, poly(2-lactobionamidoethyl methacrylate), for the purpose of cell adhesion studies. The first part of the work illustrates the effects of the structure of the aminosilane based ATRP initiator layer on the polymerization kinetics of 2-lactobionamidoethyl methacrylate) (LAMA) monomer on thermally oxidized silicon wafer. Both monolayer and multilayered aminosilane precursor layers have been prepared followed by reaction with 2-bromoisobutyrylbromide to form the ATRP initiator layer. It is inferred from the kinetic studies that the rate of termination is low on a multilayered initiator layer compared to a disordered monolayer structure. However both initiator types results in similar graft densities. Furthermore, it is shown that thick comb-like poly(LAMA) brushes can be constructed by initiating a second ATRP process on a previously formed poly(LAMA) brushes. The morphology of human hepatocellular carcinoma cancer cells (HepG2) on the comb-like poly(LAMA) brush layer has been studied. The fluorescent images of the HepG2 cells on the glycopolymer brush surface display distinct protrusions that extend outside of the cell periphery. On the other hand the cells on bare glass substrate display spheroid morphology. Further analysis using ToF-SIMS imaging shows that the HepG2 cells on glycopolymer surfaces is enriched with protein fragment along the cell periphery which is absent in the case of cells on bare glass substrate. It is suggested that the interaction of the galactose units of the polymer brush with the asialoglycoprotein receptor (ASGPR) of HepG2 cells has resulted in the protein enrichment along the cell periphery. ?? 2013 Elsevier Inc.", "author" : [ { "dropping-particle" : "", "family" : "Chernyy", "given" : "Sergey", "non-dropping-particle" : "", "parse-names" : false, "suffix" : "" }, { "dropping-particle" : "", "family" : "Jensen", "given" : "Bettina E B", "non-dropping-particle" : "", "parse-names" : false, "suffix" : "" }, { "dropping-particle" : "", "family" : "Shimizu", "given" : "Kyoko", "non-dropping-particle" : "", "parse-names" : false, "suffix" : "" }, { "dropping-particle" : "", "family" : "Ceccato", "given" : "Marcel", "non-dropping-particle" : "", "parse-names" : false, "suffix" : "" }, { "dropping-particle" : "", "family" : "Pedersen", "given" : "Steen Uttrup", "non-dropping-particle" : "", "parse-names" : false, "suffix" : "" }, { "dropping-particle" : "", "family" : "Zelikin", "given" : "Alexander N.", "non-dropping-particle" : "", "parse-names" : false, "suffix" : "" }, { "dropping-particle" : "", "family" : "Daasbjerg", "given" : "Kim", "non-dropping-particle" : "", "parse-names" : false, "suffix" : "" }, { "dropping-particle" : "", "family" : "Iruthayaraj", "given" : "Joseph", "non-dropping-particle" : "", "parse-names" : false, "suffix" : "" } ], "container-title" : "Journal of Colloid and Interface Science", "id" : "ITEM-1", "issued" : { "date-parts" : [ [ "2013" ] ] }, "page" : "207-214", "publisher" : "Elsevier Inc.", "title" : "Surface Grafted Glycopolymer Brushes to Enhance Selective Adhesion of HepG2 Cells", "type" : "article-journal", "volume" : "404" }, "uris" : [ "http://www.mendeley.com/documents/?uuid=1eb2041b-e498-441e-8ee1-c4260918e414" ] } ], "mendeley" : { "formattedCitation" : "[49]", "plainTextFormattedCitation" : "[49]", "previouslyFormattedCitation" : "[49]" }, "properties" : { "noteIndex" : 0 }, "schema" : "https://github.com/citation-style-language/schema/raw/master/csl-citation.json" }</w:instrText>
      </w:r>
      <w:r w:rsidRPr="00284050">
        <w:rPr>
          <w:lang w:val="en-US"/>
        </w:rPr>
        <w:fldChar w:fldCharType="separate"/>
      </w:r>
      <w:r w:rsidR="00E71E5F" w:rsidRPr="00284050">
        <w:rPr>
          <w:noProof/>
          <w:lang w:val="en-US"/>
        </w:rPr>
        <w:t>[49]</w:t>
      </w:r>
      <w:r w:rsidRPr="00284050">
        <w:rPr>
          <w:lang w:val="en-US"/>
        </w:rPr>
        <w:fldChar w:fldCharType="end"/>
      </w:r>
      <w:r w:rsidRPr="00284050">
        <w:rPr>
          <w:lang w:val="en-US"/>
        </w:rPr>
        <w:t xml:space="preserve"> In a first grafting-from step, LAMA was polymerized in a pyridine/water mixture. The sugar hydroxyl groups of the grafted </w:t>
      </w:r>
      <w:proofErr w:type="gramStart"/>
      <w:r w:rsidRPr="00284050">
        <w:rPr>
          <w:lang w:val="en-US"/>
        </w:rPr>
        <w:t>poly(</w:t>
      </w:r>
      <w:proofErr w:type="gramEnd"/>
      <w:r w:rsidRPr="00284050">
        <w:rPr>
          <w:lang w:val="en-US"/>
        </w:rPr>
        <w:t xml:space="preserve">LAMA) were converted to ATRP initiators by a second esterification, followed by a second ATRP of LAMA initiated by the already attached glycopolymer. This report represents the only example where polymerization of a glycopolymer was performed from the already attached glycopolymer, which </w:t>
      </w:r>
      <w:r w:rsidR="00A81366" w:rsidRPr="00284050">
        <w:rPr>
          <w:lang w:val="en-US"/>
        </w:rPr>
        <w:t>represents</w:t>
      </w:r>
      <w:r w:rsidRPr="00284050">
        <w:rPr>
          <w:lang w:val="en-US"/>
        </w:rPr>
        <w:t xml:space="preserve"> an interesting method if high grafting yield and film thickness are required.</w:t>
      </w:r>
      <w:r w:rsidRPr="00284050" w:rsidDel="001077F7">
        <w:rPr>
          <w:lang w:val="en-US"/>
        </w:rPr>
        <w:t xml:space="preserve"> </w:t>
      </w:r>
    </w:p>
    <w:p w:rsidR="007D12AB" w:rsidRPr="00284050" w:rsidRDefault="007D12AB" w:rsidP="007D12AB">
      <w:pPr>
        <w:spacing w:before="0" w:after="0"/>
        <w:rPr>
          <w:color w:val="00B050"/>
          <w:lang w:val="en-US"/>
        </w:rPr>
      </w:pPr>
      <w:r w:rsidRPr="00284050">
        <w:rPr>
          <w:lang w:val="en-US"/>
        </w:rPr>
        <w:t>Honeycomb patterned films represent another kind of porous surface. Such films composed of PS-</w:t>
      </w:r>
      <w:r w:rsidRPr="00284050">
        <w:rPr>
          <w:i/>
          <w:lang w:val="en-US"/>
        </w:rPr>
        <w:t>b</w:t>
      </w:r>
      <w:r w:rsidRPr="00284050">
        <w:rPr>
          <w:lang w:val="en-US"/>
        </w:rPr>
        <w:t>-PHEMA were functionalized with</w:t>
      </w:r>
      <w:r w:rsidRPr="00284050">
        <w:rPr>
          <w:b/>
          <w:color w:val="FF0000"/>
          <w:lang w:val="en-US"/>
        </w:rPr>
        <w:t xml:space="preserve"> </w:t>
      </w:r>
      <w:r w:rsidRPr="00284050">
        <w:rPr>
          <w:lang w:val="en-US"/>
        </w:rPr>
        <w:t>ATRP initiator</w:t>
      </w:r>
      <w:r w:rsidR="00A81366" w:rsidRPr="00284050">
        <w:rPr>
          <w:lang w:val="en-US"/>
        </w:rPr>
        <w:t>s</w:t>
      </w:r>
      <w:r w:rsidRPr="00284050">
        <w:rPr>
          <w:lang w:val="en-US"/>
        </w:rPr>
        <w:t xml:space="preserve"> by esterification.</w:t>
      </w:r>
      <w:r w:rsidRPr="00284050">
        <w:rPr>
          <w:vertAlign w:val="superscript"/>
          <w:lang w:val="en-US"/>
        </w:rPr>
        <w:fldChar w:fldCharType="begin" w:fldLock="1"/>
      </w:r>
      <w:r w:rsidR="009A3854" w:rsidRPr="00284050">
        <w:rPr>
          <w:vertAlign w:val="superscript"/>
          <w:lang w:val="en-US"/>
        </w:rPr>
        <w:instrText>ADDIN CSL_CITATION { "citationItems" : [ { "id" : "ITEM-1", "itemData" : { "ISSN" : "1520-5827", "PMID" : "20141177", "abstract" : "Carbohydrate-protein interactions are critical in many biological processes. However, the interactions between individual carbohydrates and proteins are often of low affinity and difficult to study. Recent development of carbohydrate microarrays provides an effective tool to explore the interaction. In this work, carbohydrate microarrays were controllably constructed by grafting of a carbohydrate-containing monomer on self-organized honeycomb-patterned films. The films were prepared from an amphiphilic block copolymer, poly(styrene-block-(2-hydroxyethyl methacrylate)), by a breath figure method. Three-dimensional fluorescence results demonstrate that the hydroxyl groups aggregate mainly inside the pores, which afford a chance of site-directed surface modification. 2-(2,3,4,6-Tetra-O-acetyl-beta-D-glucosyloxy)ethyl methacrylate was selectively grafted in the pores by a surface-initiated atom transfer radical polymerization. Characterization by attenuated total reflectance Fourier transform infrared spectroscopy, X-ray photoelectron spectroscopy, scanning electron microscopy, atomic force microscopy, and contact angle measurements confirms the site-directed growth of the glycopolymer chains. Further specific recognition of the carbohydrate microarrays to lectin (concanavalin A) leads to an organized microarray of protein, and hence this approach also opens a new route to fabricating other functional microarrays such as protein-patterned surfaces.", "author" : [ { "dropping-particle" : "", "family" : "Ke", "given" : "Bei-Bei", "non-dropping-particle" : "", "parse-names" : false, "suffix" : "" }, { "dropping-particle" : "", "family" : "Wan", "given" : "Ling-Shu", "non-dropping-particle" : "", "parse-names" : false, "suffix" : "" }, { "dropping-particle" : "", "family" : "Xu", "given" : "Zhi-Kang", "non-dropping-particle" : "", "parse-names" : false, "suffix" : "" } ], "container-title" : "Langmuir", "id" : "ITEM-1", "issue" : "11", "issued" : { "date-parts" : [ [ "2010", "6", "1" ] ] }, "note" : "calculation of contact angle", "page" : "8946-8952", "title" : "Controllable Construction of Carbohydrate Microarrays by Site-Directed Grafting on Self-Organized Porous Films", "type" : "article-journal", "volume" : "26" }, "uris" : [ "http://www.mendeley.com/documents/?uuid=4be00a06-6012-4f23-a433-876bdd10cfba" ] } ], "mendeley" : { "formattedCitation" : "[34]", "plainTextFormattedCitation" : "[34]", "previouslyFormattedCitation" : "[34]" }, "properties" : { "noteIndex" : 0 }, "schema" : "https://github.com/citation-style-language/schema/raw/master/csl-citation.json" }</w:instrText>
      </w:r>
      <w:r w:rsidRPr="00284050">
        <w:rPr>
          <w:vertAlign w:val="superscript"/>
          <w:lang w:val="en-US"/>
        </w:rPr>
        <w:fldChar w:fldCharType="separate"/>
      </w:r>
      <w:r w:rsidR="00E71E5F" w:rsidRPr="00284050">
        <w:rPr>
          <w:noProof/>
          <w:lang w:val="en-US"/>
        </w:rPr>
        <w:t>[34]</w:t>
      </w:r>
      <w:r w:rsidRPr="00284050">
        <w:rPr>
          <w:vertAlign w:val="superscript"/>
          <w:lang w:val="en-US"/>
        </w:rPr>
        <w:fldChar w:fldCharType="end"/>
      </w:r>
      <w:r w:rsidRPr="00284050">
        <w:rPr>
          <w:vertAlign w:val="superscript"/>
          <w:lang w:val="en-US"/>
        </w:rPr>
        <w:t xml:space="preserve"> </w:t>
      </w:r>
      <w:r w:rsidRPr="00284050">
        <w:rPr>
          <w:lang w:val="en-US"/>
        </w:rPr>
        <w:t xml:space="preserve">Subsequent ATRP of the glucose bearing methacrylate </w:t>
      </w:r>
      <w:r w:rsidRPr="00284050">
        <w:rPr>
          <w:b/>
          <w:lang w:val="en-US"/>
        </w:rPr>
        <w:fldChar w:fldCharType="begin"/>
      </w:r>
      <w:r w:rsidRPr="00284050">
        <w:rPr>
          <w:b/>
          <w:lang w:val="en-US"/>
        </w:rPr>
        <w:instrText xml:space="preserve"> REF _Ref381274212 \r \h  \* MERGEFORMAT </w:instrText>
      </w:r>
      <w:r w:rsidRPr="00284050">
        <w:rPr>
          <w:b/>
          <w:lang w:val="en-US"/>
        </w:rPr>
      </w:r>
      <w:r w:rsidRPr="00284050">
        <w:rPr>
          <w:b/>
          <w:lang w:val="en-US"/>
        </w:rPr>
        <w:fldChar w:fldCharType="separate"/>
      </w:r>
      <w:r w:rsidR="008A45DE" w:rsidRPr="00284050">
        <w:rPr>
          <w:b/>
          <w:lang w:val="en-US"/>
        </w:rPr>
        <w:t>3</w:t>
      </w:r>
      <w:r w:rsidRPr="00284050">
        <w:rPr>
          <w:b/>
          <w:lang w:val="en-US"/>
        </w:rPr>
        <w:fldChar w:fldCharType="end"/>
      </w:r>
      <w:r w:rsidRPr="00284050">
        <w:rPr>
          <w:lang w:val="en-US"/>
        </w:rPr>
        <w:t xml:space="preserve"> (</w:t>
      </w:r>
      <w:r w:rsidR="00B42A0C" w:rsidRPr="00284050">
        <w:rPr>
          <w:b/>
          <w:lang w:val="en-US"/>
        </w:rPr>
        <w:t>Table 1</w:t>
      </w:r>
      <w:r w:rsidRPr="00284050">
        <w:rPr>
          <w:lang w:val="en-US"/>
        </w:rPr>
        <w:t>) was conducted with 10 mol% of Cu</w:t>
      </w:r>
      <w:r w:rsidRPr="00284050">
        <w:rPr>
          <w:vertAlign w:val="superscript"/>
          <w:lang w:val="en-US"/>
        </w:rPr>
        <w:t>II</w:t>
      </w:r>
      <w:r w:rsidRPr="00284050">
        <w:rPr>
          <w:lang w:val="en-US"/>
        </w:rPr>
        <w:t xml:space="preserve"> as deactivator and yielded grafted glycopolymer inside the pores, as confirmed by AFM and SEM.</w:t>
      </w:r>
      <w:r w:rsidRPr="00284050">
        <w:rPr>
          <w:color w:val="00B050"/>
          <w:lang w:val="en-US"/>
        </w:rPr>
        <w:t xml:space="preserve"> </w:t>
      </w:r>
    </w:p>
    <w:p w:rsidR="007D12AB" w:rsidRPr="00284050" w:rsidRDefault="007D12AB" w:rsidP="007D12AB">
      <w:pPr>
        <w:spacing w:before="0" w:after="0"/>
        <w:rPr>
          <w:color w:val="00B050"/>
          <w:lang w:val="en-US"/>
        </w:rPr>
      </w:pPr>
      <w:r w:rsidRPr="00284050">
        <w:rPr>
          <w:lang w:val="en-US"/>
        </w:rPr>
        <w:t xml:space="preserve">The silicate montmorillonite was functionalized </w:t>
      </w:r>
      <w:r w:rsidRPr="00284050">
        <w:rPr>
          <w:i/>
          <w:lang w:val="en-US"/>
        </w:rPr>
        <w:t>via</w:t>
      </w:r>
      <w:r w:rsidRPr="00284050">
        <w:rPr>
          <w:lang w:val="en-US"/>
        </w:rPr>
        <w:t xml:space="preserve"> SI-ATRP of MalpGlc using </w:t>
      </w:r>
      <w:r w:rsidR="00A81366" w:rsidRPr="00284050">
        <w:rPr>
          <w:lang w:val="en-US"/>
        </w:rPr>
        <w:t xml:space="preserve">a </w:t>
      </w:r>
      <w:r w:rsidRPr="00284050">
        <w:rPr>
          <w:lang w:val="en-US"/>
        </w:rPr>
        <w:t>sacrificial initiator after functionalization of the silicate surface with bromoisobutyryl bromide.</w:t>
      </w:r>
      <w:r w:rsidRPr="00284050">
        <w:rPr>
          <w:lang w:val="en-US"/>
        </w:rPr>
        <w:fldChar w:fldCharType="begin" w:fldLock="1"/>
      </w:r>
      <w:r w:rsidR="009A3854" w:rsidRPr="00284050">
        <w:rPr>
          <w:lang w:val="en-US"/>
        </w:rPr>
        <w:instrText>ADDIN CSL_CITATION { "citationItems" : [ { "id" : "ITEM-1", "itemData" : { "ISSN" : "2164-5736", "author" : [ { "dropping-particle" : "", "family" : "Amin", "given" : "Amal", "non-dropping-particle" : "", "parse-names" : false, "suffix" : "" }, { "dropping-particle" : "", "family" : "Kandil", "given" : "Heba", "non-dropping-particle" : "", "parse-names" : false, "suffix" : "" }, { "dropping-particle" : "", "family" : "Ramadan", "given" : "Ahmed", "non-dropping-particle" : "", "parse-names" : false, "suffix" : "" }, { "dropping-particle" : "", "family" : "Ismail", "given" : "Mohamed Nader", "non-dropping-particle" : "", "parse-names" : false, "suffix" : "" } ], "container-title" : "Open J. Org. Polym. Mat.", "id" : "ITEM-1", "issued" : { "date-parts" : [ [ "2012" ] ] }, "page" : "79-87", "title" : "Tethering of Homo and Block Glycopolymer Chains onto Montmorillonite Surface by Atom Transfer Radical Polymerization", "type" : "article-journal", "volume" : "2" }, "uris" : [ "http://www.mendeley.com/documents/?uuid=1bd69938-0d69-4fd1-aaac-528879aad03c" ] } ], "mendeley" : { "formattedCitation" : "[35]", "plainTextFormattedCitation" : "[35]", "previouslyFormattedCitation" : "[35]" }, "properties" : { "noteIndex" : 0 }, "schema" : "https://github.com/citation-style-language/schema/raw/master/csl-citation.json" }</w:instrText>
      </w:r>
      <w:r w:rsidRPr="00284050">
        <w:rPr>
          <w:lang w:val="en-US"/>
        </w:rPr>
        <w:fldChar w:fldCharType="separate"/>
      </w:r>
      <w:r w:rsidR="00E71E5F" w:rsidRPr="00284050">
        <w:rPr>
          <w:noProof/>
          <w:lang w:val="en-US"/>
        </w:rPr>
        <w:t>[35]</w:t>
      </w:r>
      <w:r w:rsidRPr="00284050">
        <w:rPr>
          <w:lang w:val="en-US"/>
        </w:rPr>
        <w:fldChar w:fldCharType="end"/>
      </w:r>
      <w:r w:rsidRPr="00284050">
        <w:rPr>
          <w:lang w:val="en-US"/>
        </w:rPr>
        <w:t xml:space="preserve"> The isopropylidene groups were subsequently subjected to acidic deprotection using 80% formic acid. Since this mineral has different geometric characteristics than the flat silicon or polymeric membrane surfaces, different characterization techniques were applied, namely FTIR, TGA and XRD. In addition, the glycopolymer was cleaved from the surface to allow characterization by </w:t>
      </w:r>
      <w:r w:rsidRPr="00284050">
        <w:rPr>
          <w:vertAlign w:val="superscript"/>
          <w:lang w:val="en-US"/>
        </w:rPr>
        <w:t>1</w:t>
      </w:r>
      <w:r w:rsidRPr="00284050">
        <w:rPr>
          <w:lang w:val="en-US"/>
        </w:rPr>
        <w:t>H NMR spectroscopy.</w:t>
      </w:r>
      <w:r w:rsidRPr="00284050">
        <w:rPr>
          <w:lang w:val="en-US"/>
        </w:rPr>
        <w:fldChar w:fldCharType="begin" w:fldLock="1"/>
      </w:r>
      <w:r w:rsidR="009A3854" w:rsidRPr="00284050">
        <w:rPr>
          <w:lang w:val="en-US"/>
        </w:rPr>
        <w:instrText>ADDIN CSL_CITATION { "citationItems" : [ { "id" : "ITEM-1", "itemData" : { "ISSN" : "2164-5736", "author" : [ { "dropping-particle" : "", "family" : "Amin", "given" : "Amal", "non-dropping-particle" : "", "parse-names" : false, "suffix" : "" }, { "dropping-particle" : "", "family" : "Kandil", "given" : "Heba", "non-dropping-particle" : "", "parse-names" : false, "suffix" : "" }, { "dropping-particle" : "", "family" : "Ramadan", "given" : "Ahmed", "non-dropping-particle" : "", "parse-names" : false, "suffix" : "" }, { "dropping-particle" : "", "family" : "Ismail", "given" : "Mohamed Nader", "non-dropping-particle" : "", "parse-names" : false, "suffix" : "" } ], "container-title" : "Open J. Org. Polym. Mat.", "id" : "ITEM-1", "issued" : { "date-parts" : [ [ "2012" ] ] }, "page" : "79-87", "title" : "Tethering of Homo and Block Glycopolymer Chains onto Montmorillonite Surface by Atom Transfer Radical Polymerization", "type" : "article-journal", "volume" : "2" }, "uris" : [ "http://www.mendeley.com/documents/?uuid=1bd69938-0d69-4fd1-aaac-528879aad03c" ] } ], "mendeley" : { "formattedCitation" : "[35]", "plainTextFormattedCitation" : "[35]", "previouslyFormattedCitation" : "[35]" }, "properties" : { "noteIndex" : 0 }, "schema" : "https://github.com/citation-style-language/schema/raw/master/csl-citation.json" }</w:instrText>
      </w:r>
      <w:r w:rsidRPr="00284050">
        <w:rPr>
          <w:lang w:val="en-US"/>
        </w:rPr>
        <w:fldChar w:fldCharType="separate"/>
      </w:r>
      <w:r w:rsidR="00E71E5F" w:rsidRPr="00284050">
        <w:rPr>
          <w:noProof/>
          <w:lang w:val="en-US"/>
        </w:rPr>
        <w:t>[35]</w:t>
      </w:r>
      <w:r w:rsidRPr="00284050">
        <w:rPr>
          <w:lang w:val="en-US"/>
        </w:rPr>
        <w:fldChar w:fldCharType="end"/>
      </w:r>
    </w:p>
    <w:p w:rsidR="007D12AB" w:rsidRPr="00284050" w:rsidRDefault="007D12AB" w:rsidP="00DA70D8">
      <w:pPr>
        <w:pStyle w:val="4"/>
      </w:pPr>
      <w:r w:rsidRPr="00284050">
        <w:t>Thiol-gold</w:t>
      </w:r>
    </w:p>
    <w:p w:rsidR="007D12AB" w:rsidRPr="00284050" w:rsidRDefault="007D12AB" w:rsidP="007D12AB">
      <w:pPr>
        <w:spacing w:before="0" w:after="0"/>
        <w:rPr>
          <w:lang w:val="en-US"/>
        </w:rPr>
      </w:pPr>
      <w:r w:rsidRPr="00284050">
        <w:rPr>
          <w:lang w:val="en-US"/>
        </w:rPr>
        <w:t>Another straightforward way to functionalize surfaces with glycopolymers is the reaction of a thiol with a gold surface, which is applicable to attach an ATRP initiator. A gold surface was functionalized in a two-step procedure by functionalization with a hydroxyl-functional thiol and subsequent esterification with bromopropionyl bromide.</w:t>
      </w:r>
      <w:r w:rsidRPr="00284050">
        <w:rPr>
          <w:lang w:val="en-US"/>
        </w:rPr>
        <w:fldChar w:fldCharType="begin" w:fldLock="1"/>
      </w:r>
      <w:r w:rsidR="00A64DE5" w:rsidRPr="00284050">
        <w:rPr>
          <w:lang w:val="en-US"/>
        </w:rPr>
        <w:instrText>ADDIN CSL_CITATION { "citationItems" : [ { "id" : "ITEM-1", "itemData" : { "ISSN" : "1552-4965", "PMID" : "18335534", "abstract" : "A sugar-containing polymer was grown on gold surface by surface-initiated atom-transfer radical polymerization (SI-ATRP) of methacrylate monomer, 3-O-methacryloyl-1,2:5,6-di-O-isopropylidene-alpha-D-glucofuranoside (MAIpGIc), using 1,4,8,11-tetraaza-1,4,8,11-tetramethylcyclotetradecane (Me(4)Cyclam) as ligand, 2-bromopropionyl moiety attached on the gold surface as initiator, and Copper(I) bromide as catalyst, respectively, in tetrahydrofuran (THF) medium. The resultant sugar film was characterized by polarized infrared external reflectance spectroscopy (PIERS), X-ray photoelectron spectroscopy (XPS), atomic force microscopy (AFM), field emission scanning electron microscopy (FE-SEM), ellipsometry, and contact angle goniometry. The IR peaks characteristics of poly(3-O-methacryloyl-alpha,beta-D-glucopyranoside) (PMAGlc), broad O--H stretch at approximately 3400 cm(-1), and C==O ester stretch at approximately 1748 cm(-1) observed in PIERS spectra demonstrate the formation of PMAGlc on the gold surface. The AFM and SEM images show the polymer growth away from the gold surface without visible domain boundaries, and it further confirms the formation of sugar coating. The method described in the article would be beneficial in many areas, such as pathogen detection and biosensors, considering the biological importance of carbohydrate polymers.", "author" : [ { "dropping-particle" : "", "family" : "Yoon", "given" : "Kuk Ro", "non-dropping-particle" : "", "parse-names" : false, "suffix" : "" }, { "dropping-particle" : "", "family" : "Ramaraj", "given" : "B", "non-dropping-particle" : "", "parse-names" : false, "suffix" : "" }, { "dropping-particle" : "", "family" : "Lee", "given" : "Seungho", "non-dropping-particle" : "", "parse-names" : false, "suffix" : "" }, { "dropping-particle" : "", "family" : "Yu", "given" : "Jong-Sung", "non-dropping-particle" : "", "parse-names" : false, "suffix" : "" }, { "dropping-particle" : "", "family" : "Choi", "given" : "Insung S", "non-dropping-particle" : "", "parse-names" : false, "suffix" : "" } ], "container-title" : "J. Biomed. Mat. Res. A", "id" : "ITEM-1", "issue" : "3", "issued" : { "date-parts" : [ [ "2009", "3", "1" ] ] }, "note" : "protected glycomonomer with CuBr/Me4cyclam in THF", "page" : "735-740", "title" : "Surface-Initiated Atom-Transfer Radical Polymerization of 3-O-Methacryloyl-1,2:5,6-di-O-Isopropylidene-\u03b1-D-glucofuranoside onto Gold Surface", "type" : "article-journal", "volume" : "88" }, "uris" : [ "http://www.mendeley.com/documents/?uuid=3070905d-f02f-415f-830c-da12761ece02" ] } ], "mendeley" : { "formattedCitation" : "[50]", "plainTextFormattedCitation" : "[50]", "previouslyFormattedCitation" : "[50]" }, "properties" : { "noteIndex" : 0 }, "schema" : "https://github.com/citation-style-language/schema/raw/master/csl-citation.json" }</w:instrText>
      </w:r>
      <w:r w:rsidRPr="00284050">
        <w:rPr>
          <w:lang w:val="en-US"/>
        </w:rPr>
        <w:fldChar w:fldCharType="separate"/>
      </w:r>
      <w:r w:rsidR="00E71E5F" w:rsidRPr="00284050">
        <w:rPr>
          <w:noProof/>
          <w:lang w:val="en-US"/>
        </w:rPr>
        <w:t>[50]</w:t>
      </w:r>
      <w:r w:rsidRPr="00284050">
        <w:rPr>
          <w:lang w:val="en-US"/>
        </w:rPr>
        <w:fldChar w:fldCharType="end"/>
      </w:r>
      <w:r w:rsidRPr="00284050">
        <w:rPr>
          <w:lang w:val="en-US"/>
        </w:rPr>
        <w:t xml:space="preserve"> The resulting initiator-functionalized surface was used for the SI-ATRP of MalpGlc. The gold-sputtered surface of a SPR chip was functionalized by the same strategy to graft LAMA from this surface, using a methanol/water mixture as solvent and CuBr</w:t>
      </w:r>
      <w:r w:rsidRPr="00284050">
        <w:rPr>
          <w:vertAlign w:val="subscript"/>
          <w:lang w:val="en-US"/>
        </w:rPr>
        <w:t>2</w:t>
      </w:r>
      <w:r w:rsidRPr="00284050">
        <w:rPr>
          <w:lang w:val="en-US"/>
        </w:rPr>
        <w:t xml:space="preserve"> as deactivator.</w:t>
      </w:r>
      <w:r w:rsidRPr="00284050">
        <w:rPr>
          <w:lang w:val="en-US"/>
        </w:rPr>
        <w:fldChar w:fldCharType="begin" w:fldLock="1"/>
      </w:r>
      <w:r w:rsidR="00FB30C9" w:rsidRPr="00284050">
        <w:rPr>
          <w:lang w:val="en-US"/>
        </w:rPr>
        <w:instrText>ADDIN CSL_CITATION { "citationItems" : [ { "id" : "ITEM-1", "itemData" : { "abstract" : "The interactions between glycopolymer brushes and lectin are very important for the development of affinity membrane chromatography in protein separation. Here, we report the combination of surface-initiated atom transfer radical polymerization (SI-ATRP) and surface plasmon resonance (SPR) to investigate the relationship between the structure of glycopolymer brushes and the affinity adsorption of lectin. The glycopolymer brushes were fabricated from self- assembly of 11-mercapto-1-undecanol (MUD)/1-undecane- thiol (UDT) mixture, immobilization of ATRP initiators, and then SI-ATRP of 2-lactobionamidoethyl methacrylate (LAMA). Brush thickness and grafting density were adjusted by controlling polymerization time and thiol ratio in MUD/UDT mixture, respectively. Sugar epitope density was also controlled through copolymerization of 2-hydroxylethyl methacrylate (HEMA) with LAMA. Ricinus communis agglutinin (RCA120), one kind of lectin that can bind galactose specifically, was chosen to study the effects of brush architectures on lectin adsorption. SPR results indicate not only the thickness but also the grafting density and the epitope density of glycopolymer brushes can achieve the best performance of sugar cluster effect in affinity adsorption of lectin. In addition, the mass transport effect is crucial in the adsorption process. We propose that it is important to keep the balance between the sugar cluster effect and the mass transport effect in the preparation of high-performance affinity membrane chromatography. \u25a0", "author" : [ { "dropping-particle" : "", "family" : "Meng", "given" : "Xiang-Lin", "non-dropping-particle" : "", "parse-names" : false, "suffix" : "" }, { "dropping-particle" : "", "family" : "Fang", "given" : "Yan", "non-dropping-particle" : "", "parse-names" : false, "suffix" : "" }, { "dropping-particle" : "", "family" : "Wan", "given" : "Ling-Shu", "non-dropping-particle" : "", "parse-names" : false, "suffix" : "" }, { "dropping-particle" : "", "family" : "Huang", "given" : "Xiao-Jun", "non-dropping-particle" : "", "parse-names" : false, "suffix" : "" }, { "dropping-particle" : "", "family" : "Xu", "given" : "Zhi-Kang", "non-dropping-particle" : "", "parse-names" : false, "suffix" : "" } ], "container-title" : "Langmuir", "id" : "ITEM-1", "issued" : { "date-parts" : [ [ "2012" ] ] }, "page" : "13616-13623", "title" : "Glycopolymer Brushes for the Affinity Adsorption of RCA120: Effects of Thickness, Grafting Density, and Epitope Density", "type" : "article-journal", "volume" : "28" }, "uris" : [ "http://www.mendeley.com/documents/?uuid=64337169-a5bc-490e-b722-29043b21abd7" ] } ], "mendeley" : { "formattedCitation" : "[12]", "plainTextFormattedCitation" : "[12]", "previouslyFormattedCitation" : "[12]" }, "properties" : { "noteIndex" : 0 }, "schema" : "https://github.com/citation-style-language/schema/raw/master/csl-citation.json" }</w:instrText>
      </w:r>
      <w:r w:rsidRPr="00284050">
        <w:rPr>
          <w:lang w:val="en-US"/>
        </w:rPr>
        <w:fldChar w:fldCharType="separate"/>
      </w:r>
      <w:r w:rsidR="005E08F9" w:rsidRPr="00284050">
        <w:rPr>
          <w:noProof/>
          <w:lang w:val="en-US"/>
        </w:rPr>
        <w:t>[12]</w:t>
      </w:r>
      <w:r w:rsidRPr="00284050">
        <w:rPr>
          <w:lang w:val="en-US"/>
        </w:rPr>
        <w:fldChar w:fldCharType="end"/>
      </w:r>
      <w:r w:rsidRPr="00284050">
        <w:rPr>
          <w:lang w:val="en-US"/>
        </w:rPr>
        <w:t xml:space="preserve"> Also GAMA was polymerized in an analogue manner by </w:t>
      </w:r>
      <w:r w:rsidR="00786DC3" w:rsidRPr="00284050">
        <w:rPr>
          <w:lang w:val="en-US"/>
        </w:rPr>
        <w:t xml:space="preserve">Q. </w:t>
      </w:r>
      <w:r w:rsidRPr="00284050">
        <w:rPr>
          <w:lang w:val="en-US"/>
        </w:rPr>
        <w:t xml:space="preserve">Yang </w:t>
      </w:r>
      <w:r w:rsidRPr="00284050">
        <w:rPr>
          <w:i/>
          <w:lang w:val="en-US"/>
        </w:rPr>
        <w:t>et al</w:t>
      </w:r>
      <w:r w:rsidRPr="00284050">
        <w:rPr>
          <w:lang w:val="en-US"/>
        </w:rPr>
        <w:t>.</w:t>
      </w:r>
      <w:r w:rsidRPr="00284050">
        <w:fldChar w:fldCharType="begin" w:fldLock="1"/>
      </w:r>
      <w:r w:rsidR="00D307C9" w:rsidRPr="00284050">
        <w:rPr>
          <w:lang w:val="en-US"/>
        </w:rPr>
        <w:instrText>ADDIN CSL_CITATION { "citationItems" : [ { "id" : "ITEM-1", "itemData" : { "ISSN" : "1520-5827", "PMID" : "20104921", "abstract" : "In many cases, biomaterials surfaces are desired to be resistant to protein adsorption. A system fulfilling this task in nature is the so-called glycocalyx. The glycocalyx is an outer layer on the cell membrane with bound glycoproteins and glycolipids, exposing a pattern of carbohydrate groups. There is a growing interest to mimic this glycocalyx layer to have a tool to overcome the problems with uncontrolled protein adsorption on biomaterials. In this work a glycocalyx-like layer is artificially imitated by surface-initiated atom transfer radical polymerization (ATRP) of a glycomonomer, D-gluconamidoethyl methacrylate (GAMA), from a mixed self-assembled monolayer (SAM) of an ATRP initiator-immobilized hydroxyl-terminated thiol and a methyl-terminated thiol as diluent. Fourier transform infrared spectroscopy (FT/IR-ATR), contact angle, and ellipsometry measurements were employed to confirm the grafting of the glycopolymer. The anti-nonspecific protein binding properties of this glycopolymer layer were then investigated with surface plasmon resonance (SPR). Three proteins with different size, lysozyme, bovine serum albumin (BSA), and fibrinogen were used as model solutes to investigate the influence of protein size on the protein resistance behavior. The glycopolymer chain density was controlled during surface-initiated ATRP by varying the ratio of the components in the mixed SAM, and the chain length was adjusted by ATRP time. The effect of chain density in combination with the protein size was also evaluated. The most important results are that poly(GAMA) layers of higher grafting density show resistance to adsorption of the model proteins used in this work and that the amount of adsorbed protein depends on the length and density of the glycopolymer chains and also on the size of the proteins.", "author" : [ { "dropping-particle" : "", "family" : "Yang", "given" : "Qian", "non-dropping-particle" : "", "parse-names" : false, "suffix" : "" }, { "dropping-particle" : "", "family" : "Kaul", "given" : "Christian", "non-dropping-particle" : "", "parse-names" : false, "suffix" : "" }, { "dropping-particle" : "", "family" : "Ulbricht", "given" : "Mathias", "non-dropping-particle" : "", "parse-names" : false, "suffix" : "" } ], "container-title" : "Langmuir", "id" : "ITEM-1", "issue" : "8", "issued" : { "date-parts" : [ [ "2010", "4", "20" ] ] }, "page" : "5746-5752", "title" : "Anti-Nonspecific Protein Adsorption Properties of Biomimetic Glycocalyx-like Glycopolymer Layers: Effects of Glycopolymer Chain Density and Protein Size", "type" : "article-journal", "volume" : "26" }, "uris" : [ "http://www.mendeley.com/documents/?uuid=0239ad02-7fe8-4021-9768-b93e61c5583b" ] } ], "mendeley" : { "formattedCitation" : "[51]", "plainTextFormattedCitation" : "[51]", "previouslyFormattedCitation" : "[51]" }, "properties" : { "noteIndex" : 0 }, "schema" : "https://github.com/citation-style-language/schema/raw/master/csl-citation.json" }</w:instrText>
      </w:r>
      <w:r w:rsidRPr="00284050">
        <w:fldChar w:fldCharType="separate"/>
      </w:r>
      <w:r w:rsidR="00E71E5F" w:rsidRPr="00284050">
        <w:rPr>
          <w:noProof/>
          <w:lang w:val="en-US"/>
        </w:rPr>
        <w:t>[51]</w:t>
      </w:r>
      <w:r w:rsidRPr="00284050">
        <w:fldChar w:fldCharType="end"/>
      </w:r>
      <w:r w:rsidRPr="00284050">
        <w:rPr>
          <w:lang w:val="en-US"/>
        </w:rPr>
        <w:t xml:space="preserve"> </w:t>
      </w:r>
    </w:p>
    <w:p w:rsidR="007D12AB" w:rsidRPr="00284050" w:rsidRDefault="007D12AB" w:rsidP="007D12AB">
      <w:pPr>
        <w:spacing w:before="0" w:after="0"/>
        <w:rPr>
          <w:color w:val="00B0F0"/>
          <w:lang w:val="en-US"/>
        </w:rPr>
      </w:pPr>
      <w:r w:rsidRPr="00284050">
        <w:rPr>
          <w:lang w:val="en-US"/>
        </w:rPr>
        <w:t>Omitting the esterification step requires a thiol functional ATRP initiator (</w:t>
      </w:r>
      <w:r w:rsidRPr="00284050">
        <w:rPr>
          <w:b/>
          <w:lang w:val="en-US"/>
        </w:rPr>
        <w:fldChar w:fldCharType="begin"/>
      </w:r>
      <w:r w:rsidRPr="00284050">
        <w:rPr>
          <w:b/>
          <w:lang w:val="en-US"/>
        </w:rPr>
        <w:instrText xml:space="preserve"> REF _Ref423948768 \h  \* MERGEFORMAT </w:instrText>
      </w:r>
      <w:r w:rsidRPr="00284050">
        <w:rPr>
          <w:b/>
          <w:lang w:val="en-US"/>
        </w:rPr>
      </w:r>
      <w:r w:rsidRPr="00284050">
        <w:rPr>
          <w:b/>
          <w:lang w:val="en-US"/>
        </w:rPr>
        <w:fldChar w:fldCharType="separate"/>
      </w:r>
      <w:r w:rsidR="008A45DE" w:rsidRPr="00284050">
        <w:rPr>
          <w:b/>
          <w:lang w:val="en-US"/>
        </w:rPr>
        <w:t xml:space="preserve">Scheme </w:t>
      </w:r>
      <w:r w:rsidR="008A45DE" w:rsidRPr="00284050">
        <w:rPr>
          <w:b/>
          <w:noProof/>
          <w:lang w:val="en-US"/>
        </w:rPr>
        <w:t>1</w:t>
      </w:r>
      <w:r w:rsidRPr="00284050">
        <w:rPr>
          <w:b/>
          <w:lang w:val="en-US"/>
        </w:rPr>
        <w:fldChar w:fldCharType="end"/>
      </w:r>
      <w:r w:rsidRPr="00284050">
        <w:rPr>
          <w:lang w:val="en-US"/>
        </w:rPr>
        <w:t>, 3</w:t>
      </w:r>
      <w:r w:rsidRPr="00284050">
        <w:rPr>
          <w:vertAlign w:val="superscript"/>
          <w:lang w:val="en-US"/>
        </w:rPr>
        <w:t>rd</w:t>
      </w:r>
      <w:r w:rsidRPr="00284050">
        <w:rPr>
          <w:lang w:val="en-US"/>
        </w:rPr>
        <w:t xml:space="preserve"> method). </w:t>
      </w:r>
      <w:r w:rsidR="00A81366" w:rsidRPr="00284050">
        <w:rPr>
          <w:lang w:val="en-US"/>
        </w:rPr>
        <w:t>For this purpose</w:t>
      </w:r>
      <w:r w:rsidRPr="00284050">
        <w:rPr>
          <w:lang w:val="en-US"/>
        </w:rPr>
        <w:t xml:space="preserve">, </w:t>
      </w:r>
      <w:r w:rsidR="00786DC3" w:rsidRPr="00284050">
        <w:rPr>
          <w:lang w:val="en-US"/>
        </w:rPr>
        <w:t xml:space="preserve">A. </w:t>
      </w:r>
      <w:r w:rsidRPr="00284050">
        <w:rPr>
          <w:lang w:val="en-US"/>
        </w:rPr>
        <w:t xml:space="preserve">Mateescu </w:t>
      </w:r>
      <w:r w:rsidRPr="00284050">
        <w:rPr>
          <w:i/>
          <w:lang w:val="en-US"/>
        </w:rPr>
        <w:t>et al.</w:t>
      </w:r>
      <w:r w:rsidRPr="00284050">
        <w:rPr>
          <w:lang w:val="en-US"/>
        </w:rPr>
        <w:t xml:space="preserve"> used an undecenol ester of bromoisobutyryl bromide with a thiol functionality at the ch</w:t>
      </w:r>
      <w:r w:rsidR="00A81366" w:rsidRPr="00284050">
        <w:rPr>
          <w:lang w:val="en-US"/>
        </w:rPr>
        <w:t xml:space="preserve">ain end to graft </w:t>
      </w:r>
      <w:proofErr w:type="gramStart"/>
      <w:r w:rsidR="00A81366" w:rsidRPr="00284050">
        <w:rPr>
          <w:lang w:val="en-US"/>
        </w:rPr>
        <w:t>poly(</w:t>
      </w:r>
      <w:proofErr w:type="gramEnd"/>
      <w:r w:rsidR="00A81366" w:rsidRPr="00284050">
        <w:rPr>
          <w:lang w:val="en-US"/>
        </w:rPr>
        <w:t>LAMA) and poly(GAMA)</w:t>
      </w:r>
      <w:r w:rsidRPr="00284050">
        <w:rPr>
          <w:lang w:val="en-US"/>
        </w:rPr>
        <w:t xml:space="preserve"> from a gold</w:t>
      </w:r>
      <w:r w:rsidRPr="00284050">
        <w:rPr>
          <w:lang w:val="en-US"/>
        </w:rPr>
        <w:noBreakHyphen/>
        <w:t>coated silicon substrate.</w:t>
      </w:r>
      <w:r w:rsidRPr="00284050">
        <w:rPr>
          <w:lang w:val="en-US"/>
        </w:rPr>
        <w:fldChar w:fldCharType="begin" w:fldLock="1"/>
      </w:r>
      <w:r w:rsidR="009A3854" w:rsidRPr="00284050">
        <w:rPr>
          <w:lang w:val="en-US"/>
        </w:rPr>
        <w:instrText>ADDIN CSL_CITATION { "citationItems" : [ { "id" : "ITEM-1", "itemData" : { "ISSN" : "1744-683X", "author" : [ { "dropping-particle" : "", "family" : "Mateescu", "given" : "Anca", "non-dropping-particle" : "", "parse-names" : false, "suffix" : "" }, { "dropping-particle" : "", "family" : "Ye", "given" : "Jianding", "non-dropping-particle" : "", "parse-names" : false, "suffix" : "" }, { "dropping-particle" : "", "family" : "Narain", "given" : "Ravin", "non-dropping-particle" : "", "parse-names" : false, "suffix" : "" }, { "dropping-particle" : "", "family" : "Vamvakaki", "given" : "Maria", "non-dropping-particle" : "", "parse-names" : false, "suffix" : "" } ], "container-title" : "Soft Matter", "id" : "ITEM-1", "issue" : "8", "issued" : { "date-parts" : [ [ "2009" ] ] }, "page" : "1621-1629", "title" : "Synthesis and Characterization of Novel Glycosurfaces by ATRP", "type" : "article-journal", "volume" : "5" }, "uris" : [ "http://www.mendeley.com/documents/?uuid=7ad37e4f-0c7d-41db-a240-4089c458a8dd" ] } ], "mendeley" : { "formattedCitation" : "[37]", "plainTextFormattedCitation" : "[37]", "previouslyFormattedCitation" : "[37]" }, "properties" : { "noteIndex" : 0 }, "schema" : "https://github.com/citation-style-language/schema/raw/master/csl-citation.json" }</w:instrText>
      </w:r>
      <w:r w:rsidRPr="00284050">
        <w:rPr>
          <w:lang w:val="en-US"/>
        </w:rPr>
        <w:fldChar w:fldCharType="separate"/>
      </w:r>
      <w:r w:rsidR="00E71E5F" w:rsidRPr="00284050">
        <w:rPr>
          <w:noProof/>
          <w:lang w:val="en-US"/>
        </w:rPr>
        <w:t>[37]</w:t>
      </w:r>
      <w:r w:rsidRPr="00284050">
        <w:rPr>
          <w:lang w:val="en-US"/>
        </w:rPr>
        <w:fldChar w:fldCharType="end"/>
      </w:r>
      <w:r w:rsidRPr="00284050">
        <w:rPr>
          <w:lang w:val="en-US"/>
        </w:rPr>
        <w:t xml:space="preserve"> Similarly, a disulfide bridged bifunctional ATRP initiator can be applied to act as initiator</w:t>
      </w:r>
      <w:r w:rsidRPr="00284050">
        <w:rPr>
          <w:lang w:val="en-US"/>
        </w:rPr>
        <w:noBreakHyphen/>
        <w:t xml:space="preserve">dimer, reported by </w:t>
      </w:r>
      <w:r w:rsidR="00786DC3" w:rsidRPr="00284050">
        <w:rPr>
          <w:lang w:val="en-US"/>
        </w:rPr>
        <w:t xml:space="preserve">K. R. </w:t>
      </w:r>
      <w:r w:rsidRPr="00284050">
        <w:rPr>
          <w:lang w:val="en-US"/>
        </w:rPr>
        <w:t xml:space="preserve">Yoon </w:t>
      </w:r>
      <w:r w:rsidRPr="00284050">
        <w:rPr>
          <w:i/>
          <w:lang w:val="en-US"/>
        </w:rPr>
        <w:t>et al</w:t>
      </w:r>
      <w:r w:rsidRPr="00284050">
        <w:rPr>
          <w:lang w:val="en-US"/>
        </w:rPr>
        <w:t>. for gold nanoparticles.</w:t>
      </w:r>
      <w:r w:rsidRPr="00284050">
        <w:rPr>
          <w:lang w:val="en-US"/>
        </w:rPr>
        <w:fldChar w:fldCharType="begin" w:fldLock="1"/>
      </w:r>
      <w:r w:rsidR="00A64DE5" w:rsidRPr="00284050">
        <w:rPr>
          <w:lang w:val="en-US"/>
        </w:rPr>
        <w:instrText>ADDIN CSL_CITATION { "citationItems" : [ { "id" : "ITEM-1", "itemData" : { "ISSN" : "01422421", "author" : [ { "dropping-particle" : "", "family" : "Yoon", "given" : "Kuk Ro", "non-dropping-particle" : "", "parse-names" : false, "suffix" : "" }, { "dropping-particle" : "", "family" : "Ramaraj", "given" : "B", "non-dropping-particle" : "", "parse-names" : false, "suffix" : "" }, { "dropping-particle" : "", "family" : "Lee", "given" : "Soo Min", "non-dropping-particle" : "", "parse-names" : false, "suffix" : "" }, { "dropping-particle" : "", "family" : "Kim", "given" : "Dong-Pyo", "non-dropping-particle" : "", "parse-names" : false, "suffix" : "" } ], "container-title" : "Surf. Interface Anal.", "id" : "ITEM-1", "issue" : "8", "issued" : { "date-parts" : [ [ "2008", "8" ] ] }, "page" : "1139-1143", "title" : "Surface Initiated-Atom Transfer Radical Polymerization of a Sugar Methacrylate on Gold Nanoparticles", "type" : "article-journal", "volume" : "40" }, "uris" : [ "http://www.mendeley.com/documents/?uuid=8d4c9cbf-e988-40c6-bd7c-73a4ad46367f" ] } ], "mendeley" : { "formattedCitation" : "[52]", "plainTextFormattedCitation" : "[52]", "previouslyFormattedCitation" : "[52]" }, "properties" : { "noteIndex" : 0 }, "schema" : "https://github.com/citation-style-language/schema/raw/master/csl-citation.json" }</w:instrText>
      </w:r>
      <w:r w:rsidRPr="00284050">
        <w:rPr>
          <w:lang w:val="en-US"/>
        </w:rPr>
        <w:fldChar w:fldCharType="separate"/>
      </w:r>
      <w:r w:rsidR="00E71E5F" w:rsidRPr="00284050">
        <w:rPr>
          <w:noProof/>
          <w:lang w:val="en-US"/>
        </w:rPr>
        <w:t>[52]</w:t>
      </w:r>
      <w:r w:rsidRPr="00284050">
        <w:rPr>
          <w:lang w:val="en-US"/>
        </w:rPr>
        <w:fldChar w:fldCharType="end"/>
      </w:r>
      <w:r w:rsidRPr="00284050">
        <w:rPr>
          <w:lang w:val="en-US"/>
        </w:rPr>
        <w:t xml:space="preserve"> SI-ATRP of LAMA in methanol afforded the gold-immobilized glycopolymers.</w:t>
      </w:r>
      <w:r w:rsidRPr="00284050">
        <w:rPr>
          <w:color w:val="00B050"/>
          <w:lang w:val="en-US"/>
        </w:rPr>
        <w:t xml:space="preserve"> </w:t>
      </w:r>
      <w:r w:rsidRPr="00284050">
        <w:rPr>
          <w:lang w:val="en-US"/>
        </w:rPr>
        <w:t xml:space="preserve">Likewise, </w:t>
      </w:r>
      <w:r w:rsidR="00C866CD" w:rsidRPr="00284050">
        <w:rPr>
          <w:lang w:val="en-US"/>
        </w:rPr>
        <w:t xml:space="preserve">J. N. </w:t>
      </w:r>
      <w:r w:rsidRPr="00284050">
        <w:rPr>
          <w:lang w:val="en-US"/>
        </w:rPr>
        <w:t>Kizhakkedathu and co-workers polymerized glucose-, galactose- and mannose-functional acrylamides (</w:t>
      </w:r>
      <w:r w:rsidR="00B42A0C" w:rsidRPr="00284050">
        <w:rPr>
          <w:b/>
          <w:lang w:val="en-US"/>
        </w:rPr>
        <w:t>Table 1</w:t>
      </w:r>
      <w:r w:rsidRPr="00284050">
        <w:rPr>
          <w:lang w:val="en-US"/>
        </w:rPr>
        <w:t xml:space="preserve">, monomers </w:t>
      </w:r>
      <w:r w:rsidRPr="00284050">
        <w:rPr>
          <w:b/>
          <w:lang w:val="en-US"/>
        </w:rPr>
        <w:fldChar w:fldCharType="begin"/>
      </w:r>
      <w:r w:rsidRPr="00284050">
        <w:rPr>
          <w:b/>
          <w:lang w:val="en-US"/>
        </w:rPr>
        <w:instrText xml:space="preserve"> REF _Ref381274466 \r \h  \* MERGEFORMAT </w:instrText>
      </w:r>
      <w:r w:rsidRPr="00284050">
        <w:rPr>
          <w:b/>
          <w:lang w:val="en-US"/>
        </w:rPr>
      </w:r>
      <w:r w:rsidRPr="00284050">
        <w:rPr>
          <w:b/>
          <w:lang w:val="en-US"/>
        </w:rPr>
        <w:fldChar w:fldCharType="separate"/>
      </w:r>
      <w:r w:rsidR="008A45DE" w:rsidRPr="00284050">
        <w:rPr>
          <w:b/>
          <w:lang w:val="en-US"/>
        </w:rPr>
        <w:t>2</w:t>
      </w:r>
      <w:r w:rsidRPr="00284050">
        <w:rPr>
          <w:b/>
          <w:lang w:val="en-US"/>
        </w:rPr>
        <w:fldChar w:fldCharType="end"/>
      </w:r>
      <w:r w:rsidRPr="00284050">
        <w:rPr>
          <w:lang w:val="en-US"/>
        </w:rPr>
        <w:t xml:space="preserve">, </w:t>
      </w:r>
      <w:r w:rsidRPr="00284050">
        <w:rPr>
          <w:b/>
          <w:lang w:val="en-US"/>
        </w:rPr>
        <w:fldChar w:fldCharType="begin"/>
      </w:r>
      <w:r w:rsidRPr="00284050">
        <w:rPr>
          <w:b/>
          <w:lang w:val="en-US"/>
        </w:rPr>
        <w:instrText xml:space="preserve"> REF _Ref381274468 \r \h  \* MERGEFORMAT </w:instrText>
      </w:r>
      <w:r w:rsidRPr="00284050">
        <w:rPr>
          <w:b/>
          <w:lang w:val="en-US"/>
        </w:rPr>
      </w:r>
      <w:r w:rsidRPr="00284050">
        <w:rPr>
          <w:b/>
          <w:lang w:val="en-US"/>
        </w:rPr>
        <w:fldChar w:fldCharType="separate"/>
      </w:r>
      <w:r w:rsidR="008A45DE" w:rsidRPr="00284050">
        <w:rPr>
          <w:b/>
          <w:lang w:val="en-US"/>
        </w:rPr>
        <w:t>24</w:t>
      </w:r>
      <w:r w:rsidRPr="00284050">
        <w:rPr>
          <w:b/>
          <w:lang w:val="en-US"/>
        </w:rPr>
        <w:fldChar w:fldCharType="end"/>
      </w:r>
      <w:r w:rsidRPr="00284050">
        <w:rPr>
          <w:lang w:val="en-US"/>
        </w:rPr>
        <w:t xml:space="preserve"> and </w:t>
      </w:r>
      <w:r w:rsidRPr="00284050">
        <w:rPr>
          <w:b/>
          <w:lang w:val="en-US"/>
        </w:rPr>
        <w:fldChar w:fldCharType="begin"/>
      </w:r>
      <w:r w:rsidRPr="00284050">
        <w:rPr>
          <w:b/>
          <w:lang w:val="en-US"/>
        </w:rPr>
        <w:instrText xml:space="preserve"> REF _Ref381274470 \r \h  \* MERGEFORMAT </w:instrText>
      </w:r>
      <w:r w:rsidRPr="00284050">
        <w:rPr>
          <w:b/>
          <w:lang w:val="en-US"/>
        </w:rPr>
      </w:r>
      <w:r w:rsidRPr="00284050">
        <w:rPr>
          <w:b/>
          <w:lang w:val="en-US"/>
        </w:rPr>
        <w:fldChar w:fldCharType="separate"/>
      </w:r>
      <w:r w:rsidR="008A45DE" w:rsidRPr="00284050">
        <w:rPr>
          <w:b/>
          <w:lang w:val="en-US"/>
        </w:rPr>
        <w:t>38</w:t>
      </w:r>
      <w:r w:rsidRPr="00284050">
        <w:rPr>
          <w:b/>
          <w:lang w:val="en-US"/>
        </w:rPr>
        <w:fldChar w:fldCharType="end"/>
      </w:r>
      <w:r w:rsidRPr="00284050">
        <w:rPr>
          <w:lang w:val="en-US"/>
        </w:rPr>
        <w:t>) from the gold surface.</w:t>
      </w:r>
      <w:r w:rsidRPr="00284050">
        <w:rPr>
          <w:lang w:val="en-US"/>
        </w:rPr>
        <w:fldChar w:fldCharType="begin" w:fldLock="1"/>
      </w:r>
      <w:r w:rsidR="00A64DE5" w:rsidRPr="00284050">
        <w:rPr>
          <w:lang w:val="en-US"/>
        </w:rPr>
        <w:instrText>ADDIN CSL_CITATION { "citationItems" : [ { "id" : "ITEM-1", "itemData" : { "ISBN" : "1520-6882 (Electronic)\\r0003-2700 (Linking)", "ISSN" : "00032700", "PMID" : "23931124", "abstract" : "We performed quantitative analysis of the binding kinetics and affinity of carbohydrate-lectin binding and correlated them directly with the molecular and structural features of ligands presented at the nanoscale within the glycocalyx mimicking layers on surfaces. The surface plasmon resonance analysis identified that the mode of binding changed from multivalent to monovalent, which resulted in a near 1000-fold change in the equilibrium association constant, by varying the spatial distribution of carbohydrate ligands within the surface-grafted polymer layer. We identified, for the first time, that the manner in which the ligands presented on the surface has great influence on the binding at the first stage of bivalent chelating, not on the binding at the second stage. The rupture forces measured by atomic force microscope force spectroscopy also indicated that the mode of binding between lectin and ligands changed from multiple to single with variation in the ligand presentation. The dependence of lectin binding on the glycopolymer composition and grafting density is directly correlated with the nanoscale presentation of ligands on a surface, which is a determining factor in controlling the clustering and statistical effects contributing to the enhanced binding.", "author" : [ { "dropping-particle" : "", "family" : "Yu", "given" : "Kai", "non-dropping-particle" : "", "parse-names" : false, "suffix" : "" }, { "dropping-particle" : "", "family" : "Creagh", "given" : "A. Louise", "non-dropping-particle" : "", "parse-names" : false, "suffix" : "" }, { "dropping-particle" : "", "family" : "Haynes", "given" : "Charles A", "non-dropping-particle" : "", "parse-names" : false, "suffix" : "" }, { "dropping-particle" : "", "family" : "Kizhakkedathu", "given" : "Jayachandran N.", "non-dropping-particle" : "", "parse-names" : false, "suffix" : "" } ], "container-title" : "Analytical Chemistry", "id" : "ITEM-1", "issue" : "16", "issued" : { "date-parts" : [ [ "2013" ] ] }, "page" : "7786-7793", "title" : "Lectin Interactions on Surface-Grafted Glycostructures: Influence of the Spatial Distribution of Carbohydrates on the Binding Kinetics and Rupture Forces", "type" : "article-journal", "volume" : "85" }, "uris" : [ "http://www.mendeley.com/documents/?uuid=961df6fa-10ae-4e56-aaaf-0917e946306b" ] }, { "id" : "ITEM-2", "itemData" : { "ISSN" : "2192-2640", "PMID" : "23184724", "abstract" : "Glycocalyx mimicking glycopolymer brushes presenting mannose, galactose and glucose residues in the pyranose form, similar to those present on cell surfaces, were synthesized on planar substrates (Si wafer, gold chip) and monodispersed polystyrene (PS) particles, and the interaction of blood to these surfaces were studied using various methods with the goal of producing a hemocompatible surface. Surface plasmon resonance (SPR) spectroscopy and gel analyses showed that the total protein adsorption from plasma was greatly reduced, as low as 24.3 ng/cm(2) from undiluted plasma on the glucose carrying brush. The protein adsorption decreased with increasing grafting density of the brushes. It was also found that the protein adsorption varied with the anticoagulant used for blood collection; much higher amount of protein was adsorbed from heparinzied plasma than citrated plasma. Proteomics protein identification analysis revealed that protein adsorption from plasma depended on the type of sugar residue present on the surface as well as the type of anticoagulant. All the three types of glycopolymer brushes showed similar level of platelet activation as that of buffer control irrespective of the nature of carbohydrate residue. However, the number of adhered platelet and their morphology depended on the type of carbohydrate residue present on the brush. On glucose brush, the extent of platelet adhesion and spreading was significantly lowered compared to other brushes. All the glycopolymer brushes were neutral to blood coagulation as indicated by thromboelastography analysis. The glucose brush gave a slightly longer initial coagulation time suggesting that this surface may be more biocompatible. Our data demonstrate that the structure of carbohydrate residue is an important factor in the design of synthetic blood contacting surface based on glycopolymer.", "author" : [ { "dropping-particle" : "", "family" : "Yu", "given" : "Kai", "non-dropping-particle" : "", "parse-names" : false, "suffix" : "" }, { "dropping-particle" : "", "family" : "Lai", "given" : "Benjamin F L", "non-dropping-particle" : "", "parse-names" : false, "suffix" : "" }, { "dropping-particle" : "", "family" : "Kizhakkedathu", "given" : "Jayachandran N", "non-dropping-particle" : "", "parse-names" : false, "suffix" : "" } ], "container-title" : "Adv. Healthcare Mater.", "id" : "ITEM-2", "issue" : "2", "issued" : { "date-parts" : [ [ "2012", "3" ] ] }, "page" : "199-213", "title" : "Carbohydrate Structure Dependent Hemocompatibility of Biomimetic Functional Polymer Brushes on Surfaces", "type" : "article-journal", "volume" : "1" }, "uris" : [ "http://www.mendeley.com/documents/?uuid=747b0c4c-e8ae-4072-b777-469faf7ed169" ] } ], "mendeley" : { "formattedCitation" : "[43,53]", "plainTextFormattedCitation" : "[43,53]", "previouslyFormattedCitation" : "[43,53]" }, "properties" : { "noteIndex" : 0 }, "schema" : "https://github.com/citation-style-language/schema/raw/master/csl-citation.json" }</w:instrText>
      </w:r>
      <w:r w:rsidRPr="00284050">
        <w:rPr>
          <w:lang w:val="en-US"/>
        </w:rPr>
        <w:fldChar w:fldCharType="separate"/>
      </w:r>
      <w:r w:rsidR="00E71E5F" w:rsidRPr="00284050">
        <w:rPr>
          <w:noProof/>
          <w:lang w:val="en-US"/>
        </w:rPr>
        <w:t>[43,53]</w:t>
      </w:r>
      <w:r w:rsidRPr="00284050">
        <w:rPr>
          <w:lang w:val="en-US"/>
        </w:rPr>
        <w:fldChar w:fldCharType="end"/>
      </w:r>
    </w:p>
    <w:bookmarkEnd w:id="26"/>
    <w:p w:rsidR="007D12AB" w:rsidRPr="00284050" w:rsidRDefault="007D12AB" w:rsidP="00DA70D8">
      <w:pPr>
        <w:pStyle w:val="4"/>
      </w:pPr>
      <w:r w:rsidRPr="00284050">
        <w:t>Other methods</w:t>
      </w:r>
    </w:p>
    <w:p w:rsidR="007D12AB" w:rsidRPr="00284050" w:rsidRDefault="007D12AB" w:rsidP="007D12AB">
      <w:pPr>
        <w:spacing w:before="0" w:after="0"/>
        <w:rPr>
          <w:lang w:val="en-US"/>
        </w:rPr>
      </w:pPr>
      <w:r w:rsidRPr="00284050">
        <w:rPr>
          <w:lang w:val="en-US"/>
        </w:rPr>
        <w:t>The addition of an ATRP inimer during the (</w:t>
      </w:r>
      <w:proofErr w:type="gramStart"/>
      <w:r w:rsidRPr="00284050">
        <w:rPr>
          <w:lang w:val="en-US"/>
        </w:rPr>
        <w:t>co)polymerization</w:t>
      </w:r>
      <w:proofErr w:type="gramEnd"/>
      <w:r w:rsidRPr="00284050">
        <w:rPr>
          <w:lang w:val="en-US"/>
        </w:rPr>
        <w:t xml:space="preserve"> of a solid support can result in residual initiation sites of the inimer that can be utilized for a subsequent SI-ATRP   (</w:t>
      </w:r>
      <w:r w:rsidRPr="00284050">
        <w:rPr>
          <w:b/>
          <w:lang w:val="en-US"/>
        </w:rPr>
        <w:fldChar w:fldCharType="begin"/>
      </w:r>
      <w:r w:rsidRPr="00284050">
        <w:rPr>
          <w:b/>
          <w:lang w:val="en-US"/>
        </w:rPr>
        <w:instrText xml:space="preserve"> REF _Ref423948768 \h  \* MERGEFORMAT </w:instrText>
      </w:r>
      <w:r w:rsidRPr="00284050">
        <w:rPr>
          <w:b/>
          <w:lang w:val="en-US"/>
        </w:rPr>
      </w:r>
      <w:r w:rsidRPr="00284050">
        <w:rPr>
          <w:b/>
          <w:lang w:val="en-US"/>
        </w:rPr>
        <w:fldChar w:fldCharType="separate"/>
      </w:r>
      <w:r w:rsidR="008A45DE" w:rsidRPr="00284050">
        <w:rPr>
          <w:b/>
          <w:lang w:val="en-US"/>
        </w:rPr>
        <w:t xml:space="preserve">Scheme </w:t>
      </w:r>
      <w:r w:rsidR="008A45DE" w:rsidRPr="00284050">
        <w:rPr>
          <w:b/>
          <w:noProof/>
          <w:lang w:val="en-US"/>
        </w:rPr>
        <w:t>1</w:t>
      </w:r>
      <w:r w:rsidRPr="00284050">
        <w:rPr>
          <w:b/>
          <w:lang w:val="en-US"/>
        </w:rPr>
        <w:fldChar w:fldCharType="end"/>
      </w:r>
      <w:r w:rsidRPr="00284050">
        <w:rPr>
          <w:lang w:val="en-US"/>
        </w:rPr>
        <w:t>, 4</w:t>
      </w:r>
      <w:r w:rsidRPr="00284050">
        <w:rPr>
          <w:vertAlign w:val="superscript"/>
          <w:lang w:val="en-US"/>
        </w:rPr>
        <w:t>th</w:t>
      </w:r>
      <w:r w:rsidRPr="00284050">
        <w:rPr>
          <w:lang w:val="en-US"/>
        </w:rPr>
        <w:t xml:space="preserve"> method). </w:t>
      </w:r>
      <w:r w:rsidR="00786DC3" w:rsidRPr="00284050">
        <w:rPr>
          <w:lang w:val="en-US"/>
        </w:rPr>
        <w:t xml:space="preserve">T. </w:t>
      </w:r>
      <w:r w:rsidRPr="00284050">
        <w:rPr>
          <w:lang w:val="en-US"/>
        </w:rPr>
        <w:t xml:space="preserve">Taniguchi </w:t>
      </w:r>
      <w:r w:rsidRPr="00284050">
        <w:rPr>
          <w:i/>
          <w:lang w:val="en-US"/>
        </w:rPr>
        <w:t>et al.</w:t>
      </w:r>
      <w:r w:rsidRPr="00284050">
        <w:rPr>
          <w:lang w:val="en-US"/>
        </w:rPr>
        <w:t xml:space="preserve"> prepared such initiator-functionalized PS nanoparticles to polymerize a styrene derivative of a deprotected lactose derivative (</w:t>
      </w:r>
      <w:r w:rsidR="00B42A0C" w:rsidRPr="00284050">
        <w:rPr>
          <w:b/>
          <w:lang w:val="en-US"/>
        </w:rPr>
        <w:t>Table 1</w:t>
      </w:r>
      <w:r w:rsidRPr="00284050">
        <w:rPr>
          <w:lang w:val="en-US"/>
        </w:rPr>
        <w:t xml:space="preserve">, monomer </w:t>
      </w:r>
      <w:r w:rsidRPr="00284050">
        <w:rPr>
          <w:b/>
          <w:lang w:val="en-US"/>
        </w:rPr>
        <w:fldChar w:fldCharType="begin"/>
      </w:r>
      <w:r w:rsidRPr="00284050">
        <w:rPr>
          <w:b/>
          <w:lang w:val="en-US"/>
        </w:rPr>
        <w:instrText xml:space="preserve"> REF _Ref417474255 \r \h  \* MERGEFORMAT </w:instrText>
      </w:r>
      <w:r w:rsidRPr="00284050">
        <w:rPr>
          <w:b/>
          <w:lang w:val="en-US"/>
        </w:rPr>
      </w:r>
      <w:r w:rsidRPr="00284050">
        <w:rPr>
          <w:b/>
          <w:lang w:val="en-US"/>
        </w:rPr>
        <w:fldChar w:fldCharType="separate"/>
      </w:r>
      <w:r w:rsidR="008A45DE" w:rsidRPr="00284050">
        <w:rPr>
          <w:b/>
          <w:lang w:val="en-US"/>
        </w:rPr>
        <w:t>35</w:t>
      </w:r>
      <w:r w:rsidRPr="00284050">
        <w:rPr>
          <w:b/>
          <w:lang w:val="en-US"/>
        </w:rPr>
        <w:fldChar w:fldCharType="end"/>
      </w:r>
      <w:r w:rsidRPr="00284050">
        <w:rPr>
          <w:lang w:val="en-US"/>
        </w:rPr>
        <w:t>, which is similar to LAMA) from the surface by activator generated by electron transfer (AGET) ATRP.</w:t>
      </w:r>
      <w:r w:rsidRPr="00284050">
        <w:rPr>
          <w:lang w:val="en-US"/>
        </w:rPr>
        <w:fldChar w:fldCharType="begin" w:fldLock="1"/>
      </w:r>
      <w:r w:rsidR="00A64DE5" w:rsidRPr="00284050">
        <w:rPr>
          <w:lang w:val="en-US"/>
        </w:rPr>
        <w:instrText>ADDIN CSL_CITATION { "citationItems" : [ { "id" : "ITEM-1", "itemData" : { "ISSN" : "09277765", "PMID" : "19272760", "abstract" : "Grafting of a styrene derivative bearing a lactose residue, i.e., N-2-4-(vinylbenzenesulfonamido)ethyl lactobionamide (VBSAELA), onto polymer latex particles was carried out in aqueous media by activator generated electron transfer atom transfer radical polymerization (AGET ATRP). The core polymer latex particles having \u03b1-chloroester groups as ATRP-initiating groups were prepared by miniemulsion polymerization of styrene and 2-chloropropionyloxyethyl methacrylate (CPEM) in the presence of a polymerizable surfactant, i.e., N,N-dimethyl-N-dodecyl-N-2-methacryloyloxyethylammonium bromide (C12Br). AGET ATRP was initiated with tris[(2-pyridylmethyl)amine] copper (II) dichloride and l-ascorbic acid. Dynamic light scattering (DLS) revealed that the P(St-CPEM)-g-P(VBSAELA) particles possess graft layers of 10 nm in thickness on the core particles of 91 nm in diameter. Critical coagulation concentration measurement revealed that the dispersion stability of the particles in water increased due to hydrated P(VBSAELA) shell layers. Adsorption of bovine serum albumin (BSA) onto the particles was considerably suppressed by the hydrated shell layers. Crown Copyright \u00a9 2009.", "author" : [ { "dropping-particle" : "", "family" : "Taniguchi", "given" : "Tatsuo", "non-dropping-particle" : "", "parse-names" : false, "suffix" : "" }, { "dropping-particle" : "", "family" : "Kasuya", "given" : "Masakatsu", "non-dropping-particle" : "", "parse-names" : false, "suffix" : "" }, { "dropping-particle" : "", "family" : "Kunisada", "given" : "Yusuke", "non-dropping-particle" : "", "parse-names" : false, "suffix" : "" }, { "dropping-particle" : "", "family" : "Miyai", "given" : "Tomohiro", "non-dropping-particle" : "", "parse-names" : false, "suffix" : "" }, { "dropping-particle" : "", "family" : "Nagasawa", "given" : "Hiroshi", "non-dropping-particle" : "", "parse-names" : false, "suffix" : "" }, { "dropping-particle" : "", "family" : "Nakahira", "given" : "Takayuki", "non-dropping-particle" : "", "parse-names" : false, "suffix" : "" } ], "container-title" : "Colloids and Surfaces B: Biointerfaces", "id" : "ITEM-1", "issue" : "2", "issued" : { "date-parts" : [ [ "2009" ] ] }, "page" : "194-199", "title" : "Surface Modification of Polymer Latex Particles by AGET ATRP of a Styrene Derivative Bearing a Lactose Residue", "type" : "article-journal", "volume" : "71" }, "uris" : [ "http://www.mendeley.com/documents/?uuid=70688742-3ff7-49e4-9629-5314c0c87c3a" ] }, { "id" : "ITEM-2", "itemData" : { "ISSN" : "09277757", "author" : [ { "dropping-particle" : "", "family" : "Taniguchi", "given" : "Tatsuo", "non-dropping-particle" : "", "parse-names" : false, "suffix" : "" }, { "dropping-particle" : "", "family" : "Kunisada", "given" : "Yusuke", "non-dropping-particle" : "", "parse-names" : false, "suffix" : "" }, { "dropping-particle" : "", "family" : "Shinohara", "given" : "Marie", "non-dropping-particle" : "", "parse-names" : false, "suffix" : "" }, { "dropping-particle" : "", "family" : "Kasuya", "given" : "Masakatsu", "non-dropping-particle" : "", "parse-names" : false, "suffix" : "" }, { "dropping-particle" : "", "family" : "Ogawa", "given" : "Tatsuya", "non-dropping-particle" : "", "parse-names" : false, "suffix" : "" }, { "dropping-particle" : "", "family" : "Kohri", "given" : "Michinari", "non-dropping-particle" : "", "parse-names" : false, "suffix" : "" }, { "dropping-particle" : "", "family" : "Nakahira", "given" : "Takayuki", "non-dropping-particle" : "", "parse-names" : false, "suffix" : "" } ], "container-title" : "Colloids and Surfaces A: Physicochem. Eng. Aspects", "id" : "ITEM-2", "issue" : "1-3", "issued" : { "date-parts" : [ [ "2010", "10" ] ] }, "page" : "240-245", "publisher" : "Elsevier B.V.", "title" : "Preparation of Glycopolymer Hollow Particles by Sacrificial Dissolution of Colloidal Templates", "type" : "article-journal", "volume" : "369" }, "uris" : [ "http://www.mendeley.com/documents/?uuid=b91c1042-5eca-4e78-99f4-c5afd18ff346" ] } ], "mendeley" : { "formattedCitation" : "[54,55]", "plainTextFormattedCitation" : "[54,55]", "previouslyFormattedCitation" : "[54,55]" }, "properties" : { "noteIndex" : 0 }, "schema" : "https://github.com/citation-style-language/schema/raw/master/csl-citation.json" }</w:instrText>
      </w:r>
      <w:r w:rsidRPr="00284050">
        <w:rPr>
          <w:lang w:val="en-US"/>
        </w:rPr>
        <w:fldChar w:fldCharType="separate"/>
      </w:r>
      <w:r w:rsidR="00E71E5F" w:rsidRPr="00284050">
        <w:rPr>
          <w:noProof/>
          <w:lang w:val="en-US"/>
        </w:rPr>
        <w:t>[54,55]</w:t>
      </w:r>
      <w:r w:rsidRPr="00284050">
        <w:rPr>
          <w:lang w:val="en-US"/>
        </w:rPr>
        <w:fldChar w:fldCharType="end"/>
      </w:r>
      <w:r w:rsidRPr="00284050">
        <w:rPr>
          <w:lang w:val="en-US"/>
        </w:rPr>
        <w:t xml:space="preserve"> This method relies on the formation of the active catalyst </w:t>
      </w:r>
      <w:r w:rsidRPr="00284050">
        <w:rPr>
          <w:i/>
          <w:lang w:val="en-US"/>
        </w:rPr>
        <w:t>in situ</w:t>
      </w:r>
      <w:r w:rsidRPr="00284050">
        <w:rPr>
          <w:lang w:val="en-US"/>
        </w:rPr>
        <w:t xml:space="preserve"> from stable Cu</w:t>
      </w:r>
      <w:r w:rsidRPr="00284050">
        <w:rPr>
          <w:vertAlign w:val="superscript"/>
          <w:lang w:val="en-US"/>
        </w:rPr>
        <w:t>II</w:t>
      </w:r>
      <w:r w:rsidRPr="00284050">
        <w:rPr>
          <w:lang w:val="en-US"/>
        </w:rPr>
        <w:t xml:space="preserve"> species by addition of a reducing agent </w:t>
      </w:r>
      <w:r w:rsidRPr="00284050">
        <w:rPr>
          <w:lang w:val="en-US"/>
        </w:rPr>
        <w:lastRenderedPageBreak/>
        <w:t xml:space="preserve">such as ascorbic acid and was applied for the according S-linked lactose monomer </w:t>
      </w:r>
      <w:r w:rsidRPr="00284050">
        <w:rPr>
          <w:b/>
          <w:lang w:val="en-US"/>
        </w:rPr>
        <w:fldChar w:fldCharType="begin"/>
      </w:r>
      <w:r w:rsidRPr="00284050">
        <w:rPr>
          <w:b/>
          <w:lang w:val="en-US"/>
        </w:rPr>
        <w:instrText xml:space="preserve"> REF _Ref381275843 \r \h  \* MERGEFORMAT </w:instrText>
      </w:r>
      <w:r w:rsidRPr="00284050">
        <w:rPr>
          <w:b/>
          <w:lang w:val="en-US"/>
        </w:rPr>
      </w:r>
      <w:r w:rsidRPr="00284050">
        <w:rPr>
          <w:b/>
          <w:lang w:val="en-US"/>
        </w:rPr>
        <w:fldChar w:fldCharType="separate"/>
      </w:r>
      <w:r w:rsidR="008A45DE" w:rsidRPr="00284050">
        <w:rPr>
          <w:b/>
          <w:lang w:val="en-US"/>
        </w:rPr>
        <w:t>30</w:t>
      </w:r>
      <w:r w:rsidRPr="00284050">
        <w:rPr>
          <w:b/>
          <w:lang w:val="en-US"/>
        </w:rPr>
        <w:fldChar w:fldCharType="end"/>
      </w:r>
      <w:r w:rsidRPr="00284050">
        <w:rPr>
          <w:lang w:val="en-US"/>
        </w:rPr>
        <w:t xml:space="preserve"> (</w:t>
      </w:r>
      <w:r w:rsidR="00B42A0C" w:rsidRPr="00284050">
        <w:rPr>
          <w:b/>
          <w:lang w:val="en-US"/>
        </w:rPr>
        <w:t>Table 1</w:t>
      </w:r>
      <w:r w:rsidRPr="00284050">
        <w:rPr>
          <w:lang w:val="en-US"/>
        </w:rPr>
        <w:t xml:space="preserve">) and the analogue S-linked glucose monomer </w:t>
      </w:r>
      <w:r w:rsidRPr="00284050">
        <w:rPr>
          <w:b/>
          <w:lang w:val="en-US"/>
        </w:rPr>
        <w:fldChar w:fldCharType="begin"/>
      </w:r>
      <w:r w:rsidRPr="00284050">
        <w:rPr>
          <w:b/>
          <w:lang w:val="en-US"/>
        </w:rPr>
        <w:instrText xml:space="preserve"> REF _Ref417475327 \r \h  \* MERGEFORMAT </w:instrText>
      </w:r>
      <w:r w:rsidRPr="00284050">
        <w:rPr>
          <w:b/>
          <w:lang w:val="en-US"/>
        </w:rPr>
      </w:r>
      <w:r w:rsidRPr="00284050">
        <w:rPr>
          <w:b/>
          <w:lang w:val="en-US"/>
        </w:rPr>
        <w:fldChar w:fldCharType="separate"/>
      </w:r>
      <w:r w:rsidR="008A45DE" w:rsidRPr="00284050">
        <w:rPr>
          <w:b/>
          <w:lang w:val="en-US"/>
        </w:rPr>
        <w:t>4</w:t>
      </w:r>
      <w:r w:rsidRPr="00284050">
        <w:rPr>
          <w:b/>
          <w:lang w:val="en-US"/>
        </w:rPr>
        <w:fldChar w:fldCharType="end"/>
      </w:r>
      <w:r w:rsidRPr="00284050">
        <w:rPr>
          <w:lang w:val="en-US"/>
        </w:rPr>
        <w:t xml:space="preserve"> as well</w:t>
      </w:r>
      <w:r w:rsidRPr="00284050">
        <w:rPr>
          <w:i/>
          <w:lang w:val="en-US"/>
        </w:rPr>
        <w:t>.</w:t>
      </w:r>
      <w:r w:rsidRPr="00284050">
        <w:fldChar w:fldCharType="begin" w:fldLock="1"/>
      </w:r>
      <w:r w:rsidR="00A64DE5" w:rsidRPr="00284050">
        <w:rPr>
          <w:lang w:val="en-US"/>
        </w:rPr>
        <w:instrText>ADDIN CSL_CITATION { "citationItems" : [ { "id" : "ITEM-1", "itemData" : { "ISSN" : "00143057", "author" : [ { "dropping-particle" : "", "family" : "Kohri", "given" : "Michinari", "non-dropping-particle" : "", "parse-names" : false, "suffix" : "" }, { "dropping-particle" : "", "family" : "Sato", "given" : "Madoka", "non-dropping-particle" : "", "parse-names" : false, "suffix" : "" }, { "dropping-particle" : "", "family" : "Abo", "given" : "Fumina", "non-dropping-particle" : "", "parse-names" : false, "suffix" : "" }, { "dropping-particle" : "", "family" : "Inada", "given" : "Takumi", "non-dropping-particle" : "", "parse-names" : false, "suffix" : "" }, { "dropping-particle" : "", "family" : "Kasuya", "given" : "Masakatsu", "non-dropping-particle" : "", "parse-names" : false, "suffix" : "" }, { "dropping-particle" : "", "family" : "Taniguchi", "given" : "Tatsuo", "non-dropping-particle" : "", "parse-names" : false, "suffix" : "" }, { "dropping-particle" : "", "family" : "Nakahira", "given" : "Takayuki", "non-dropping-particle" : "", "parse-names" : false, "suffix" : "" } ], "container-title" : "European Polymer Journal", "id" : "ITEM-1", "issue" : "12", "issued" : { "date-parts" : [ [ "2011", "12" ] ] }, "page" : "2351-2360", "publisher" : "Elsevier Ltd", "title" : "Preparation and Lectin Binding Specificity of Polystyrene Particles Grafted With Glycopolymers Bearing S-Linked Carbohydrates", "type" : "article-journal", "volume" : "47" }, "uris" : [ "http://www.mendeley.com/documents/?uuid=ca59f623-8740-4198-9688-191119f09b47" ] } ], "mendeley" : { "formattedCitation" : "[56]", "plainTextFormattedCitation" : "[56]", "previouslyFormattedCitation" : "[56]" }, "properties" : { "noteIndex" : 0 }, "schema" : "https://github.com/citation-style-language/schema/raw/master/csl-citation.json" }</w:instrText>
      </w:r>
      <w:r w:rsidRPr="00284050">
        <w:fldChar w:fldCharType="separate"/>
      </w:r>
      <w:r w:rsidR="00E71E5F" w:rsidRPr="00284050">
        <w:rPr>
          <w:noProof/>
          <w:lang w:val="en-US"/>
        </w:rPr>
        <w:t>[56]</w:t>
      </w:r>
      <w:r w:rsidRPr="00284050">
        <w:fldChar w:fldCharType="end"/>
      </w:r>
      <w:r w:rsidRPr="00284050">
        <w:rPr>
          <w:lang w:val="en-US"/>
        </w:rPr>
        <w:t xml:space="preserve"> These reports of </w:t>
      </w:r>
      <w:r w:rsidR="00C866CD" w:rsidRPr="00284050">
        <w:rPr>
          <w:lang w:val="en-US"/>
        </w:rPr>
        <w:t xml:space="preserve">T. </w:t>
      </w:r>
      <w:r w:rsidRPr="00284050">
        <w:rPr>
          <w:lang w:val="en-US"/>
        </w:rPr>
        <w:t xml:space="preserve">Nakahira and co-workers represent the majority of the few reports where AGET-ATRP was applied. </w:t>
      </w:r>
      <w:r w:rsidR="00786DC3" w:rsidRPr="00284050">
        <w:rPr>
          <w:lang w:val="en-US"/>
        </w:rPr>
        <w:t xml:space="preserve">A. </w:t>
      </w:r>
      <w:r w:rsidRPr="00284050">
        <w:rPr>
          <w:lang w:val="en-US"/>
        </w:rPr>
        <w:t xml:space="preserve">Pfaff </w:t>
      </w:r>
      <w:r w:rsidRPr="00284050">
        <w:rPr>
          <w:i/>
          <w:lang w:val="en-US"/>
        </w:rPr>
        <w:t>et al.</w:t>
      </w:r>
      <w:r w:rsidRPr="00284050">
        <w:rPr>
          <w:lang w:val="en-US"/>
        </w:rPr>
        <w:t xml:space="preserve"> used the same inimer strategy to polymerize the glucosamine analogue monomer </w:t>
      </w:r>
      <w:r w:rsidRPr="00284050">
        <w:rPr>
          <w:b/>
          <w:lang w:val="en-US"/>
        </w:rPr>
        <w:fldChar w:fldCharType="begin"/>
      </w:r>
      <w:r w:rsidRPr="00284050">
        <w:rPr>
          <w:b/>
          <w:lang w:val="en-US"/>
        </w:rPr>
        <w:instrText xml:space="preserve"> REF _Ref417475021 \r \h  \* MERGEFORMAT </w:instrText>
      </w:r>
      <w:r w:rsidRPr="00284050">
        <w:rPr>
          <w:b/>
          <w:lang w:val="en-US"/>
        </w:rPr>
      </w:r>
      <w:r w:rsidRPr="00284050">
        <w:rPr>
          <w:b/>
          <w:lang w:val="en-US"/>
        </w:rPr>
        <w:fldChar w:fldCharType="separate"/>
      </w:r>
      <w:r w:rsidR="008A45DE" w:rsidRPr="00284050">
        <w:rPr>
          <w:b/>
          <w:lang w:val="en-US"/>
        </w:rPr>
        <w:t>12</w:t>
      </w:r>
      <w:r w:rsidRPr="00284050">
        <w:rPr>
          <w:b/>
          <w:lang w:val="en-US"/>
        </w:rPr>
        <w:fldChar w:fldCharType="end"/>
      </w:r>
      <w:r w:rsidRPr="00284050">
        <w:rPr>
          <w:b/>
          <w:lang w:val="en-US"/>
        </w:rPr>
        <w:t xml:space="preserve"> </w:t>
      </w:r>
      <w:r w:rsidRPr="00284050">
        <w:rPr>
          <w:lang w:val="en-US"/>
        </w:rPr>
        <w:t>(</w:t>
      </w:r>
      <w:r w:rsidR="00B42A0C" w:rsidRPr="00284050">
        <w:rPr>
          <w:b/>
          <w:lang w:val="en-US"/>
        </w:rPr>
        <w:t>Table 1</w:t>
      </w:r>
      <w:r w:rsidRPr="00284050">
        <w:rPr>
          <w:lang w:val="en-US"/>
        </w:rPr>
        <w:t>) from the surface by addition of sacrificial initiator for</w:t>
      </w:r>
      <w:r w:rsidR="00A81366" w:rsidRPr="00284050">
        <w:rPr>
          <w:lang w:val="en-US"/>
        </w:rPr>
        <w:t xml:space="preserve"> a</w:t>
      </w:r>
      <w:r w:rsidRPr="00284050">
        <w:rPr>
          <w:lang w:val="en-US"/>
        </w:rPr>
        <w:t xml:space="preserve"> better control.</w:t>
      </w:r>
      <w:r w:rsidRPr="00284050">
        <w:rPr>
          <w:lang w:val="en-US"/>
        </w:rPr>
        <w:fldChar w:fldCharType="begin" w:fldLock="1"/>
      </w:r>
      <w:r w:rsidR="00920E4B" w:rsidRPr="00284050">
        <w:rPr>
          <w:lang w:val="en-US"/>
        </w:rPr>
        <w:instrText>ADDIN CSL_CITATION { "citationItems" : [ { "id" : "ITEM-1", "itemData" : { "ISSN" : "1616-5195", "PMID" : "21104878", "abstract" : "The synthesis and characterization of spherical sugar-containing polymer brushes consisting of PS cores onto which chains of sugar-containing polymers have been grafted via two different techniques are described. Photopolymerization in aqueous dispersion using the functional monomer MAGlc and crosslinked or non-crosslinked PS particles covered with a thin layer of photo-initiator yielded homogeneous glycopolymer brushes attached to spherical PS cores. As an alternative, ATRP was used to graft poly-(N-acetylglucosamine) arms from crosslinked PS cores. Deprotection of the grafted brushes led to water-soluble particles that act as carriers for catalytically active gold nanoparticles. These glycopolymer chains show a high affinity to adsorb WGA whereas no binding to BSA or PNA could be detected.", "author" : [ { "dropping-particle" : "", "family" : "Pfaff", "given" : "Andr\u00e9", "non-dropping-particle" : "", "parse-names" : false, "suffix" : "" }, { "dropping-particle" : "", "family" : "Shinde", "given" : "Vaishali S", "non-dropping-particle" : "", "parse-names" : false, "suffix" : "" }, { "dropping-particle" : "", "family" : "Lu", "given" : "Yan", "non-dropping-particle" : "", "parse-names" : false, "suffix" : "" }, { "dropping-particle" : "", "family" : "Wittemann", "given" : "Alexander", "non-dropping-particle" : "", "parse-names" : false, "suffix" : "" }, { "dropping-particle" : "", "family" : "Ballauff", "given" : "Matthias", "non-dropping-particle" : "", "parse-names" : false, "suffix" : "" }, { "dropping-particle" : "", "family" : "M\u00fcller", "given" : "Axel H E", "non-dropping-particle" : "", "parse-names" : false, "suffix" : "" } ], "container-title" : "Macromol. Biosci.", "id" : "ITEM-1", "issue" : "2", "issued" : { "date-parts" : [ [ "2011", "2", "11" ] ] }, "page" : "199-210", "title" : "Glycopolymer-Grafted Polystyrene Nanospheres.", "type" : "article-journal", "volume" : "11" }, "uris" : [ "http://www.mendeley.com/documents/?uuid=d763ed3c-cb37-4ee5-a7e3-0d93035b94ef" ] } ], "mendeley" : { "formattedCitation" : "[30]", "plainTextFormattedCitation" : "[30]", "previouslyFormattedCitation" : "[30]" }, "properties" : { "noteIndex" : 0 }, "schema" : "https://github.com/citation-style-language/schema/raw/master/csl-citation.json" }</w:instrText>
      </w:r>
      <w:r w:rsidRPr="00284050">
        <w:rPr>
          <w:lang w:val="en-US"/>
        </w:rPr>
        <w:fldChar w:fldCharType="separate"/>
      </w:r>
      <w:r w:rsidR="00E71E5F" w:rsidRPr="00284050">
        <w:rPr>
          <w:noProof/>
          <w:lang w:val="en-US"/>
        </w:rPr>
        <w:t>[30]</w:t>
      </w:r>
      <w:r w:rsidRPr="00284050">
        <w:rPr>
          <w:lang w:val="en-US"/>
        </w:rPr>
        <w:fldChar w:fldCharType="end"/>
      </w:r>
      <w:r w:rsidR="00284050" w:rsidRPr="00284050">
        <w:rPr>
          <w:lang w:val="en-US"/>
        </w:rPr>
        <w:t xml:space="preserve"> </w:t>
      </w:r>
      <w:r w:rsidRPr="00284050">
        <w:rPr>
          <w:lang w:val="en-US"/>
        </w:rPr>
        <w:t>A combination of SEM and elemental analysis data with the absolute molar mass of the polymer formed in solution (obtained by MALS-SEC) gave access to the DG, which was very high compared to other reports (0.54 chains/nm</w:t>
      </w:r>
      <w:r w:rsidRPr="00284050">
        <w:rPr>
          <w:vertAlign w:val="superscript"/>
          <w:lang w:val="en-US"/>
        </w:rPr>
        <w:t>2</w:t>
      </w:r>
      <w:r w:rsidRPr="00284050">
        <w:rPr>
          <w:lang w:val="en-US"/>
        </w:rPr>
        <w:t xml:space="preserve">). Likewise, </w:t>
      </w:r>
      <w:r w:rsidR="00C866CD" w:rsidRPr="00284050">
        <w:rPr>
          <w:lang w:val="en-US"/>
        </w:rPr>
        <w:t xml:space="preserve">J. N. </w:t>
      </w:r>
      <w:r w:rsidRPr="00284050">
        <w:rPr>
          <w:lang w:val="en-US"/>
        </w:rPr>
        <w:t>Kizhakkedathu and co-workers polymerized mannose, galactose as well as glucose bearing acrylamides.</w:t>
      </w:r>
      <w:r w:rsidRPr="00284050">
        <w:rPr>
          <w:lang w:val="en-US"/>
        </w:rPr>
        <w:fldChar w:fldCharType="begin" w:fldLock="1"/>
      </w:r>
      <w:r w:rsidR="00A64DE5" w:rsidRPr="00284050">
        <w:rPr>
          <w:lang w:val="en-US"/>
        </w:rPr>
        <w:instrText>ADDIN CSL_CITATION { "citationItems" : [ { "id" : "ITEM-1", "itemData" : { "ISSN" : "1936-086X", "PMID" : "25106451", "abstract" : "The complement system plays an integral part of a host's innate immunity, and its activation is highly dependent on the chemistry and structure of a \"foreign\" target surface. We determined that the conformational state of glycopolymer chains, defined by the grafting density (chains/nm(2)), on the nanoparticle (NP) surface acts as a \"molecular switch\" for complement activation and amplification, and the protein corona on the NP surface dictates this process. A grafting density threshold was determined, below which minimal complement activation was observed and above which substantial complement activation was detected. The glycopolymer-grafted NPs activated complement via the alternative pathway. The chemical structure of pendent sugar units on the grafted polymer was also an important determinant for complement activation. NPs grafted with glucose-containing polymer activated complement at a lower grafting density compared to NPs grafted with galactose-containing polymer. Analysis of complement activation products C3a and SC5b-9 followed a similar pattern. Complement activation on the NP surface was independent of particle size or concentration for a given conformational state of grafted polymer. To gain insight into a putative surface-dependent mechanism of complement activation, we determined the nature of adsorbed protein corona on various NPs through quantitative mass spectrometry. Elevated levels of two pro-complement proteins, factors B and C3, present on the NP surface grafted with glycopolymer chains at high grafting density compared to low grafting density surface, may be responsible for its complement activity. Galactose polymer modified NPs adsorbed more of the negative regulator of complement, factor H, than the glucose surface, providing an explanation for its lower level of complement activation.", "author" : [ { "dropping-particle" : "", "family" : "Yu", "given" : "Kai", "non-dropping-particle" : "", "parse-names" : false, "suffix" : "" }, { "dropping-particle" : "", "family" : "Lai", "given" : "Benjamin F L", "non-dropping-particle" : "", "parse-names" : false, "suffix" : "" }, { "dropping-particle" : "", "family" : "Foley", "given" : "Jonathan H", "non-dropping-particle" : "", "parse-names" : false, "suffix" : "" }, { "dropping-particle" : "", "family" : "Krisinger", "given" : "Michael J", "non-dropping-particle" : "", "parse-names" : false, "suffix" : "" }, { "dropping-particle" : "", "family" : "Conway", "given" : "Edward M", "non-dropping-particle" : "", "parse-names" : false, "suffix" : "" }, { "dropping-particle" : "", "family" : "Kizhakkedathu", "given" : "Jayachandran N", "non-dropping-particle" : "", "parse-names" : false, "suffix" : "" } ], "container-title" : "ACS nano", "id" : "ITEM-1", "issue" : "8", "issued" : { "date-parts" : [ [ "2014" ] ] }, "page" : "7687-7703", "title" : "Modulation of Complement Activation and Amplification on Nanoparticle Surfaces by Glycopolymer Conformation and Chemistry", "type" : "article-journal", "volume" : "8" }, "uris" : [ "http://www.mendeley.com/documents/?uuid=2d10f4f1-a98e-444f-bfc3-81095e7d00db" ] }, { "id" : "ITEM-2", "itemData" : { "ISSN" : "2192-2640", "PMID" : "23184724", "abstract" : "Glycocalyx mimicking glycopolymer brushes presenting mannose, galactose and glucose residues in the pyranose form, similar to those present on cell surfaces, were synthesized on planar substrates (Si wafer, gold chip) and monodispersed polystyrene (PS) particles, and the interaction of blood to these surfaces were studied using various methods with the goal of producing a hemocompatible surface. Surface plasmon resonance (SPR) spectroscopy and gel analyses showed that the total protein adsorption from plasma was greatly reduced, as low as 24.3 ng/cm(2) from undiluted plasma on the glucose carrying brush. The protein adsorption decreased with increasing grafting density of the brushes. It was also found that the protein adsorption varied with the anticoagulant used for blood collection; much higher amount of protein was adsorbed from heparinzied plasma than citrated plasma. Proteomics protein identification analysis revealed that protein adsorption from plasma depended on the type of sugar residue present on the surface as well as the type of anticoagulant. All the three types of glycopolymer brushes showed similar level of platelet activation as that of buffer control irrespective of the nature of carbohydrate residue. However, the number of adhered platelet and their morphology depended on the type of carbohydrate residue present on the brush. On glucose brush, the extent of platelet adhesion and spreading was significantly lowered compared to other brushes. All the glycopolymer brushes were neutral to blood coagulation as indicated by thromboelastography analysis. The glucose brush gave a slightly longer initial coagulation time suggesting that this surface may be more biocompatible. Our data demonstrate that the structure of carbohydrate residue is an important factor in the design of synthetic blood contacting surface based on glycopolymer.", "author" : [ { "dropping-particle" : "", "family" : "Yu", "given" : "Kai", "non-dropping-particle" : "", "parse-names" : false, "suffix" : "" }, { "dropping-particle" : "", "family" : "Lai", "given" : "Benjamin F L", "non-dropping-particle" : "", "parse-names" : false, "suffix" : "" }, { "dropping-particle" : "", "family" : "Kizhakkedathu", "given" : "Jayachandran N", "non-dropping-particle" : "", "parse-names" : false, "suffix" : "" } ], "container-title" : "Adv. Healthcare Mater.", "id" : "ITEM-2", "issue" : "2", "issued" : { "date-parts" : [ [ "2012", "3" ] ] }, "page" : "199-213", "title" : "Carbohydrate Structure Dependent Hemocompatibility of Biomimetic Functional Polymer Brushes on Surfaces", "type" : "article-journal", "volume" : "1" }, "uris" : [ "http://www.mendeley.com/documents/?uuid=747b0c4c-e8ae-4072-b777-469faf7ed169" ] } ], "mendeley" : { "formattedCitation" : "[43,57]", "plainTextFormattedCitation" : "[43,57]", "previouslyFormattedCitation" : "[43,57]" }, "properties" : { "noteIndex" : 0 }, "schema" : "https://github.com/citation-style-language/schema/raw/master/csl-citation.json" }</w:instrText>
      </w:r>
      <w:r w:rsidRPr="00284050">
        <w:rPr>
          <w:lang w:val="en-US"/>
        </w:rPr>
        <w:fldChar w:fldCharType="separate"/>
      </w:r>
      <w:r w:rsidR="00E71E5F" w:rsidRPr="00284050">
        <w:rPr>
          <w:noProof/>
          <w:lang w:val="en-US"/>
        </w:rPr>
        <w:t>[43,57]</w:t>
      </w:r>
      <w:r w:rsidRPr="00284050">
        <w:rPr>
          <w:lang w:val="en-US"/>
        </w:rPr>
        <w:fldChar w:fldCharType="end"/>
      </w:r>
    </w:p>
    <w:p w:rsidR="007D12AB" w:rsidRPr="00284050" w:rsidRDefault="007D12AB" w:rsidP="007D12AB">
      <w:pPr>
        <w:spacing w:after="0"/>
        <w:rPr>
          <w:lang w:val="en-US"/>
        </w:rPr>
      </w:pPr>
      <w:r w:rsidRPr="00284050">
        <w:rPr>
          <w:lang w:val="en-US"/>
        </w:rPr>
        <w:t>Some su</w:t>
      </w:r>
      <w:r w:rsidR="00A81366" w:rsidRPr="00284050">
        <w:rPr>
          <w:lang w:val="en-US"/>
        </w:rPr>
        <w:t xml:space="preserve">rfaces already possess </w:t>
      </w:r>
      <w:proofErr w:type="gramStart"/>
      <w:r w:rsidR="00A81366" w:rsidRPr="00284050">
        <w:rPr>
          <w:lang w:val="en-US"/>
        </w:rPr>
        <w:t>moieties</w:t>
      </w:r>
      <w:r w:rsidRPr="00284050">
        <w:rPr>
          <w:lang w:val="en-US"/>
        </w:rPr>
        <w:t xml:space="preserve"> which</w:t>
      </w:r>
      <w:proofErr w:type="gramEnd"/>
      <w:r w:rsidRPr="00284050">
        <w:rPr>
          <w:lang w:val="en-US"/>
        </w:rPr>
        <w:t xml:space="preserve"> can initiate an ATRP</w:t>
      </w:r>
      <w:r w:rsidR="00A81366" w:rsidRPr="00284050">
        <w:rPr>
          <w:lang w:val="en-US"/>
        </w:rPr>
        <w:t xml:space="preserve"> process</w:t>
      </w:r>
      <w:r w:rsidRPr="00284050">
        <w:rPr>
          <w:lang w:val="en-US"/>
        </w:rPr>
        <w:t xml:space="preserve">. Thus, </w:t>
      </w:r>
      <w:bookmarkStart w:id="28" w:name="_Ref416768549"/>
      <w:r w:rsidRPr="00284050">
        <w:rPr>
          <w:lang w:val="en-US"/>
        </w:rPr>
        <w:t>SI-ATRP from a chloromethylated polysulfone microporous membrane was reported, using the chloromethyl groups as initiator</w:t>
      </w:r>
      <w:r w:rsidRPr="00284050">
        <w:rPr>
          <w:i/>
          <w:lang w:val="en-US"/>
        </w:rPr>
        <w:t>.</w:t>
      </w:r>
      <w:r w:rsidRPr="00284050">
        <w:rPr>
          <w:lang w:val="en-US"/>
        </w:rPr>
        <w:fldChar w:fldCharType="begin" w:fldLock="1"/>
      </w:r>
      <w:r w:rsidR="00A64DE5" w:rsidRPr="00284050">
        <w:rPr>
          <w:lang w:val="en-US"/>
        </w:rPr>
        <w:instrText>ADDIN CSL_CITATION { "citationItems" : [ { "id" : "ITEM-1", "itemData" : { "ISSN" : "1095-7103", "PMID" : "22142998", "abstract" : "In this study, a novel complexing membrane was synthesized for boron removal from aqueous solution. A glycopolymer, poly(2-gluconamidoethyl methacrylate) (PGAMA), was grafted onto the chloromethylated polysulfone (CMPSF) microporous membrane via surface-initiated ATRP (SIATRP). The glycosylated PSF (GlyPSF) membrane was characterized by attenuated total refection-Flourier transform infrared spectroscopy (ATR-FTIR), X-ray photoelectron spectroscopy (XPS), and field emission scanning electron microscopy (FESEM). It was demonstrated that PGAMA was successfully anchored onto the membrane surface and the grafting yield can be tuned in a wide range up to 5.9 mg/cm(2) by varying the polymerization time. The complexing membrane can adsorb boron rapidly with the equilibrium reached within 2h and has a remarkable high boron adsorption capacity higher than 2.0 mmol/g at optimized conditions. Freundlich, Langmuir, and Dubinin-Radushkevich adsorption isotherms were applied, and the data were best described by Langmuir model. Kinetic data were analyzed, and the data fitted very well to the pseudo-second-order rate expression. The optimal pH for boron uptake is in a wide range of 6-9, and the optimal initial boron concentration is over 300 mg/L. Studies of ionic strength effects indicated the formation of inner-sphere surface complexes. The complexed boron can be leached quantitatively under acid condition.", "author" : [ { "dropping-particle" : "", "family" : "Meng", "given" : "Jianqiang", "non-dropping-particle" : "", "parse-names" : false, "suffix" : "" }, { "dropping-particle" : "", "family" : "Yuan", "given" : "Jing", "non-dropping-particle" : "", "parse-names" : false, "suffix" : "" }, { "dropping-particle" : "", "family" : "Kang", "given" : "Yinlin", "non-dropping-particle" : "", "parse-names" : false, "suffix" : "" }, { "dropping-particle" : "", "family" : "Zhang", "given" : "Yufeng", "non-dropping-particle" : "", "parse-names" : false, "suffix" : "" }, { "dropping-particle" : "", "family" : "Du", "given" : "Qiyun", "non-dropping-particle" : "", "parse-names" : false, "suffix" : "" } ], "container-title" : "J. Colloid Interface Sci.", "id" : "ITEM-1", "issue" : "1", "issued" : { "date-parts" : [ [ "2012", "2", "15" ] ] }, "page" : "197-207", "publisher" : "Elsevier Inc.", "title" : "Surface Glycosylation of Polysulfone Membrane Towards a Novel Complexing Membrane for Boron Removal", "type" : "article-journal", "volume" : "368" }, "uris" : [ "http://www.mendeley.com/documents/?uuid=121f12e6-c1f9-4f97-a202-f3834340bd90" ] } ], "mendeley" : { "formattedCitation" : "[58]", "plainTextFormattedCitation" : "[58]", "previouslyFormattedCitation" : "[58]" }, "properties" : { "noteIndex" : 0 }, "schema" : "https://github.com/citation-style-language/schema/raw/master/csl-citation.json" }</w:instrText>
      </w:r>
      <w:r w:rsidRPr="00284050">
        <w:rPr>
          <w:lang w:val="en-US"/>
        </w:rPr>
        <w:fldChar w:fldCharType="separate"/>
      </w:r>
      <w:r w:rsidR="00E71E5F" w:rsidRPr="00284050">
        <w:rPr>
          <w:noProof/>
          <w:lang w:val="en-US"/>
        </w:rPr>
        <w:t>[58]</w:t>
      </w:r>
      <w:r w:rsidRPr="00284050">
        <w:rPr>
          <w:lang w:val="en-US"/>
        </w:rPr>
        <w:fldChar w:fldCharType="end"/>
      </w:r>
      <w:r w:rsidRPr="00284050">
        <w:rPr>
          <w:lang w:val="en-US"/>
        </w:rPr>
        <w:t xml:space="preserve"> This is one of the rare cases where the authors applied </w:t>
      </w:r>
      <w:r w:rsidRPr="00284050">
        <w:rPr>
          <w:vertAlign w:val="superscript"/>
          <w:lang w:val="en-US"/>
        </w:rPr>
        <w:t>1</w:t>
      </w:r>
      <w:r w:rsidRPr="00284050">
        <w:rPr>
          <w:lang w:val="en-US"/>
        </w:rPr>
        <w:t xml:space="preserve">H NMR spectroscopy for quantification of the initiator loading. Likewise, a </w:t>
      </w:r>
      <w:proofErr w:type="gramStart"/>
      <w:r w:rsidRPr="00284050">
        <w:rPr>
          <w:lang w:val="en-US"/>
        </w:rPr>
        <w:t>poly(</w:t>
      </w:r>
      <w:proofErr w:type="gramEnd"/>
      <w:r w:rsidRPr="00284050">
        <w:rPr>
          <w:lang w:val="en-US"/>
        </w:rPr>
        <w:t xml:space="preserve">vinylidenedifluoride) surface was used for SI-ATRP of GAMA, </w:t>
      </w:r>
      <w:r w:rsidR="00A81366" w:rsidRPr="00284050">
        <w:rPr>
          <w:lang w:val="en-US"/>
        </w:rPr>
        <w:t>exploiting</w:t>
      </w:r>
      <w:r w:rsidRPr="00284050">
        <w:rPr>
          <w:lang w:val="en-US"/>
        </w:rPr>
        <w:t xml:space="preserve"> the surface-exposed fluorine atoms as ATRP initiator for AGET ATRP.</w:t>
      </w:r>
      <w:r w:rsidRPr="00284050">
        <w:fldChar w:fldCharType="begin" w:fldLock="1"/>
      </w:r>
      <w:r w:rsidR="00A64DE5" w:rsidRPr="00284050">
        <w:rPr>
          <w:lang w:val="en-US"/>
        </w:rPr>
        <w:instrText>ADDIN CSL_CITATION { "citationItems" : [ { "id" : "ITEM-1", "itemData" : { "ISSN" : "01694332", "author" : [ { "dropping-particle" : "", "family" : "Yuan", "given" : "Jing", "non-dropping-particle" : "", "parse-names" : false, "suffix" : "" }, { "dropping-particle" : "", "family" : "Meng", "given" : "Jian-Qiang", "non-dropping-particle" : "", "parse-names" : false, "suffix" : "" }, { "dropping-particle" : "", "family" : "Kang", "given" : "Yin-Lin", "non-dropping-particle" : "", "parse-names" : false, "suffix" : "" }, { "dropping-particle" : "", "family" : "Du", "given" : "Qi-Yun", "non-dropping-particle" : "", "parse-names" : false, "suffix" : "" }, { "dropping-particle" : "", "family" : "Zhang", "given" : "Yu-Feng", "non-dropping-particle" : "", "parse-names" : false, "suffix" : "" } ], "container-title" : "Appl. Surf. Sci.", "id" : "ITEM-1", "issue" : "7", "issued" : { "date-parts" : [ [ "2012", "1" ] ] }, "page" : "2856-2863", "publisher" : "Elsevier B.V.", "title" : "Facile Surface Glycosylation of PVDF Microporous Membrane via Direct Surface-Initiated AGET ATRP and Improvement of Antifouling Property and Biocompatibility", "type" : "article-journal", "volume" : "258" }, "uris" : [ "http://www.mendeley.com/documents/?uuid=53d27503-2561-4676-bac6-df0f2257ba22" ] } ], "mendeley" : { "formattedCitation" : "[59]", "plainTextFormattedCitation" : "[59]", "previouslyFormattedCitation" : "[59]" }, "properties" : { "noteIndex" : 0 }, "schema" : "https://github.com/citation-style-language/schema/raw/master/csl-citation.json" }</w:instrText>
      </w:r>
      <w:r w:rsidRPr="00284050">
        <w:fldChar w:fldCharType="separate"/>
      </w:r>
      <w:r w:rsidR="00E71E5F" w:rsidRPr="00284050">
        <w:rPr>
          <w:noProof/>
          <w:lang w:val="en-US"/>
        </w:rPr>
        <w:t>[59]</w:t>
      </w:r>
      <w:r w:rsidRPr="00284050">
        <w:fldChar w:fldCharType="end"/>
      </w:r>
      <w:r w:rsidRPr="00284050">
        <w:rPr>
          <w:lang w:val="en-US"/>
        </w:rPr>
        <w:t xml:space="preserve"> In contrast to other reports,</w:t>
      </w:r>
      <w:r w:rsidRPr="00284050">
        <w:rPr>
          <w:lang w:val="en-US"/>
        </w:rPr>
        <w:fldChar w:fldCharType="begin" w:fldLock="1"/>
      </w:r>
      <w:r w:rsidR="00A64DE5" w:rsidRPr="00284050">
        <w:rPr>
          <w:lang w:val="en-US"/>
        </w:rPr>
        <w:instrText>ADDIN CSL_CITATION { "citationItems" : [ { "id" : "ITEM-1", "itemData" : { "ISSN" : "1468-6996", "author" : [ { "dropping-particle" : "", "family" : "Idota", "given" : "Naokazu", "non-dropping-particle" : "", "parse-names" : false, "suffix" : "" }, { "dropping-particle" : "", "family" : "Ebara", "given" : "Mitsuhiro", "non-dropping-particle" : "", "parse-names" : false, "suffix" : "" }, { "dropping-particle" : "", "family" : "Kotsuchibashi", "given" : "Yohei", "non-dropping-particle" : "", "parse-names" : false, "suffix" : "" }, { "dropping-particle" : "", "family" : "Narain", "given" : "Ravin", "non-dropping-particle" : "", "parse-names" : false, "suffix" : "" }, { "dropping-particle" : "", "family" : "Aoyagi", "given" : "Takao", "non-dropping-particle" : "", "parse-names" : false, "suffix" : "" } ], "container-title" : "Sci. Technol. Adv. Mater.", "id" : "ITEM-1", "issue" : "6", "issued" : { "date-parts" : [ [ "2012", "12", "1" ] ] }, "page" : "1-9", "title" : "Novel Temperature-Responsive Polymer Brushes with Carbohydrate Residues Facilitate Selective Adhesion and Collection of Hepatocytes", "type" : "article-journal", "volume" : "13" }, "uris" : [ "http://www.mendeley.com/documents/?uuid=08a76bc2-82c2-46e3-88a2-529c59ef81fc" ] }, { "id" : "ITEM-2", "itemData" : { "author" : [ { "dropping-particle" : "", "family" : "Lee", "given" : "Yong-Won", "non-dropping-particle" : "", "parse-names" : false, "suffix" : "" }, { "dropping-particle" : "", "family" : "Kang", "given" : "Sung Min", "non-dropping-particle" : "", "parse-names" : false, "suffix" : "" }, { "dropping-particle" : "", "family" : "Yoon", "given" : "Kuk Ro", "non-dropping-particle" : "", "parse-names" : false, "suffix" : "" }, { "dropping-particle" : "", "family" : "Chi", "given" : "Young Shik", "non-dropping-particle" : "", "parse-names" : false, "suffix" : "" }, { "dropping-particle" : "", "family" : "Choi", "given" : "Insung S.", "non-dropping-particle" : "", "parse-names" : false, "suffix" : "" }, { "dropping-particle" : "", "family" : "Hong", "given" : "Seok-Pyo", "non-dropping-particle" : "", "parse-names" : false, "suffix" : "" }, { "dropping-particle" : "", "family" : "Yu", "given" : "Byung-Chan", "non-dropping-particle" : "", "parse-names" : false, "suffix" : "" }, { "dropping-particle" : "", "family" : "Paik", "given" : "Hyun-Jong", "non-dropping-particle" : "", "parse-names" : false, "suffix" : "" }, { "dropping-particle" : "", "family" : "Yun", "given" : "Wan Soo", "non-dropping-particle" : "", "parse-names" : false, "suffix" : "" } ], "container-title" : "Macromol. Res.", "id" : "ITEM-2", "issue" : "4", "issued" : { "date-parts" : [ [ "2005" ] ] }, "page" : "356-361", "title" : "Formation of Carbon Nanotube / Glucose-Carrying Polymer Hybrids by Surface-Initiated , Atom Transfer Radical Polymerization", "type" : "article-journal", "volume" : "13" }, "uris" : [ "http://www.mendeley.com/documents/?uuid=ba17be92-7812-4b67-a242-bc1bcb95b52c" ] }, { "id" : "ITEM-3", "itemData" : { "ISSN" : "1744-683X", "author" : [ { "dropping-particle" : "", "family" : "Mateescu", "given" : "Anca", "non-dropping-particle" : "", "parse-names" : false, "suffix" : "" }, { "dropping-particle" : "", "family" : "Ye", "given" : "Jianding", "non-dropping-particle" : "", "parse-names" : false, "suffix" : "" }, { "dropping-particle" : "", "family" : "Narain", "given" : "Ravin", "non-dropping-particle" : "", "parse-names" : false, "suffix" : "" }, { "dropping-particle" : "", "family" : "Vamvakaki", "given" : "Maria", "non-dropping-particle" : "", "parse-names" : false, "suffix" : "" } ], "container-title" : "Soft Matter", "id" : "ITEM-3", "issue" : "8", "issued" : { "date-parts" : [ [ "2009" ] ] }, "page" : "1621-1629", "title" : "Synthesis and Characterization of Novel Glycosurfaces by ATRP", "type" : "article-journal", "volume" : "5" }, "uris" : [ "http://www.mendeley.com/documents/?uuid=7ad37e4f-0c7d-41db-a240-4089c458a8dd" ] }, { "id" : "ITEM-4", "itemData" : { "abstract" : "The interactions between glycopolymer brushes and lectin are very important for the development of affinity membrane chromatography in protein separation. Here, we report the combination of surface-initiated atom transfer radical polymerization (SI-ATRP) and surface plasmon resonance (SPR) to investigate the relationship between the structure of glycopolymer brushes and the affinity adsorption of lectin. The glycopolymer brushes were fabricated from self- assembly of 11-mercapto-1-undecanol (MUD)/1-undecane- thiol (UDT) mixture, immobilization of ATRP initiators, and then SI-ATRP of 2-lactobionamidoethyl methacrylate (LAMA). Brush thickness and grafting density were adjusted by controlling polymerization time and thiol ratio in MUD/UDT mixture, respectively. Sugar epitope density was also controlled through copolymerization of 2-hydroxylethyl methacrylate (HEMA) with LAMA. Ricinus communis agglutinin (RCA120), one kind of lectin that can bind galactose specifically, was chosen to study the effects of brush architectures on lectin adsorption. SPR results indicate not only the thickness but also the grafting density and the epitope density of glycopolymer brushes can achieve the best performance of sugar cluster effect in affinity adsorption of lectin. In addition, the mass transport effect is crucial in the adsorption process. We propose that it is important to keep the balance between the sugar cluster effect and the mass transport effect in the preparation of high-performance affinity membrane chromatography. \u25a0", "author" : [ { "dropping-particle" : "", "family" : "Meng", "given" : "Xiang-Lin", "non-dropping-particle" : "", "parse-names" : false, "suffix" : "" }, { "dropping-particle" : "", "family" : "Fang", "given" : "Yan", "non-dropping-particle" : "", "parse-names" : false, "suffix" : "" }, { "dropping-particle" : "", "family" : "Wan", "given" : "Ling-Shu", "non-dropping-particle" : "", "parse-names" : false, "suffix" : "" }, { "dropping-particle" : "", "family" : "Huang", "given" : "Xiao-Jun", "non-dropping-particle" : "", "parse-names" : false, "suffix" : "" }, { "dropping-particle" : "", "family" : "Xu", "given" : "Zhi-Kang", "non-dropping-particle" : "", "parse-names" : false, "suffix" : "" } ], "container-title" : "Langmuir", "id" : "ITEM-4", "issued" : { "date-parts" : [ [ "2012" ] ] }, "page" : "13616-13623", "title" : "Glycopolymer Brushes for the Affinity Adsorption of RCA120: Effects of Thickness, Grafting Density, and Epitope Density", "type" : "article-journal", "volume" : "28" }, "uris" : [ "http://www.mendeley.com/documents/?uuid=64337169-a5bc-490e-b722-29043b21abd7" ] }, { "id" : "ITEM-5", "itemData" : { "ISSN" : "0743-7463", "PMID" : "17497813", "abstract" : "Carbohydrate residues are found on the extracellular side of the cell membrane. They form a protective coating on the outer surface of the cell and are involved in intercellular recognition. Synthetic carbohydrate-based polymers, so-called glycopolymers, are emerging as important well-defined tools for investigating carbohydrate-based biological processes and for simulating various functions of carbohydrates. In this work, the surface of a polypropylene microporous membrane (PPMM) was modified with comb-like glycopolymer brushes by a combination of UV-induced graft polymerization and surface-initiated atom-transfer radical polymerization (ATRP). 2-Hydroxyethyl methacrylate (HEMA) was first grafted to the PPMM surface under UV irradiation in the presence of benzophenone and ferric chloride. ATRP initiator was then coupled to the hydroxyl groups of poly(HEMA) brushes. Surface-initiated ATRP of a glycomonomer, D-gluconamidoethyl methacrylate, was followed at ambient temperature in aqueous solvent. Water had a significant acceleration effect on the ATRP process; however, loss of control over the polymerization process was also observed. The addition of CuBr2 to the ATRP system largely increased the controllability at the cost of the polymerization rate. The grafting of HEMA, the coupling of ATRP initiator to the hydroxyl groups, and the surface-initiated ATRP were confirmed by Fourier transform infrared spectroscopy and X-ray photoelectron spectroscopy.", "author" : [ { "dropping-particle" : "", "family" : "Yang", "given" : "Qian", "non-dropping-particle" : "", "parse-names" : false, "suffix" : "" }, { "dropping-particle" : "", "family" : "Tian", "given" : "Jing", "non-dropping-particle" : "", "parse-names" : false, "suffix" : "" }, { "dropping-particle" : "", "family" : "Hu", "given" : "Meng-Xin", "non-dropping-particle" : "", "parse-names" : false, "suffix" : "" }, { "dropping-particle" : "", "family" : "Xu", "given" : "Zhi-Kang", "non-dropping-particle" : "", "parse-names" : false, "suffix" : "" } ], "container-title" : "Langmuir", "id" : "ITEM-5", "issue" : "12", "issued" : { "date-parts" : [ [ "2007", "6", "5" ] ] }, "page" : "6684-6690", "title" : "Construction of a Comb-like Glycosylated Membrane Surface by a Combination of UV-Induced Graft Polymerization and Surface-Initiated ATRP", "type" : "article-journal", "volume" : "23" }, "uris" : [ "http://www.mendeley.com/documents/?uuid=d08b93f4-30c2-4460-9849-aeeeb9472b47" ] }, { "id" : "ITEM-6", "itemData" : { "ISSN" : "01422421", "author" : [ { "dropping-particle" : "", "family" : "Yoon", "given" : "Kuk Ro", "non-dropping-particle" : "", "parse-names" : false, "suffix" : "" }, { "dropping-particle" : "", "family" : "Ramaraj", "given" : "B", "non-dropping-particle" : "", "parse-names" : false, "suffix" : "" }, { "dropping-particle" : "", "family" : "Lee", "given" : "Soo Min", "non-dropping-particle" : "", "parse-names" : false, "suffix" : "" }, { "dropping-particle" : "", "family" : "Kim", "given" : "Dong-Pyo", "non-dropping-particle" : "", "parse-names" : false, "suffix" : "" } ], "container-title" : "Surf. Interface Anal.", "id" : "ITEM-6", "issue" : "8", "issued" : { "date-parts" : [ [ "2008", "8" ] ] }, "page" : "1139-1143", "title" : "Surface Initiated-Atom Transfer Radical Polymerization of a Sugar Methacrylate on Gold Nanoparticles", "type" : "article-journal", "volume" : "40" }, "uris" : [ "http://www.mendeley.com/documents/?uuid=8d4c9cbf-e988-40c6-bd7c-73a4ad46367f" ] } ], "mendeley" : { "formattedCitation" : "[12,37,40,46,47,52]", "plainTextFormattedCitation" : "[12,37,40,46,47,52]", "previouslyFormattedCitation" : "[12,37,40,46,47,52]" }, "properties" : { "noteIndex" : 0 }, "schema" : "https://github.com/citation-style-language/schema/raw/master/csl-citation.json" }</w:instrText>
      </w:r>
      <w:r w:rsidRPr="00284050">
        <w:rPr>
          <w:lang w:val="en-US"/>
        </w:rPr>
        <w:fldChar w:fldCharType="separate"/>
      </w:r>
      <w:r w:rsidR="00E71E5F" w:rsidRPr="00284050">
        <w:rPr>
          <w:noProof/>
          <w:lang w:val="en-US"/>
        </w:rPr>
        <w:t>[12,37,40,46,47,52]</w:t>
      </w:r>
      <w:r w:rsidRPr="00284050">
        <w:rPr>
          <w:lang w:val="en-US"/>
        </w:rPr>
        <w:fldChar w:fldCharType="end"/>
      </w:r>
      <w:r w:rsidRPr="00284050">
        <w:rPr>
          <w:lang w:val="en-US"/>
        </w:rPr>
        <w:t xml:space="preserve"> addition of methanol as co-solvent did not improve the control, which was ascribed to more difficult fracture of the C-F bond in less polar solvent mixtures.</w:t>
      </w:r>
      <w:r w:rsidRPr="00284050">
        <w:fldChar w:fldCharType="begin" w:fldLock="1"/>
      </w:r>
      <w:r w:rsidR="00A64DE5" w:rsidRPr="00284050">
        <w:rPr>
          <w:lang w:val="en-US"/>
        </w:rPr>
        <w:instrText>ADDIN CSL_CITATION { "citationItems" : [ { "id" : "ITEM-1", "itemData" : { "ISSN" : "01694332", "author" : [ { "dropping-particle" : "", "family" : "Yuan", "given" : "Jing", "non-dropping-particle" : "", "parse-names" : false, "suffix" : "" }, { "dropping-particle" : "", "family" : "Meng", "given" : "Jian-Qiang", "non-dropping-particle" : "", "parse-names" : false, "suffix" : "" }, { "dropping-particle" : "", "family" : "Kang", "given" : "Yin-Lin", "non-dropping-particle" : "", "parse-names" : false, "suffix" : "" }, { "dropping-particle" : "", "family" : "Du", "given" : "Qi-Yun", "non-dropping-particle" : "", "parse-names" : false, "suffix" : "" }, { "dropping-particle" : "", "family" : "Zhang", "given" : "Yu-Feng", "non-dropping-particle" : "", "parse-names" : false, "suffix" : "" } ], "container-title" : "Appl. Surf. Sci.", "id" : "ITEM-1", "issue" : "7", "issued" : { "date-parts" : [ [ "2012", "1" ] ] }, "page" : "2856-2863", "publisher" : "Elsevier B.V.", "title" : "Facile Surface Glycosylation of PVDF Microporous Membrane via Direct Surface-Initiated AGET ATRP and Improvement of Antifouling Property and Biocompatibility", "type" : "article-journal", "volume" : "258" }, "uris" : [ "http://www.mendeley.com/documents/?uuid=53d27503-2561-4676-bac6-df0f2257ba22" ] } ], "mendeley" : { "formattedCitation" : "[59]", "plainTextFormattedCitation" : "[59]", "previouslyFormattedCitation" : "[59]" }, "properties" : { "noteIndex" : 0 }, "schema" : "https://github.com/citation-style-language/schema/raw/master/csl-citation.json" }</w:instrText>
      </w:r>
      <w:r w:rsidRPr="00284050">
        <w:fldChar w:fldCharType="separate"/>
      </w:r>
      <w:r w:rsidR="00E71E5F" w:rsidRPr="00284050">
        <w:rPr>
          <w:noProof/>
          <w:lang w:val="en-US"/>
        </w:rPr>
        <w:t>[59]</w:t>
      </w:r>
      <w:r w:rsidRPr="00284050">
        <w:fldChar w:fldCharType="end"/>
      </w:r>
      <w:r w:rsidRPr="00284050">
        <w:rPr>
          <w:lang w:val="en-US"/>
        </w:rPr>
        <w:t xml:space="preserve"> </w:t>
      </w:r>
      <w:bookmarkEnd w:id="28"/>
    </w:p>
    <w:p w:rsidR="007D12AB" w:rsidRPr="00284050" w:rsidRDefault="007D12AB" w:rsidP="007D12AB">
      <w:pPr>
        <w:pStyle w:val="3"/>
      </w:pPr>
      <w:bookmarkStart w:id="29" w:name="_Ref416704726"/>
      <w:bookmarkStart w:id="30" w:name="_Toc416951831"/>
      <w:bookmarkStart w:id="31" w:name="_Toc423960251"/>
      <w:r w:rsidRPr="00284050">
        <w:t xml:space="preserve">RAFT </w:t>
      </w:r>
      <w:r w:rsidR="003C149F" w:rsidRPr="00284050">
        <w:t>p</w:t>
      </w:r>
      <w:r w:rsidRPr="00284050">
        <w:t>olymerization</w:t>
      </w:r>
      <w:bookmarkEnd w:id="29"/>
      <w:bookmarkEnd w:id="30"/>
      <w:bookmarkEnd w:id="31"/>
    </w:p>
    <w:p w:rsidR="00D5675E" w:rsidRPr="00284050" w:rsidRDefault="007D12AB" w:rsidP="007D12AB">
      <w:pPr>
        <w:spacing w:after="0"/>
      </w:pPr>
      <w:r w:rsidRPr="00284050">
        <w:rPr>
          <w:lang w:val="en-US"/>
        </w:rPr>
        <w:t xml:space="preserve">Another CRP method is RAFT polymerization (also </w:t>
      </w:r>
      <w:r w:rsidR="00A81366" w:rsidRPr="00284050">
        <w:rPr>
          <w:lang w:val="en-US"/>
        </w:rPr>
        <w:t>discussed</w:t>
      </w:r>
      <w:r w:rsidRPr="00284050">
        <w:rPr>
          <w:lang w:val="en-US"/>
        </w:rPr>
        <w:t xml:space="preserve"> in </w:t>
      </w:r>
      <w:r w:rsidR="00FF0F9E" w:rsidRPr="00284050">
        <w:rPr>
          <w:lang w:val="en-US"/>
        </w:rPr>
        <w:t>section</w:t>
      </w:r>
      <w:r w:rsidRPr="00284050">
        <w:rPr>
          <w:lang w:val="en-US"/>
        </w:rPr>
        <w:t xml:space="preserve"> 2.3.1 for grafting-onto), which has also been applied for polymerization of glycomonomers from a surface. In practice the initiator is added to the solution phase and not immobilized on the surface. However, when the RAFT agent is immobilized onto the surface </w:t>
      </w:r>
      <w:r w:rsidRPr="00284050">
        <w:rPr>
          <w:i/>
          <w:lang w:val="en-US"/>
        </w:rPr>
        <w:t>via</w:t>
      </w:r>
      <w:r w:rsidRPr="00284050">
        <w:rPr>
          <w:lang w:val="en-US"/>
        </w:rPr>
        <w:t xml:space="preserve"> the R-group (</w:t>
      </w:r>
      <w:r w:rsidRPr="00284050">
        <w:rPr>
          <w:b/>
          <w:lang w:val="en-US"/>
        </w:rPr>
        <w:fldChar w:fldCharType="begin"/>
      </w:r>
      <w:r w:rsidRPr="00284050">
        <w:rPr>
          <w:b/>
          <w:lang w:val="en-US"/>
        </w:rPr>
        <w:instrText xml:space="preserve"> REF _Ref423952791 \h  \* MERGEFORMAT </w:instrText>
      </w:r>
      <w:r w:rsidRPr="00284050">
        <w:rPr>
          <w:b/>
          <w:lang w:val="en-US"/>
        </w:rPr>
      </w:r>
      <w:r w:rsidRPr="00284050">
        <w:rPr>
          <w:b/>
          <w:lang w:val="en-US"/>
        </w:rPr>
        <w:fldChar w:fldCharType="separate"/>
      </w:r>
      <w:r w:rsidR="008A45DE" w:rsidRPr="00284050">
        <w:rPr>
          <w:b/>
          <w:lang w:val="en-US"/>
        </w:rPr>
        <w:t xml:space="preserve">Figure </w:t>
      </w:r>
      <w:r w:rsidR="008A45DE" w:rsidRPr="00284050">
        <w:rPr>
          <w:b/>
          <w:noProof/>
          <w:lang w:val="en-US"/>
        </w:rPr>
        <w:t>3</w:t>
      </w:r>
      <w:r w:rsidRPr="00284050">
        <w:rPr>
          <w:b/>
          <w:lang w:val="en-US"/>
        </w:rPr>
        <w:fldChar w:fldCharType="end"/>
      </w:r>
      <w:r w:rsidRPr="00284050">
        <w:rPr>
          <w:lang w:val="en-US"/>
        </w:rPr>
        <w:t xml:space="preserve">) this results in immobilized radicals propagating from the surface. Because an excess of RAFT agent to initiator is used, only a very small amount of polymer is formed in solution (derived from initiator). If the RAFT agent </w:t>
      </w:r>
      <w:proofErr w:type="gramStart"/>
      <w:r w:rsidRPr="00284050">
        <w:rPr>
          <w:lang w:val="en-US"/>
        </w:rPr>
        <w:t>is</w:t>
      </w:r>
      <w:proofErr w:type="gramEnd"/>
      <w:r w:rsidRPr="00284050">
        <w:rPr>
          <w:lang w:val="en-US"/>
        </w:rPr>
        <w:t xml:space="preserve"> immobilized </w:t>
      </w:r>
      <w:r w:rsidRPr="00284050">
        <w:rPr>
          <w:i/>
          <w:lang w:val="en-US"/>
        </w:rPr>
        <w:t>via</w:t>
      </w:r>
      <w:r w:rsidRPr="00284050">
        <w:rPr>
          <w:lang w:val="en-US"/>
        </w:rPr>
        <w:t xml:space="preserve"> the Z</w:t>
      </w:r>
      <w:r w:rsidRPr="00284050">
        <w:rPr>
          <w:lang w:val="en-US"/>
        </w:rPr>
        <w:noBreakHyphen/>
        <w:t xml:space="preserve">group, the strategy would resemble a grafting-onto method (see </w:t>
      </w:r>
      <w:r w:rsidR="00A81366" w:rsidRPr="00284050">
        <w:rPr>
          <w:lang w:val="en-US"/>
        </w:rPr>
        <w:t>s</w:t>
      </w:r>
      <w:r w:rsidRPr="00284050">
        <w:rPr>
          <w:lang w:val="en-US"/>
        </w:rPr>
        <w:t xml:space="preserve">ection </w:t>
      </w:r>
      <w:r w:rsidRPr="00284050">
        <w:rPr>
          <w:lang w:val="en-US"/>
        </w:rPr>
        <w:fldChar w:fldCharType="begin"/>
      </w:r>
      <w:r w:rsidRPr="00284050">
        <w:rPr>
          <w:lang w:val="en-US"/>
        </w:rPr>
        <w:instrText xml:space="preserve"> REF _Ref381375231 \r \h  \* MERGEFORMAT </w:instrText>
      </w:r>
      <w:r w:rsidRPr="00284050">
        <w:rPr>
          <w:lang w:val="en-US"/>
        </w:rPr>
      </w:r>
      <w:r w:rsidRPr="00284050">
        <w:rPr>
          <w:lang w:val="en-US"/>
        </w:rPr>
        <w:fldChar w:fldCharType="separate"/>
      </w:r>
      <w:r w:rsidR="008A45DE" w:rsidRPr="00284050">
        <w:rPr>
          <w:lang w:val="en-US"/>
        </w:rPr>
        <w:t>2.3</w:t>
      </w:r>
      <w:r w:rsidRPr="00284050">
        <w:rPr>
          <w:lang w:val="en-US"/>
        </w:rPr>
        <w:fldChar w:fldCharType="end"/>
      </w:r>
      <w:r w:rsidRPr="00284050">
        <w:rPr>
          <w:lang w:val="en-US"/>
        </w:rPr>
        <w:t>.1). Like for SI-ATRP, polymers derived by surface RAFT have been reported to yield the same molar mass as in solution.</w:t>
      </w:r>
      <w:r w:rsidRPr="00284050">
        <w:fldChar w:fldCharType="begin" w:fldLock="1"/>
      </w:r>
      <w:r w:rsidR="00FB30C9" w:rsidRPr="00284050">
        <w:rPr>
          <w:lang w:val="en-US"/>
        </w:rPr>
        <w:instrText>ADDIN CSL_CITATION { "citationItems" : [ { "id" : "ITEM-1", "itemData" : { "author" : [ { "dropping-particle" : "", "family" : "Barsbay", "given" : "Murat", "non-dropping-particle" : "", "parse-names" : false, "suffix" : "" }, { "dropping-particle" : "", "family" : "G\u00fcven", "given" : "Olgun", "non-dropping-particle" : "", "parse-names" : false, "suffix" : "" }, { "dropping-particle" : "", "family" : "Stenzel", "given" : "Martina H", "non-dropping-particle" : "", "parse-names" : false, "suffix" : "" }, { "dropping-particle" : "", "family" : "Davis", "given" : "Thomas P", "non-dropping-particle" : "", "parse-names" : false, "suffix" : "" }, { "dropping-particle" : "", "family" : "Barner-Kowollik", "given" : "Christopher", "non-dropping-particle" : "", "parse-names" : false, "suffix" : "" }, { "dropping-particle" : "", "family" : "Barner", "given" : "Leonie", "non-dropping-particle" : "", "parse-names" : false, "suffix" : "" } ], "container-title" : "Macromolecules", "id" : "ITEM-1", "issued" : { "date-parts" : [ [ "2007" ] ] }, "page" : "7140-7147", "title" : "Verification of Controlled Grafting of Styrene from Cellulose via Radiation-Induced RAFT Polymerization", "type" : "article-journal", "volume" : "40" }, "uris" : [ "http://www.mendeley.com/documents/?uuid=628d7f8d-11d0-46ee-bcc8-053d19f92b9c" ] } ], "mendeley" : { "formattedCitation" : "[60]", "plainTextFormattedCitation" : "[60]", "previouslyFormattedCitation" : "[60]" }, "properties" : { "noteIndex" : 0 }, "schema" : "https://github.com/citation-style-language/schema/raw/master/csl-citation.json" }</w:instrText>
      </w:r>
      <w:r w:rsidRPr="00284050">
        <w:fldChar w:fldCharType="separate"/>
      </w:r>
      <w:r w:rsidR="00E71E5F" w:rsidRPr="00284050">
        <w:rPr>
          <w:noProof/>
          <w:lang w:val="en-US"/>
        </w:rPr>
        <w:t>[60]</w:t>
      </w:r>
      <w:r w:rsidRPr="00284050">
        <w:fldChar w:fldCharType="end"/>
      </w:r>
    </w:p>
    <w:p w:rsidR="007D12AB" w:rsidRPr="00284050" w:rsidRDefault="00DA70D8" w:rsidP="00D5675E">
      <w:pPr>
        <w:spacing w:after="0"/>
        <w:jc w:val="center"/>
      </w:pPr>
      <w:r w:rsidRPr="00284050">
        <w:rPr>
          <w:noProof/>
          <w:lang w:val="en-US"/>
        </w:rPr>
        <w:drawing>
          <wp:inline distT="0" distB="0" distL="0" distR="0" wp14:anchorId="6565E782" wp14:editId="116F490F">
            <wp:extent cx="4319390" cy="1307705"/>
            <wp:effectExtent l="0" t="0" r="508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ting from RAFT.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19390" cy="1307705"/>
                    </a:xfrm>
                    <a:prstGeom prst="rect">
                      <a:avLst/>
                    </a:prstGeom>
                  </pic:spPr>
                </pic:pic>
              </a:graphicData>
            </a:graphic>
          </wp:inline>
        </w:drawing>
      </w:r>
    </w:p>
    <w:p w:rsidR="007D12AB" w:rsidRPr="00284050" w:rsidRDefault="007D12AB" w:rsidP="007D12AB">
      <w:pPr>
        <w:pStyle w:val="Caption"/>
      </w:pPr>
      <w:bookmarkStart w:id="32" w:name="_Ref423952791"/>
      <w:proofErr w:type="gramStart"/>
      <w:r w:rsidRPr="00284050">
        <w:t xml:space="preserve">Figure </w:t>
      </w:r>
      <w:r w:rsidRPr="00284050">
        <w:fldChar w:fldCharType="begin"/>
      </w:r>
      <w:r w:rsidRPr="00284050">
        <w:instrText xml:space="preserve"> SEQ Figure \* ARABIC </w:instrText>
      </w:r>
      <w:r w:rsidRPr="00284050">
        <w:fldChar w:fldCharType="separate"/>
      </w:r>
      <w:r w:rsidR="008A45DE" w:rsidRPr="00284050">
        <w:rPr>
          <w:noProof/>
        </w:rPr>
        <w:t>3</w:t>
      </w:r>
      <w:r w:rsidRPr="00284050">
        <w:fldChar w:fldCharType="end"/>
      </w:r>
      <w:bookmarkEnd w:id="32"/>
      <w:r w:rsidRPr="00284050">
        <w:t>.</w:t>
      </w:r>
      <w:proofErr w:type="gramEnd"/>
      <w:r w:rsidRPr="00284050">
        <w:t xml:space="preserve"> </w:t>
      </w:r>
      <w:proofErr w:type="gramStart"/>
      <w:r w:rsidRPr="00284050">
        <w:t>Schematic representation of the grafting-from approach via RAFT polymerization.</w:t>
      </w:r>
      <w:proofErr w:type="gramEnd"/>
    </w:p>
    <w:p w:rsidR="007D12AB" w:rsidRPr="00284050" w:rsidRDefault="007D12AB" w:rsidP="007D12AB">
      <w:pPr>
        <w:spacing w:after="0"/>
        <w:rPr>
          <w:vertAlign w:val="superscript"/>
          <w:lang w:val="en-US"/>
        </w:rPr>
      </w:pPr>
      <w:r w:rsidRPr="00284050">
        <w:rPr>
          <w:lang w:val="en-US"/>
        </w:rPr>
        <w:t xml:space="preserve">A surface RAFT polymerization of glycomonomers was reported by </w:t>
      </w:r>
      <w:r w:rsidR="00786DC3" w:rsidRPr="00284050">
        <w:rPr>
          <w:lang w:val="en-US"/>
        </w:rPr>
        <w:t xml:space="preserve">A. </w:t>
      </w:r>
      <w:r w:rsidRPr="00284050">
        <w:rPr>
          <w:lang w:val="en-US"/>
        </w:rPr>
        <w:t xml:space="preserve">Pfaff </w:t>
      </w:r>
      <w:r w:rsidRPr="00284050">
        <w:rPr>
          <w:i/>
          <w:lang w:val="en-US"/>
        </w:rPr>
        <w:t>et al</w:t>
      </w:r>
      <w:r w:rsidRPr="00284050">
        <w:rPr>
          <w:lang w:val="en-US"/>
        </w:rPr>
        <w:t xml:space="preserve">., who attached a RAFT agent to the surface of </w:t>
      </w:r>
      <w:proofErr w:type="gramStart"/>
      <w:r w:rsidRPr="00284050">
        <w:rPr>
          <w:lang w:val="en-US"/>
        </w:rPr>
        <w:t>poly(</w:t>
      </w:r>
      <w:proofErr w:type="gramEnd"/>
      <w:r w:rsidRPr="00284050">
        <w:rPr>
          <w:lang w:val="en-US"/>
        </w:rPr>
        <w:t xml:space="preserve">divinylbenzene) (PDVB) microspheres by radical addition to polymerize the mannose monomer </w:t>
      </w:r>
      <w:r w:rsidRPr="00284050">
        <w:rPr>
          <w:b/>
          <w:lang w:val="en-US"/>
        </w:rPr>
        <w:fldChar w:fldCharType="begin"/>
      </w:r>
      <w:r w:rsidRPr="00284050">
        <w:rPr>
          <w:b/>
          <w:lang w:val="en-US"/>
        </w:rPr>
        <w:instrText xml:space="preserve"> REF _Ref416693145 \r \h  \* MERGEFORMAT </w:instrText>
      </w:r>
      <w:r w:rsidRPr="00284050">
        <w:rPr>
          <w:b/>
          <w:lang w:val="en-US"/>
        </w:rPr>
      </w:r>
      <w:r w:rsidRPr="00284050">
        <w:rPr>
          <w:b/>
          <w:lang w:val="en-US"/>
        </w:rPr>
        <w:fldChar w:fldCharType="separate"/>
      </w:r>
      <w:r w:rsidR="008A45DE" w:rsidRPr="00284050">
        <w:rPr>
          <w:b/>
          <w:lang w:val="en-US"/>
        </w:rPr>
        <w:t>46</w:t>
      </w:r>
      <w:r w:rsidRPr="00284050">
        <w:rPr>
          <w:b/>
          <w:lang w:val="en-US"/>
        </w:rPr>
        <w:fldChar w:fldCharType="end"/>
      </w:r>
      <w:r w:rsidRPr="00284050">
        <w:rPr>
          <w:lang w:val="en-US"/>
        </w:rPr>
        <w:t xml:space="preserve"> (</w:t>
      </w:r>
      <w:r w:rsidR="00B42A0C" w:rsidRPr="00284050">
        <w:rPr>
          <w:b/>
          <w:lang w:val="en-US"/>
        </w:rPr>
        <w:t>Table 1</w:t>
      </w:r>
      <w:r w:rsidRPr="00284050">
        <w:rPr>
          <w:lang w:val="en-US"/>
        </w:rPr>
        <w:t xml:space="preserve">) as well as the galactose monomer </w:t>
      </w:r>
      <w:r w:rsidRPr="00284050">
        <w:rPr>
          <w:b/>
          <w:lang w:val="en-US"/>
        </w:rPr>
        <w:fldChar w:fldCharType="begin"/>
      </w:r>
      <w:r w:rsidRPr="00284050">
        <w:rPr>
          <w:b/>
          <w:lang w:val="en-US"/>
        </w:rPr>
        <w:instrText xml:space="preserve"> REF _Ref381277701 \r \h  \* MERGEFORMAT </w:instrText>
      </w:r>
      <w:r w:rsidRPr="00284050">
        <w:rPr>
          <w:b/>
          <w:lang w:val="en-US"/>
        </w:rPr>
      </w:r>
      <w:r w:rsidRPr="00284050">
        <w:rPr>
          <w:b/>
          <w:lang w:val="en-US"/>
        </w:rPr>
        <w:fldChar w:fldCharType="separate"/>
      </w:r>
      <w:r w:rsidR="008A45DE" w:rsidRPr="00284050">
        <w:rPr>
          <w:b/>
          <w:lang w:val="en-US"/>
        </w:rPr>
        <w:t>28</w:t>
      </w:r>
      <w:r w:rsidRPr="00284050">
        <w:rPr>
          <w:b/>
          <w:lang w:val="en-US"/>
        </w:rPr>
        <w:fldChar w:fldCharType="end"/>
      </w:r>
      <w:r w:rsidRPr="00284050">
        <w:rPr>
          <w:lang w:val="en-US"/>
        </w:rPr>
        <w:t xml:space="preserve"> (</w:t>
      </w:r>
      <w:r w:rsidR="00B42A0C" w:rsidRPr="00284050">
        <w:rPr>
          <w:b/>
          <w:lang w:val="en-US"/>
        </w:rPr>
        <w:t>Table 1</w:t>
      </w:r>
      <w:r w:rsidRPr="00284050">
        <w:rPr>
          <w:lang w:val="en-US"/>
        </w:rPr>
        <w:t>).</w:t>
      </w:r>
      <w:r w:rsidRPr="00284050">
        <w:rPr>
          <w:vertAlign w:val="superscript"/>
          <w:lang w:val="en-US"/>
        </w:rPr>
        <w:fldChar w:fldCharType="begin" w:fldLock="1"/>
      </w:r>
      <w:r w:rsidR="00A64DE5" w:rsidRPr="00284050">
        <w:rPr>
          <w:vertAlign w:val="superscript"/>
          <w:lang w:val="en-US"/>
        </w:rPr>
        <w:instrText>ADDIN CSL_CITATION { "citationItems" : [ { "id" : "ITEM-1", "itemData" : { "ISSN" : "00143057", "author" : [ { "dropping-particle" : "", "family" : "Pfaff", "given" : "Andr\u00e9", "non-dropping-particle" : "", "parse-names" : false, "suffix" : "" }, { "dropping-particle" : "", "family" : "Barner", "given" : "Leonie", "non-dropping-particle" : "", "parse-names" : false, "suffix" : "" }, { "dropping-particle" : "", "family" : "M\u00fcller", "given" : "Axel H.E.", "non-dropping-particle" : "", "parse-names" : false, "suffix" : "" }, { "dropping-particle" : "", "family" : "Granville", "given" : "Anthony M.", "non-dropping-particle" : "", "parse-names" : false, "suffix" : "" } ], "container-title" : "European Polymer Journal", "id" : "ITEM-1", "issue" : "4", "issued" : { "date-parts" : [ [ "2011", "4" ] ] }, "note" : "lectin interaction by UV/Vis spectroscopy (for quantification of the difference of absoption)", "page" : "805-815", "title" : "Surface Modification of Polymeric Microspheres Using Glycopolymers for Biorecognition", "type" : "article-journal", "volume" : "47" }, "uris" : [ "http://www.mendeley.com/documents/?uuid=dc2091dc-fbc3-45d6-a2ac-61228c063882" ] } ], "mendeley" : { "formattedCitation" : "[61]", "plainTextFormattedCitation" : "[61]", "previouslyFormattedCitation" : "[61]" }, "properties" : { "noteIndex" : 0 }, "schema" : "https://github.com/citation-style-language/schema/raw/master/csl-citation.json" }</w:instrText>
      </w:r>
      <w:r w:rsidRPr="00284050">
        <w:rPr>
          <w:vertAlign w:val="superscript"/>
          <w:lang w:val="en-US"/>
        </w:rPr>
        <w:fldChar w:fldCharType="separate"/>
      </w:r>
      <w:r w:rsidR="00E71E5F" w:rsidRPr="00284050">
        <w:rPr>
          <w:noProof/>
          <w:lang w:val="en-US"/>
        </w:rPr>
        <w:t>[61]</w:t>
      </w:r>
      <w:r w:rsidRPr="00284050">
        <w:rPr>
          <w:vertAlign w:val="superscript"/>
          <w:lang w:val="en-US"/>
        </w:rPr>
        <w:fldChar w:fldCharType="end"/>
      </w:r>
      <w:r w:rsidRPr="00284050">
        <w:rPr>
          <w:lang w:val="en-US"/>
        </w:rPr>
        <w:t xml:space="preserve"> </w:t>
      </w:r>
      <w:r w:rsidR="00A81366" w:rsidRPr="00284050">
        <w:rPr>
          <w:lang w:val="en-US"/>
        </w:rPr>
        <w:t>A s</w:t>
      </w:r>
      <w:r w:rsidRPr="00284050">
        <w:rPr>
          <w:lang w:val="en-US"/>
        </w:rPr>
        <w:t xml:space="preserve">acrificial chain transfer agent in solution was used to access the molar mass of the formed polymers. This represents the only report about a grafting-from method by RAFT polymerization for glycopolymers published so far. More often “grafting-through” (section </w:t>
      </w:r>
      <w:r w:rsidRPr="00284050">
        <w:rPr>
          <w:lang w:val="en-US"/>
        </w:rPr>
        <w:fldChar w:fldCharType="begin"/>
      </w:r>
      <w:r w:rsidRPr="00284050">
        <w:rPr>
          <w:lang w:val="en-US"/>
        </w:rPr>
        <w:instrText xml:space="preserve"> REF _Ref381082733 \r \h  \* MERGEFORMAT </w:instrText>
      </w:r>
      <w:r w:rsidRPr="00284050">
        <w:rPr>
          <w:lang w:val="en-US"/>
        </w:rPr>
      </w:r>
      <w:r w:rsidRPr="00284050">
        <w:rPr>
          <w:lang w:val="en-US"/>
        </w:rPr>
        <w:fldChar w:fldCharType="separate"/>
      </w:r>
      <w:r w:rsidR="008A45DE" w:rsidRPr="00284050">
        <w:rPr>
          <w:lang w:val="en-US"/>
        </w:rPr>
        <w:t>2.2</w:t>
      </w:r>
      <w:r w:rsidRPr="00284050">
        <w:rPr>
          <w:lang w:val="en-US"/>
        </w:rPr>
        <w:fldChar w:fldCharType="end"/>
      </w:r>
      <w:r w:rsidRPr="00284050">
        <w:rPr>
          <w:lang w:val="en-US"/>
        </w:rPr>
        <w:t xml:space="preserve">) and grafting-onto approaches with the same polymerization system were investigated. But the grafting-from approach </w:t>
      </w:r>
      <w:r w:rsidRPr="00284050">
        <w:rPr>
          <w:lang w:val="en-US"/>
        </w:rPr>
        <w:lastRenderedPageBreak/>
        <w:t>yielded a 1.6 times higher grafting density (0.35 chains/nm</w:t>
      </w:r>
      <w:r w:rsidRPr="00284050">
        <w:rPr>
          <w:vertAlign w:val="superscript"/>
          <w:lang w:val="en-US"/>
        </w:rPr>
        <w:t>2</w:t>
      </w:r>
      <w:r w:rsidRPr="00284050">
        <w:rPr>
          <w:lang w:val="en-US"/>
        </w:rPr>
        <w:t xml:space="preserve">) </w:t>
      </w:r>
      <w:r w:rsidR="00A81366" w:rsidRPr="00284050">
        <w:rPr>
          <w:lang w:val="en-US"/>
        </w:rPr>
        <w:t>compared to</w:t>
      </w:r>
      <w:r w:rsidRPr="00284050">
        <w:rPr>
          <w:lang w:val="en-US"/>
        </w:rPr>
        <w:t xml:space="preserve"> the grafting-through approach (</w:t>
      </w:r>
      <w:r w:rsidR="00A81366" w:rsidRPr="00284050">
        <w:rPr>
          <w:lang w:val="en-US"/>
        </w:rPr>
        <w:t xml:space="preserve">section 2.2, </w:t>
      </w:r>
      <w:r w:rsidRPr="00284050">
        <w:rPr>
          <w:lang w:val="en-US"/>
        </w:rPr>
        <w:t>0.22 chains/nm</w:t>
      </w:r>
      <w:r w:rsidRPr="00284050">
        <w:rPr>
          <w:vertAlign w:val="superscript"/>
          <w:lang w:val="en-US"/>
        </w:rPr>
        <w:t>2</w:t>
      </w:r>
      <w:r w:rsidRPr="00284050">
        <w:rPr>
          <w:lang w:val="en-US"/>
        </w:rPr>
        <w:t>) and the grafting-onto approach</w:t>
      </w:r>
      <w:r w:rsidR="00A81366" w:rsidRPr="00284050">
        <w:rPr>
          <w:lang w:val="en-US"/>
        </w:rPr>
        <w:t xml:space="preserve"> (section 2.3)</w:t>
      </w:r>
      <w:r w:rsidRPr="00284050">
        <w:rPr>
          <w:lang w:val="en-US"/>
        </w:rPr>
        <w:t xml:space="preserve"> by thiol-ene chemistry, which resulted in the lowest grafting density (0.20 chains/nm</w:t>
      </w:r>
      <w:r w:rsidRPr="00284050">
        <w:rPr>
          <w:vertAlign w:val="superscript"/>
          <w:lang w:val="en-US"/>
        </w:rPr>
        <w:t>2</w:t>
      </w:r>
      <w:r w:rsidR="00A81366" w:rsidRPr="00284050">
        <w:rPr>
          <w:lang w:val="en-US"/>
        </w:rPr>
        <w:t>)</w:t>
      </w:r>
      <w:r w:rsidRPr="00284050">
        <w:rPr>
          <w:lang w:val="en-US"/>
        </w:rPr>
        <w:t>.</w:t>
      </w:r>
      <w:r w:rsidRPr="00284050">
        <w:rPr>
          <w:vertAlign w:val="superscript"/>
          <w:lang w:val="en-US"/>
        </w:rPr>
        <w:fldChar w:fldCharType="begin" w:fldLock="1"/>
      </w:r>
      <w:r w:rsidR="00A64DE5" w:rsidRPr="00284050">
        <w:rPr>
          <w:vertAlign w:val="superscript"/>
          <w:lang w:val="en-US"/>
        </w:rPr>
        <w:instrText>ADDIN CSL_CITATION { "citationItems" : [ { "id" : "ITEM-1", "itemData" : { "ISSN" : "00143057", "author" : [ { "dropping-particle" : "", "family" : "Pfaff", "given" : "Andr\u00e9", "non-dropping-particle" : "", "parse-names" : false, "suffix" : "" }, { "dropping-particle" : "", "family" : "Barner", "given" : "Leonie", "non-dropping-particle" : "", "parse-names" : false, "suffix" : "" }, { "dropping-particle" : "", "family" : "M\u00fcller", "given" : "Axel H.E.", "non-dropping-particle" : "", "parse-names" : false, "suffix" : "" }, { "dropping-particle" : "", "family" : "Granville", "given" : "Anthony M.", "non-dropping-particle" : "", "parse-names" : false, "suffix" : "" } ], "container-title" : "European Polymer Journal", "id" : "ITEM-1", "issue" : "4", "issued" : { "date-parts" : [ [ "2011", "4" ] ] }, "note" : "lectin interaction by UV/Vis spectroscopy (for quantification of the difference of absoption)", "page" : "805-815", "title" : "Surface Modification of Polymeric Microspheres Using Glycopolymers for Biorecognition", "type" : "article-journal", "volume" : "47" }, "uris" : [ "http://www.mendeley.com/documents/?uuid=dc2091dc-fbc3-45d6-a2ac-61228c063882" ] } ], "mendeley" : { "formattedCitation" : "[61]", "plainTextFormattedCitation" : "[61]", "previouslyFormattedCitation" : "[61]" }, "properties" : { "noteIndex" : 0 }, "schema" : "https://github.com/citation-style-language/schema/raw/master/csl-citation.json" }</w:instrText>
      </w:r>
      <w:r w:rsidRPr="00284050">
        <w:rPr>
          <w:vertAlign w:val="superscript"/>
          <w:lang w:val="en-US"/>
        </w:rPr>
        <w:fldChar w:fldCharType="separate"/>
      </w:r>
      <w:r w:rsidR="00E71E5F" w:rsidRPr="00284050">
        <w:rPr>
          <w:noProof/>
          <w:lang w:val="en-US"/>
        </w:rPr>
        <w:t>[61]</w:t>
      </w:r>
      <w:r w:rsidRPr="00284050">
        <w:rPr>
          <w:vertAlign w:val="superscript"/>
          <w:lang w:val="en-US"/>
        </w:rPr>
        <w:fldChar w:fldCharType="end"/>
      </w:r>
    </w:p>
    <w:p w:rsidR="007D12AB" w:rsidRPr="00284050" w:rsidRDefault="007D12AB" w:rsidP="00DA70D8">
      <w:pPr>
        <w:spacing w:after="0"/>
        <w:rPr>
          <w:lang w:val="en-US"/>
        </w:rPr>
      </w:pPr>
      <w:r w:rsidRPr="00284050">
        <w:rPr>
          <w:lang w:val="en-US"/>
        </w:rPr>
        <w:t xml:space="preserve">In summary, in particular the grafting-from approach by ATRP using glycomonomers is the most widely used approach for the glycopolymer functionalization of surfaces with glycopolymers. The surface-initiated ATRP has been studied extensively due to the convenient methods for the attachment of initiator to a variety of different kinds of surfaces combined with the robust and controlled polymerization if the correct catalytic and solvent systems are used. Due to the nature of sugar monomers, which often require protection of the hydroxyl groups, glycopolymers were only polymerized from surfaces </w:t>
      </w:r>
      <w:r w:rsidRPr="00284050">
        <w:rPr>
          <w:i/>
          <w:lang w:val="en-US"/>
        </w:rPr>
        <w:t>via</w:t>
      </w:r>
      <w:r w:rsidRPr="00284050">
        <w:rPr>
          <w:lang w:val="en-US"/>
        </w:rPr>
        <w:t xml:space="preserve"> radical polymerization techniques. Anionic or cationic polymerization techniques,</w:t>
      </w:r>
      <w:r w:rsidRPr="00284050">
        <w:rPr>
          <w:lang w:val="en-US"/>
        </w:rPr>
        <w:fldChar w:fldCharType="begin" w:fldLock="1"/>
      </w:r>
      <w:r w:rsidR="00A64DE5" w:rsidRPr="00284050">
        <w:rPr>
          <w:lang w:val="en-US"/>
        </w:rPr>
        <w:instrText>ADDIN CSL_CITATION { "citationItems" : [ { "id" : "ITEM-1", "itemData" : { "author" : [ { "dropping-particle" : "", "family" : "Advincula", "given" : "Rigoberto", "non-dropping-particle" : "", "parse-names" : false, "suffix" : "" } ], "container-title" : "Adv. Polym. Sci.", "id" : "ITEM-1", "issued" : { "date-parts" : [ [ "2006" ] ] }, "page" : "107-136", "title" : "Polymer Brushes by Anionic and Cationic Surface-Initiated Polymerization (SIP)", "type" : "article-journal", "volume" : "197" }, "uris" : [ "http://www.mendeley.com/documents/?uuid=040ea060-b905-422e-a442-a6dac99a3b15" ] } ], "mendeley" : { "formattedCitation" : "[62]", "plainTextFormattedCitation" : "[62]", "previouslyFormattedCitation" : "[62]" }, "properties" : { "noteIndex" : 0 }, "schema" : "https://github.com/citation-style-language/schema/raw/master/csl-citation.json" }</w:instrText>
      </w:r>
      <w:r w:rsidRPr="00284050">
        <w:rPr>
          <w:lang w:val="en-US"/>
        </w:rPr>
        <w:fldChar w:fldCharType="separate"/>
      </w:r>
      <w:r w:rsidR="00E71E5F" w:rsidRPr="00284050">
        <w:rPr>
          <w:noProof/>
          <w:lang w:val="en-US"/>
        </w:rPr>
        <w:t>[62]</w:t>
      </w:r>
      <w:r w:rsidRPr="00284050">
        <w:rPr>
          <w:lang w:val="en-US"/>
        </w:rPr>
        <w:fldChar w:fldCharType="end"/>
      </w:r>
      <w:r w:rsidRPr="00284050">
        <w:rPr>
          <w:lang w:val="en-US"/>
        </w:rPr>
        <w:t xml:space="preserve"> which were rarely used for synthesis of glycopolymers,</w:t>
      </w:r>
      <w:r w:rsidRPr="00284050">
        <w:rPr>
          <w:lang w:val="en-US"/>
        </w:rPr>
        <w:fldChar w:fldCharType="begin" w:fldLock="1"/>
      </w:r>
      <w:r w:rsidR="00A64DE5" w:rsidRPr="00284050">
        <w:rPr>
          <w:lang w:val="en-US"/>
        </w:rPr>
        <w:instrText>ADDIN CSL_CITATION { "citationItems" : [ { "id" : "ITEM-1", "itemData" : { "author" : [ { "dropping-particle" : "", "family" : "Pearson", "given" : "Samuel", "non-dropping-particle" : "", "parse-names" : false, "suffix" : "" }, { "dropping-particle" : "", "family" : "Chen", "given" : "Gaojian", "non-dropping-particle" : "", "parse-names" : false, "suffix" : "" }, { "dropping-particle" : "", "family" : "Stenzel", "given" : "Martina H.", "non-dropping-particle" : "", "parse-names" : false, "suffix" : "" } ], "chapter-number" : "1", "container-title" : "Engineered Carbohydrate-based Materials for Biomedical Applications: Polymers, Surfaces, Dendrimers, Nanoparticles, and Hydrogels", "edition" : "1", "editor" : [ { "dropping-particle" : "", "family" : "Narain", "given" : "R.", "non-dropping-particle" : "", "parse-names" : false, "suffix" : "" } ], "id" : "ITEM-1", "issued" : { "date-parts" : [ [ "2011" ] ] }, "page" : "1-118", "publisher" : "John Wiley &amp; Sons, Inc.", "publisher-place" : "Hoboken, New Jersey, USA", "title" : "Synthesis of glycopolymers", "type" : "chapter" }, "uris" : [ "http://www.mendeley.com/documents/?uuid=c1dad76d-7f10-4b58-804f-e2a40b115d0b" ] } ], "mendeley" : { "formattedCitation" : "[63]", "plainTextFormattedCitation" : "[63]", "previouslyFormattedCitation" : "[63]" }, "properties" : { "noteIndex" : 0 }, "schema" : "https://github.com/citation-style-language/schema/raw/master/csl-citation.json" }</w:instrText>
      </w:r>
      <w:r w:rsidRPr="00284050">
        <w:rPr>
          <w:lang w:val="en-US"/>
        </w:rPr>
        <w:fldChar w:fldCharType="separate"/>
      </w:r>
      <w:r w:rsidR="00E71E5F" w:rsidRPr="00284050">
        <w:rPr>
          <w:noProof/>
          <w:lang w:val="en-US"/>
        </w:rPr>
        <w:t>[63]</w:t>
      </w:r>
      <w:r w:rsidRPr="00284050">
        <w:rPr>
          <w:lang w:val="en-US"/>
        </w:rPr>
        <w:fldChar w:fldCharType="end"/>
      </w:r>
      <w:r w:rsidRPr="00284050">
        <w:rPr>
          <w:lang w:val="en-US"/>
        </w:rPr>
        <w:t xml:space="preserve"> up to now have not been applied for the grafting-from synthesis of surface-immobilized glycopolymers.</w:t>
      </w:r>
    </w:p>
    <w:p w:rsidR="007D12AB" w:rsidRPr="00284050" w:rsidRDefault="007D12AB" w:rsidP="007D12AB">
      <w:pPr>
        <w:pStyle w:val="2"/>
      </w:pPr>
      <w:bookmarkStart w:id="33" w:name="_Ref381082733"/>
      <w:bookmarkStart w:id="34" w:name="_Toc416951832"/>
      <w:bookmarkStart w:id="35" w:name="_Toc423960252"/>
      <w:r w:rsidRPr="00284050">
        <w:t>Grafting-through</w:t>
      </w:r>
      <w:bookmarkEnd w:id="33"/>
      <w:bookmarkEnd w:id="34"/>
      <w:r w:rsidRPr="00284050">
        <w:t xml:space="preserve"> of glycomonomers</w:t>
      </w:r>
      <w:bookmarkEnd w:id="35"/>
    </w:p>
    <w:p w:rsidR="007D12AB" w:rsidRPr="00284050" w:rsidRDefault="007D12AB" w:rsidP="007D12AB">
      <w:pPr>
        <w:rPr>
          <w:lang w:val="en-US"/>
        </w:rPr>
      </w:pPr>
      <w:r w:rsidRPr="00284050">
        <w:rPr>
          <w:lang w:val="en-US"/>
        </w:rPr>
        <w:t xml:space="preserve">Another approach for glycopolymer-immobilization is the polymerization of a glycomonomer in solution </w:t>
      </w:r>
      <w:proofErr w:type="gramStart"/>
      <w:r w:rsidRPr="00284050">
        <w:rPr>
          <w:lang w:val="en-US"/>
        </w:rPr>
        <w:t>by either</w:t>
      </w:r>
      <w:proofErr w:type="gramEnd"/>
      <w:r w:rsidRPr="00284050">
        <w:rPr>
          <w:lang w:val="en-US"/>
        </w:rPr>
        <w:t xml:space="preserve"> FRP, ATRP or RAFT in </w:t>
      </w:r>
      <w:r w:rsidR="00A81366" w:rsidRPr="00284050">
        <w:rPr>
          <w:lang w:val="en-US"/>
        </w:rPr>
        <w:t xml:space="preserve">the </w:t>
      </w:r>
      <w:r w:rsidRPr="00284050">
        <w:rPr>
          <w:lang w:val="en-US"/>
        </w:rPr>
        <w:t>presence of an immobilized comonomer. Incorporation of this comonomer automatically leads to immobilization of the growing glycopolymer chain (</w:t>
      </w:r>
      <w:r w:rsidRPr="00284050">
        <w:rPr>
          <w:b/>
        </w:rPr>
        <w:fldChar w:fldCharType="begin"/>
      </w:r>
      <w:r w:rsidRPr="00284050">
        <w:rPr>
          <w:b/>
          <w:lang w:val="en-US"/>
        </w:rPr>
        <w:instrText xml:space="preserve"> REF _Ref380249245 \h  \* MERGEFORMAT </w:instrText>
      </w:r>
      <w:r w:rsidRPr="00284050">
        <w:rPr>
          <w:b/>
        </w:rPr>
      </w:r>
      <w:r w:rsidRPr="00284050">
        <w:rPr>
          <w:b/>
        </w:rPr>
        <w:fldChar w:fldCharType="separate"/>
      </w:r>
      <w:r w:rsidR="008A45DE" w:rsidRPr="00284050">
        <w:rPr>
          <w:b/>
          <w:lang w:val="en-US"/>
        </w:rPr>
        <w:t>Figure 4</w:t>
      </w:r>
      <w:r w:rsidRPr="00284050">
        <w:rPr>
          <w:b/>
        </w:rPr>
        <w:fldChar w:fldCharType="end"/>
      </w:r>
      <w:r w:rsidRPr="00284050">
        <w:rPr>
          <w:lang w:val="en-US"/>
        </w:rPr>
        <w:t>). Therefore, in this “grafting through” approach the polymer chains can grow in solution and continue growing from the surface as soon as the surface-attached comonomer is incorporated. As a consequence, the resulting glycopolymer can be attached to the surface at more than one point, depending on the density of immobilized comonomer on the surface.</w:t>
      </w:r>
    </w:p>
    <w:p w:rsidR="007D12AB" w:rsidRPr="00284050" w:rsidRDefault="00A81366" w:rsidP="007D12AB">
      <w:pPr>
        <w:pStyle w:val="1"/>
        <w:numPr>
          <w:ilvl w:val="0"/>
          <w:numId w:val="0"/>
        </w:numPr>
        <w:spacing w:after="0"/>
        <w:jc w:val="center"/>
      </w:pPr>
      <w:r w:rsidRPr="00284050">
        <w:object w:dxaOrig="8983" w:dyaOrig="8052">
          <v:shape id="_x0000_i1027" type="#_x0000_t75" style="width:279.2pt;height:248.8pt" o:ole="">
            <v:imagedata r:id="rId17" o:title=""/>
          </v:shape>
          <o:OLEObject Type="Embed" ProgID="ChemDraw.Document.6.0" ShapeID="_x0000_i1027" DrawAspect="Content" ObjectID="_1381406039" r:id="rId18"/>
        </w:object>
      </w:r>
    </w:p>
    <w:p w:rsidR="007D12AB" w:rsidRPr="00284050" w:rsidRDefault="007D12AB" w:rsidP="007D12AB">
      <w:pPr>
        <w:pStyle w:val="Caption"/>
      </w:pPr>
      <w:bookmarkStart w:id="36" w:name="_Ref380249245"/>
      <w:proofErr w:type="gramStart"/>
      <w:r w:rsidRPr="00284050">
        <w:t xml:space="preserve">Figure </w:t>
      </w:r>
      <w:r w:rsidRPr="00284050">
        <w:fldChar w:fldCharType="begin"/>
      </w:r>
      <w:r w:rsidRPr="00284050">
        <w:instrText xml:space="preserve"> SEQ Figure \* ARABIC </w:instrText>
      </w:r>
      <w:r w:rsidRPr="00284050">
        <w:fldChar w:fldCharType="separate"/>
      </w:r>
      <w:r w:rsidR="008A45DE" w:rsidRPr="00284050">
        <w:rPr>
          <w:noProof/>
        </w:rPr>
        <w:t>4</w:t>
      </w:r>
      <w:r w:rsidRPr="00284050">
        <w:fldChar w:fldCharType="end"/>
      </w:r>
      <w:bookmarkEnd w:id="36"/>
      <w:r w:rsidRPr="00284050">
        <w:t>.</w:t>
      </w:r>
      <w:proofErr w:type="gramEnd"/>
      <w:r w:rsidRPr="00284050">
        <w:t xml:space="preserve"> </w:t>
      </w:r>
      <w:proofErr w:type="gramStart"/>
      <w:r w:rsidRPr="00284050">
        <w:t xml:space="preserve">Schematic representation of the glycomonomer polymerization </w:t>
      </w:r>
      <w:r w:rsidRPr="00284050">
        <w:br/>
        <w:t>in presence of an immobilized comonomer.</w:t>
      </w:r>
      <w:proofErr w:type="gramEnd"/>
    </w:p>
    <w:p w:rsidR="007D12AB" w:rsidRPr="00284050" w:rsidRDefault="007D12AB" w:rsidP="007D12AB">
      <w:pPr>
        <w:spacing w:before="0" w:after="0"/>
        <w:rPr>
          <w:lang w:val="en-US"/>
        </w:rPr>
      </w:pPr>
      <w:r w:rsidRPr="00284050">
        <w:rPr>
          <w:lang w:val="en-US"/>
        </w:rPr>
        <w:t>The most straightforward method for the preparation of an immobilized comonomer is the emulsion polymerization of divinylbenzene (DVB) to yield microparticles, which display residual styrenic double bonds on the surface (</w:t>
      </w:r>
      <w:r w:rsidRPr="00284050">
        <w:rPr>
          <w:b/>
        </w:rPr>
        <w:fldChar w:fldCharType="begin"/>
      </w:r>
      <w:r w:rsidRPr="00284050">
        <w:rPr>
          <w:b/>
          <w:lang w:val="en-US"/>
        </w:rPr>
        <w:instrText xml:space="preserve"> REF _Ref380249245 \h  \* MERGEFORMAT </w:instrText>
      </w:r>
      <w:r w:rsidRPr="00284050">
        <w:rPr>
          <w:b/>
        </w:rPr>
      </w:r>
      <w:r w:rsidRPr="00284050">
        <w:rPr>
          <w:b/>
        </w:rPr>
        <w:fldChar w:fldCharType="separate"/>
      </w:r>
      <w:r w:rsidR="008A45DE" w:rsidRPr="00284050">
        <w:rPr>
          <w:b/>
          <w:lang w:val="en-US"/>
        </w:rPr>
        <w:t>Figure 4</w:t>
      </w:r>
      <w:r w:rsidRPr="00284050">
        <w:rPr>
          <w:b/>
        </w:rPr>
        <w:fldChar w:fldCharType="end"/>
      </w:r>
      <w:r w:rsidRPr="00284050">
        <w:rPr>
          <w:lang w:val="en-US"/>
        </w:rPr>
        <w:t xml:space="preserve"> a). These can act as comonomer in the polymerization of </w:t>
      </w:r>
      <w:r w:rsidRPr="00284050">
        <w:rPr>
          <w:lang w:val="en-US"/>
        </w:rPr>
        <w:lastRenderedPageBreak/>
        <w:t xml:space="preserve">glycomonomers. Consequently, </w:t>
      </w:r>
      <w:r w:rsidR="00786DC3" w:rsidRPr="00284050">
        <w:rPr>
          <w:lang w:val="en-US"/>
        </w:rPr>
        <w:t xml:space="preserve">A. </w:t>
      </w:r>
      <w:r w:rsidRPr="00284050">
        <w:rPr>
          <w:lang w:val="en-US"/>
        </w:rPr>
        <w:t xml:space="preserve">Pfaff </w:t>
      </w:r>
      <w:r w:rsidRPr="00284050">
        <w:rPr>
          <w:i/>
          <w:lang w:val="en-US"/>
        </w:rPr>
        <w:t>et al.</w:t>
      </w:r>
      <w:r w:rsidRPr="00284050">
        <w:rPr>
          <w:lang w:val="en-US"/>
        </w:rPr>
        <w:t xml:space="preserve"> polymerized the acetyl protected glucose-derived glycomonomer </w:t>
      </w:r>
      <w:r w:rsidRPr="00284050">
        <w:rPr>
          <w:b/>
          <w:lang w:val="en-US"/>
        </w:rPr>
        <w:fldChar w:fldCharType="begin"/>
      </w:r>
      <w:r w:rsidRPr="00284050">
        <w:rPr>
          <w:b/>
          <w:lang w:val="en-US"/>
        </w:rPr>
        <w:instrText xml:space="preserve"> REF _Ref417475021 \r \h  \* MERGEFORMAT </w:instrText>
      </w:r>
      <w:r w:rsidRPr="00284050">
        <w:rPr>
          <w:b/>
          <w:lang w:val="en-US"/>
        </w:rPr>
      </w:r>
      <w:r w:rsidRPr="00284050">
        <w:rPr>
          <w:b/>
          <w:lang w:val="en-US"/>
        </w:rPr>
        <w:fldChar w:fldCharType="separate"/>
      </w:r>
      <w:r w:rsidR="008A45DE" w:rsidRPr="00284050">
        <w:rPr>
          <w:b/>
          <w:lang w:val="en-US"/>
        </w:rPr>
        <w:t>12</w:t>
      </w:r>
      <w:r w:rsidRPr="00284050">
        <w:rPr>
          <w:b/>
          <w:lang w:val="en-US"/>
        </w:rPr>
        <w:fldChar w:fldCharType="end"/>
      </w:r>
      <w:r w:rsidRPr="00284050">
        <w:rPr>
          <w:lang w:val="en-US"/>
        </w:rPr>
        <w:t xml:space="preserve"> (</w:t>
      </w:r>
      <w:r w:rsidR="00B42A0C" w:rsidRPr="00284050">
        <w:rPr>
          <w:b/>
          <w:lang w:val="en-US"/>
        </w:rPr>
        <w:t>Table 1</w:t>
      </w:r>
      <w:r w:rsidRPr="00284050">
        <w:rPr>
          <w:lang w:val="en-US"/>
        </w:rPr>
        <w:t>) by ATRP, which was initiated in solution by ethyl-2-bromoisobutyrate.</w:t>
      </w:r>
      <w:r w:rsidRPr="00284050">
        <w:fldChar w:fldCharType="begin" w:fldLock="1"/>
      </w:r>
      <w:r w:rsidR="00A64DE5" w:rsidRPr="00284050">
        <w:rPr>
          <w:lang w:val="en-US"/>
        </w:rPr>
        <w:instrText>ADDIN CSL_CITATION { "citationItems" : [ { "id" : "ITEM-1", "itemData" : { "ISSN" : "0024-9297", "author" : [ { "dropping-particle" : "", "family" : "Pfaff", "given" : "Andre\u0301", "non-dropping-particle" : "", "parse-names" : false, "suffix" : "" }, { "dropping-particle" : "", "family" : "Mu\u0308ller", "given" : "Axel H. E.", "non-dropping-particle" : "", "parse-names" : false, "suffix" : "" } ], "container-title" : "Macromolecules", "id" : "ITEM-1", "issue" : "6", "issued" : { "date-parts" : [ [ "2011", "3", "22" ] ] }, "note" : "DOI 10.1021/ma102794z", "page" : "1266-1272", "title" : "Hyperbranched Glycopolymer Grafted Microspheres", "type" : "article-journal", "volume" : "44" }, "uris" : [ "http://www.mendeley.com/documents/?uuid=f8c477a1-85c8-4248-95b5-e244f40d3ba6" ] } ], "mendeley" : { "formattedCitation" : "[64]", "plainTextFormattedCitation" : "[64]", "previouslyFormattedCitation" : "[64]" }, "properties" : { "noteIndex" : 0 }, "schema" : "https://github.com/citation-style-language/schema/raw/master/csl-citation.json" }</w:instrText>
      </w:r>
      <w:r w:rsidRPr="00284050">
        <w:fldChar w:fldCharType="separate"/>
      </w:r>
      <w:r w:rsidR="00E71E5F" w:rsidRPr="00284050">
        <w:rPr>
          <w:noProof/>
          <w:lang w:val="en-US"/>
        </w:rPr>
        <w:t>[64]</w:t>
      </w:r>
      <w:r w:rsidRPr="00284050">
        <w:fldChar w:fldCharType="end"/>
      </w:r>
      <w:r w:rsidRPr="00284050">
        <w:rPr>
          <w:lang w:val="en-US"/>
        </w:rPr>
        <w:t xml:space="preserve"> The inimer 2</w:t>
      </w:r>
      <w:r w:rsidRPr="00284050">
        <w:rPr>
          <w:lang w:val="en-US"/>
        </w:rPr>
        <w:noBreakHyphen/>
        <w:t>(2</w:t>
      </w:r>
      <w:r w:rsidRPr="00284050">
        <w:rPr>
          <w:lang w:val="en-US"/>
        </w:rPr>
        <w:noBreakHyphen/>
      </w:r>
      <w:proofErr w:type="gramStart"/>
      <w:r w:rsidRPr="00284050">
        <w:rPr>
          <w:lang w:val="en-US"/>
        </w:rPr>
        <w:t>bromoisobutyryloxy)ethyl</w:t>
      </w:r>
      <w:proofErr w:type="gramEnd"/>
      <w:r w:rsidRPr="00284050">
        <w:rPr>
          <w:lang w:val="en-US"/>
        </w:rPr>
        <w:t xml:space="preserve"> methacrylate was also added to the polymerization solution in order to yield branched glycopolymers.</w:t>
      </w:r>
      <w:r w:rsidRPr="00284050">
        <w:fldChar w:fldCharType="begin" w:fldLock="1"/>
      </w:r>
      <w:r w:rsidR="00A64DE5" w:rsidRPr="00284050">
        <w:rPr>
          <w:lang w:val="en-US"/>
        </w:rPr>
        <w:instrText>ADDIN CSL_CITATION { "citationItems" : [ { "id" : "ITEM-1", "itemData" : { "ISSN" : "0024-9297", "author" : [ { "dropping-particle" : "", "family" : "Pfaff", "given" : "Andre\u0301", "non-dropping-particle" : "", "parse-names" : false, "suffix" : "" }, { "dropping-particle" : "", "family" : "Mu\u0308ller", "given" : "Axel H. E.", "non-dropping-particle" : "", "parse-names" : false, "suffix" : "" } ], "container-title" : "Macromolecules", "id" : "ITEM-1", "issue" : "6", "issued" : { "date-parts" : [ [ "2011", "3", "22" ] ] }, "note" : "DOI 10.1021/ma102794z", "page" : "1266-1272", "title" : "Hyperbranched Glycopolymer Grafted Microspheres", "type" : "article-journal", "volume" : "44" }, "uris" : [ "http://www.mendeley.com/documents/?uuid=f8c477a1-85c8-4248-95b5-e244f40d3ba6" ] } ], "mendeley" : { "formattedCitation" : "[64]", "plainTextFormattedCitation" : "[64]", "previouslyFormattedCitation" : "[64]" }, "properties" : { "noteIndex" : 0 }, "schema" : "https://github.com/citation-style-language/schema/raw/master/csl-citation.json" }</w:instrText>
      </w:r>
      <w:r w:rsidRPr="00284050">
        <w:fldChar w:fldCharType="separate"/>
      </w:r>
      <w:r w:rsidR="00E71E5F" w:rsidRPr="00284050">
        <w:rPr>
          <w:noProof/>
          <w:lang w:val="en-US"/>
        </w:rPr>
        <w:t>[64]</w:t>
      </w:r>
      <w:r w:rsidRPr="00284050">
        <w:fldChar w:fldCharType="end"/>
      </w:r>
      <w:r w:rsidRPr="00284050">
        <w:rPr>
          <w:lang w:val="en-US"/>
        </w:rPr>
        <w:t xml:space="preserve"> Thus, the “cluster glycoside” effect was enhanced but the accessibility of the sugar moieties was impeded. Likewise, the mannose monomer</w:t>
      </w:r>
      <w:r w:rsidRPr="00284050">
        <w:rPr>
          <w:b/>
          <w:lang w:val="en-US"/>
        </w:rPr>
        <w:t xml:space="preserve"> </w:t>
      </w:r>
      <w:r w:rsidRPr="00284050">
        <w:rPr>
          <w:b/>
          <w:lang w:val="en-US"/>
        </w:rPr>
        <w:fldChar w:fldCharType="begin"/>
      </w:r>
      <w:r w:rsidRPr="00284050">
        <w:rPr>
          <w:b/>
          <w:lang w:val="en-US"/>
        </w:rPr>
        <w:instrText xml:space="preserve"> REF _Ref416693145 \r \h  \* MERGEFORMAT </w:instrText>
      </w:r>
      <w:r w:rsidRPr="00284050">
        <w:rPr>
          <w:b/>
          <w:lang w:val="en-US"/>
        </w:rPr>
      </w:r>
      <w:r w:rsidRPr="00284050">
        <w:rPr>
          <w:b/>
          <w:lang w:val="en-US"/>
        </w:rPr>
        <w:fldChar w:fldCharType="separate"/>
      </w:r>
      <w:r w:rsidR="008A45DE" w:rsidRPr="00284050">
        <w:rPr>
          <w:b/>
          <w:lang w:val="en-US"/>
        </w:rPr>
        <w:t>46</w:t>
      </w:r>
      <w:r w:rsidRPr="00284050">
        <w:rPr>
          <w:b/>
          <w:lang w:val="en-US"/>
        </w:rPr>
        <w:fldChar w:fldCharType="end"/>
      </w:r>
      <w:r w:rsidRPr="00284050">
        <w:rPr>
          <w:lang w:val="en-US"/>
        </w:rPr>
        <w:t xml:space="preserve"> (</w:t>
      </w:r>
      <w:r w:rsidR="00B42A0C" w:rsidRPr="00284050">
        <w:rPr>
          <w:b/>
          <w:lang w:val="en-US"/>
        </w:rPr>
        <w:t>Table 1</w:t>
      </w:r>
      <w:r w:rsidRPr="00284050">
        <w:rPr>
          <w:lang w:val="en-US"/>
        </w:rPr>
        <w:t xml:space="preserve">) as well as the galactose monomer </w:t>
      </w:r>
      <w:r w:rsidRPr="00284050">
        <w:rPr>
          <w:b/>
          <w:lang w:val="en-US"/>
        </w:rPr>
        <w:fldChar w:fldCharType="begin"/>
      </w:r>
      <w:r w:rsidRPr="00284050">
        <w:rPr>
          <w:b/>
          <w:lang w:val="en-US"/>
        </w:rPr>
        <w:instrText xml:space="preserve"> REF _Ref381277701 \r \h  \* MERGEFORMAT </w:instrText>
      </w:r>
      <w:r w:rsidRPr="00284050">
        <w:rPr>
          <w:b/>
          <w:lang w:val="en-US"/>
        </w:rPr>
      </w:r>
      <w:r w:rsidRPr="00284050">
        <w:rPr>
          <w:b/>
          <w:lang w:val="en-US"/>
        </w:rPr>
        <w:fldChar w:fldCharType="separate"/>
      </w:r>
      <w:r w:rsidR="008A45DE" w:rsidRPr="00284050">
        <w:rPr>
          <w:b/>
          <w:lang w:val="en-US"/>
        </w:rPr>
        <w:t>28</w:t>
      </w:r>
      <w:r w:rsidRPr="00284050">
        <w:rPr>
          <w:b/>
          <w:lang w:val="en-US"/>
        </w:rPr>
        <w:fldChar w:fldCharType="end"/>
      </w:r>
      <w:r w:rsidRPr="00284050">
        <w:rPr>
          <w:lang w:val="en-US"/>
        </w:rPr>
        <w:t xml:space="preserve"> (</w:t>
      </w:r>
      <w:r w:rsidR="00B42A0C" w:rsidRPr="00284050">
        <w:rPr>
          <w:b/>
          <w:lang w:val="en-US"/>
        </w:rPr>
        <w:t>Table 1</w:t>
      </w:r>
      <w:r w:rsidRPr="00284050">
        <w:rPr>
          <w:lang w:val="en-US"/>
        </w:rPr>
        <w:t>) were polymerized by the grafting through approach by the same research group.</w:t>
      </w:r>
      <w:r w:rsidRPr="00284050">
        <w:rPr>
          <w:lang w:val="en-US"/>
        </w:rPr>
        <w:fldChar w:fldCharType="begin" w:fldLock="1"/>
      </w:r>
      <w:r w:rsidR="00A64DE5" w:rsidRPr="00284050">
        <w:rPr>
          <w:lang w:val="en-US"/>
        </w:rPr>
        <w:instrText>ADDIN CSL_CITATION { "citationItems" : [ { "id" : "ITEM-1", "itemData" : { "ISSN" : "00143057", "author" : [ { "dropping-particle" : "", "family" : "Pfaff", "given" : "Andr\u00e9", "non-dropping-particle" : "", "parse-names" : false, "suffix" : "" }, { "dropping-particle" : "", "family" : "Barner", "given" : "Leonie", "non-dropping-particle" : "", "parse-names" : false, "suffix" : "" }, { "dropping-particle" : "", "family" : "M\u00fcller", "given" : "Axel H.E.", "non-dropping-particle" : "", "parse-names" : false, "suffix" : "" }, { "dropping-particle" : "", "family" : "Granville", "given" : "Anthony M.", "non-dropping-particle" : "", "parse-names" : false, "suffix" : "" } ], "container-title" : "European Polymer Journal", "id" : "ITEM-1", "issue" : "4", "issued" : { "date-parts" : [ [ "2011", "4" ] ] }, "note" : "lectin interaction by UV/Vis spectroscopy (for quantification of the difference of absoption)", "page" : "805-815", "title" : "Surface Modification of Polymeric Microspheres Using Glycopolymers for Biorecognition", "type" : "article-journal", "volume" : "47" }, "uris" : [ "http://www.mendeley.com/documents/?uuid=dc2091dc-fbc3-45d6-a2ac-61228c063882" ] } ], "mendeley" : { "formattedCitation" : "[61]", "plainTextFormattedCitation" : "[61]", "previouslyFormattedCitation" : "[61]" }, "properties" : { "noteIndex" : 0 }, "schema" : "https://github.com/citation-style-language/schema/raw/master/csl-citation.json" }</w:instrText>
      </w:r>
      <w:r w:rsidRPr="00284050">
        <w:rPr>
          <w:lang w:val="en-US"/>
        </w:rPr>
        <w:fldChar w:fldCharType="separate"/>
      </w:r>
      <w:r w:rsidR="00E71E5F" w:rsidRPr="00284050">
        <w:rPr>
          <w:noProof/>
          <w:lang w:val="en-US"/>
        </w:rPr>
        <w:t>[61]</w:t>
      </w:r>
      <w:r w:rsidRPr="00284050">
        <w:rPr>
          <w:lang w:val="en-US"/>
        </w:rPr>
        <w:fldChar w:fldCharType="end"/>
      </w:r>
      <w:r w:rsidRPr="00284050">
        <w:rPr>
          <w:lang w:val="en-US"/>
        </w:rPr>
        <w:t xml:space="preserve"> Due to the steric crowding induced by already attached glycopolymers, the grafting density was found to be lower than in a similar grafting from approach.</w:t>
      </w:r>
    </w:p>
    <w:p w:rsidR="007D12AB" w:rsidRPr="00284050" w:rsidRDefault="007D12AB" w:rsidP="007D12AB">
      <w:pPr>
        <w:spacing w:before="0" w:after="0"/>
        <w:rPr>
          <w:b/>
          <w:i/>
          <w:color w:val="00B050"/>
          <w:lang w:val="en-US"/>
        </w:rPr>
      </w:pPr>
      <w:r w:rsidRPr="00284050">
        <w:rPr>
          <w:lang w:val="en-US"/>
        </w:rPr>
        <w:t>Another method for the immobilization of a monomer onto a surface is the reaction of a silicon surface with a silane (</w:t>
      </w:r>
      <w:r w:rsidRPr="00284050">
        <w:rPr>
          <w:b/>
        </w:rPr>
        <w:fldChar w:fldCharType="begin"/>
      </w:r>
      <w:r w:rsidRPr="00284050">
        <w:rPr>
          <w:b/>
          <w:lang w:val="en-US"/>
        </w:rPr>
        <w:instrText xml:space="preserve"> REF _Ref380249245 \h  \* MERGEFORMAT </w:instrText>
      </w:r>
      <w:r w:rsidRPr="00284050">
        <w:rPr>
          <w:b/>
        </w:rPr>
      </w:r>
      <w:r w:rsidRPr="00284050">
        <w:rPr>
          <w:b/>
        </w:rPr>
        <w:fldChar w:fldCharType="separate"/>
      </w:r>
      <w:r w:rsidR="008A45DE" w:rsidRPr="00284050">
        <w:rPr>
          <w:b/>
          <w:lang w:val="en-US"/>
        </w:rPr>
        <w:t>Figure 4</w:t>
      </w:r>
      <w:r w:rsidRPr="00284050">
        <w:rPr>
          <w:b/>
        </w:rPr>
        <w:fldChar w:fldCharType="end"/>
      </w:r>
      <w:r w:rsidRPr="00284050">
        <w:rPr>
          <w:lang w:val="en-US"/>
        </w:rPr>
        <w:t xml:space="preserve"> b), as described by </w:t>
      </w:r>
      <w:r w:rsidR="00752C72" w:rsidRPr="00284050">
        <w:rPr>
          <w:lang w:val="en-US"/>
        </w:rPr>
        <w:t>T</w:t>
      </w:r>
      <w:proofErr w:type="gramStart"/>
      <w:r w:rsidR="00752C72" w:rsidRPr="00284050">
        <w:rPr>
          <w:lang w:val="en-US"/>
        </w:rPr>
        <w:t>.-</w:t>
      </w:r>
      <w:proofErr w:type="gramEnd"/>
      <w:r w:rsidR="00752C72" w:rsidRPr="00284050">
        <w:rPr>
          <w:lang w:val="en-US"/>
        </w:rPr>
        <w:t xml:space="preserve">Y. </w:t>
      </w:r>
      <w:r w:rsidRPr="00284050">
        <w:rPr>
          <w:lang w:val="en-US"/>
        </w:rPr>
        <w:t xml:space="preserve">Guo </w:t>
      </w:r>
      <w:r w:rsidRPr="00284050">
        <w:rPr>
          <w:i/>
          <w:lang w:val="en-US"/>
        </w:rPr>
        <w:t>et al.</w:t>
      </w:r>
      <w:r w:rsidRPr="00284050">
        <w:rPr>
          <w:lang w:val="en-US"/>
        </w:rPr>
        <w:t xml:space="preserve"> for a methacryloyl-functionalized trimethoxy silane.</w:t>
      </w:r>
      <w:r w:rsidRPr="00284050">
        <w:rPr>
          <w:lang w:val="en-US"/>
        </w:rPr>
        <w:fldChar w:fldCharType="begin" w:fldLock="1"/>
      </w:r>
      <w:r w:rsidR="00A64DE5" w:rsidRPr="00284050">
        <w:rPr>
          <w:lang w:val="en-US"/>
        </w:rPr>
        <w:instrText>ADDIN CSL_CITATION { "citationItems" : [ { "id" : "ITEM-1", "itemData" : { "author" : [ { "dropping-particle" : "", "family" : "Guo", "given" : "Tian-Ying", "non-dropping-particle" : "", "parse-names" : false, "suffix" : "" }, { "dropping-particle" : "", "family" : "Liu", "given" : "Ping", "non-dropping-particle" : "", "parse-names" : false, "suffix" : "" }, { "dropping-particle" : "", "family" : "Xia", "given" : "Yong-Qing", "non-dropping-particle" : "", "parse-names" : false, "suffix" : "" }, { "dropping-particle" : "", "family" : "Song", "given" : "Mou-Dao", "non-dropping-particle" : "", "parse-names" : false, "suffix" : "" } ], "container-title" : "J. Appl. Polym. Sci.", "id" : "ITEM-1", "issued" : { "date-parts" : [ [ "2010" ] ] }, "note" : "DOI 10.1002/app", "page" : "1611-1616", "title" : "Synthesis of Lactose-Containing Glycopolymer-Grafted Silica Gel Particles", "type" : "article-journal", "volume" : "116" }, "uris" : [ "http://www.mendeley.com/documents/?uuid=1df479de-4c56-4003-9f50-868bf676f895" ] } ], "mendeley" : { "formattedCitation" : "[65]", "plainTextFormattedCitation" : "[65]", "previouslyFormattedCitation" : "[65]" }, "properties" : { "noteIndex" : 0 }, "schema" : "https://github.com/citation-style-language/schema/raw/master/csl-citation.json" }</w:instrText>
      </w:r>
      <w:r w:rsidRPr="00284050">
        <w:rPr>
          <w:lang w:val="en-US"/>
        </w:rPr>
        <w:fldChar w:fldCharType="separate"/>
      </w:r>
      <w:r w:rsidR="00E71E5F" w:rsidRPr="00284050">
        <w:rPr>
          <w:noProof/>
          <w:lang w:val="en-US"/>
        </w:rPr>
        <w:t>[65]</w:t>
      </w:r>
      <w:r w:rsidRPr="00284050">
        <w:rPr>
          <w:lang w:val="en-US"/>
        </w:rPr>
        <w:fldChar w:fldCharType="end"/>
      </w:r>
      <w:r w:rsidRPr="00284050">
        <w:rPr>
          <w:lang w:val="en-US"/>
        </w:rPr>
        <w:t xml:space="preserve"> Subsequent FRP of the lactose monomer </w:t>
      </w:r>
      <w:r w:rsidRPr="00284050">
        <w:rPr>
          <w:b/>
          <w:lang w:val="en-US"/>
        </w:rPr>
        <w:fldChar w:fldCharType="begin"/>
      </w:r>
      <w:r w:rsidRPr="00284050">
        <w:rPr>
          <w:b/>
          <w:lang w:val="en-US"/>
        </w:rPr>
        <w:instrText xml:space="preserve"> REF _Ref381275082 \r \h  \* MERGEFORMAT </w:instrText>
      </w:r>
      <w:r w:rsidRPr="00284050">
        <w:rPr>
          <w:b/>
          <w:lang w:val="en-US"/>
        </w:rPr>
      </w:r>
      <w:r w:rsidRPr="00284050">
        <w:rPr>
          <w:b/>
          <w:lang w:val="en-US"/>
        </w:rPr>
        <w:fldChar w:fldCharType="separate"/>
      </w:r>
      <w:r w:rsidR="008A45DE" w:rsidRPr="00284050">
        <w:rPr>
          <w:b/>
          <w:lang w:val="en-US"/>
        </w:rPr>
        <w:t>29</w:t>
      </w:r>
      <w:r w:rsidRPr="00284050">
        <w:rPr>
          <w:b/>
          <w:lang w:val="en-US"/>
        </w:rPr>
        <w:fldChar w:fldCharType="end"/>
      </w:r>
      <w:r w:rsidRPr="00284050">
        <w:rPr>
          <w:lang w:val="en-US"/>
        </w:rPr>
        <w:t xml:space="preserve"> (</w:t>
      </w:r>
      <w:r w:rsidR="00B42A0C" w:rsidRPr="00284050">
        <w:rPr>
          <w:b/>
          <w:lang w:val="en-US"/>
        </w:rPr>
        <w:t>Table 1</w:t>
      </w:r>
      <w:r w:rsidRPr="00284050">
        <w:rPr>
          <w:lang w:val="en-US"/>
        </w:rPr>
        <w:t xml:space="preserve">) </w:t>
      </w:r>
      <w:r w:rsidR="00A81366" w:rsidRPr="00284050">
        <w:rPr>
          <w:lang w:val="en-US"/>
        </w:rPr>
        <w:t>yielded</w:t>
      </w:r>
      <w:r w:rsidRPr="00284050">
        <w:rPr>
          <w:lang w:val="en-US"/>
        </w:rPr>
        <w:t xml:space="preserve"> a glycopolymer shell on silica spheres, which was </w:t>
      </w:r>
      <w:r w:rsidR="00A81366" w:rsidRPr="00284050">
        <w:rPr>
          <w:lang w:val="en-US"/>
        </w:rPr>
        <w:t>subsequently</w:t>
      </w:r>
      <w:r w:rsidRPr="00284050">
        <w:rPr>
          <w:lang w:val="en-US"/>
        </w:rPr>
        <w:t xml:space="preserve"> deprotected with sodium methoxide. Remarkably, this deprotection step was reported to not interfere with the methacrylate linkage of the immobilized comonomer.</w:t>
      </w:r>
      <w:r w:rsidRPr="00284050">
        <w:rPr>
          <w:lang w:val="en-US"/>
        </w:rPr>
        <w:fldChar w:fldCharType="begin" w:fldLock="1"/>
      </w:r>
      <w:r w:rsidR="00A64DE5" w:rsidRPr="00284050">
        <w:rPr>
          <w:lang w:val="en-US"/>
        </w:rPr>
        <w:instrText>ADDIN CSL_CITATION { "citationItems" : [ { "id" : "ITEM-1", "itemData" : { "author" : [ { "dropping-particle" : "", "family" : "Guo", "given" : "Tian-Ying", "non-dropping-particle" : "", "parse-names" : false, "suffix" : "" }, { "dropping-particle" : "", "family" : "Liu", "given" : "Ping", "non-dropping-particle" : "", "parse-names" : false, "suffix" : "" }, { "dropping-particle" : "", "family" : "Xia", "given" : "Yong-Qing", "non-dropping-particle" : "", "parse-names" : false, "suffix" : "" }, { "dropping-particle" : "", "family" : "Song", "given" : "Mou-Dao", "non-dropping-particle" : "", "parse-names" : false, "suffix" : "" } ], "container-title" : "J. Appl. Polym. Sci.", "id" : "ITEM-1", "issued" : { "date-parts" : [ [ "2010" ] ] }, "note" : "DOI 10.1002/app", "page" : "1611-1616", "title" : "Synthesis of Lactose-Containing Glycopolymer-Grafted Silica Gel Particles", "type" : "article-journal", "volume" : "116" }, "uris" : [ "http://www.mendeley.com/documents/?uuid=1df479de-4c56-4003-9f50-868bf676f895" ] } ], "mendeley" : { "formattedCitation" : "[65]", "plainTextFormattedCitation" : "[65]", "previouslyFormattedCitation" : "[65]" }, "properties" : { "noteIndex" : 0 }, "schema" : "https://github.com/citation-style-language/schema/raw/master/csl-citation.json" }</w:instrText>
      </w:r>
      <w:r w:rsidRPr="00284050">
        <w:rPr>
          <w:lang w:val="en-US"/>
        </w:rPr>
        <w:fldChar w:fldCharType="separate"/>
      </w:r>
      <w:r w:rsidR="00E71E5F" w:rsidRPr="00284050">
        <w:rPr>
          <w:noProof/>
          <w:lang w:val="en-US"/>
        </w:rPr>
        <w:t>[65]</w:t>
      </w:r>
      <w:r w:rsidRPr="00284050">
        <w:rPr>
          <w:lang w:val="en-US"/>
        </w:rPr>
        <w:fldChar w:fldCharType="end"/>
      </w:r>
      <w:r w:rsidRPr="00284050">
        <w:rPr>
          <w:lang w:val="en-US"/>
        </w:rPr>
        <w:t xml:space="preserve"> </w:t>
      </w:r>
    </w:p>
    <w:p w:rsidR="007D12AB" w:rsidRPr="00284050" w:rsidRDefault="007D12AB" w:rsidP="007D12AB">
      <w:pPr>
        <w:spacing w:before="0" w:after="0"/>
        <w:rPr>
          <w:lang w:val="en-US"/>
        </w:rPr>
      </w:pPr>
      <w:r w:rsidRPr="00284050">
        <w:rPr>
          <w:lang w:val="en-US"/>
        </w:rPr>
        <w:t xml:space="preserve">The same </w:t>
      </w:r>
      <w:r w:rsidR="00A81366" w:rsidRPr="00284050">
        <w:rPr>
          <w:lang w:val="en-US"/>
        </w:rPr>
        <w:t>strategy</w:t>
      </w:r>
      <w:r w:rsidRPr="00284050">
        <w:rPr>
          <w:lang w:val="en-US"/>
        </w:rPr>
        <w:t xml:space="preserve"> was also applied for functionalization of a fused-silica capillary to yield a monolithic column for affinity chromatography of lectins. A crosslinked film of different glycopolymers was obtained by polymerization of allyl-functionalized sugar</w:t>
      </w:r>
      <w:r w:rsidR="00A81366" w:rsidRPr="00284050">
        <w:rPr>
          <w:lang w:val="en-US"/>
        </w:rPr>
        <w:t xml:space="preserve"> unit</w:t>
      </w:r>
      <w:r w:rsidRPr="00284050">
        <w:rPr>
          <w:lang w:val="en-US"/>
        </w:rPr>
        <w:t>s in presence of two different crosslinkers.</w:t>
      </w:r>
      <w:r w:rsidRPr="00284050">
        <w:rPr>
          <w:lang w:val="en-US"/>
        </w:rPr>
        <w:fldChar w:fldCharType="begin" w:fldLock="1"/>
      </w:r>
      <w:r w:rsidR="00A64DE5" w:rsidRPr="00284050">
        <w:rPr>
          <w:lang w:val="en-US"/>
        </w:rPr>
        <w:instrText>ADDIN CSL_CITATION { "citationItems" : [ { "id" : "ITEM-1", "itemData" : { "ISSN" : "1615-9306", "PMID" : "18027890", "abstract" : "Carbohydrate monolithic beds were synthesized in a single step in capillary columns to study affinity chromatography of lectins. In this method, carbohydrates (beta-galactose, beta-glucose, and alpha-mannose) with an easy to synthesize alkene terminated tetraethylene glycol spacer were used as functional monomers along the monomer 2-hydroxyethyl methacrylate (HEMA). As crosslinkers (+)-N,N'-diallyltartardiamide (DATD) and piperazine diacrylamide (PDA, 1,4-bisacryloyl-piperazine) were used. SEM showed the successful formation of monolithic beds in the capillary columns. The permeability of the columns was high. The specific interaction of the lectins Con A, Lens culinaris (LCA) and Arachis hypogaea (PNA) with the carbohydrate stationary phase was studied by frontal affinity chromatography (FAC). Con A and LCA were successfully eluted from the column using 0.1 M methyl-alpha-mannopyranoside and PNA with 0.1 M beta-galactose. Dissociation constants (Kd) for carbohydrate-lectin interactions were determined and compared with literature.", "author" : [ { "dropping-particle" : "", "family" : "Tetala", "given" : "Kishore K R", "non-dropping-particle" : "", "parse-names" : false, "suffix" : "" }, { "dropping-particle" : "", "family" : "Chen", "given" : "Bo", "non-dropping-particle" : "", "parse-names" : false, "suffix" : "" }, { "dropping-particle" : "", "family" : "Visser", "given" : "Gerben M", "non-dropping-particle" : "", "parse-names" : false, "suffix" : "" }, { "dropping-particle" : "", "family" : "Beek", "given" : "Teris A", "non-dropping-particle" : "van", "parse-names" : false, "suffix" : "" } ], "container-title" : "J. Sep. Sci.", "id" : "ITEM-1", "issue" : "17", "issued" : { "date-parts" : [ [ "2007", "11" ] ] }, "note" : "DOI 10.1002/jssc.200700356", "page" : "2828-2835", "title" : "Single Step Synthesis of Carbohydrate Monolithic Capillary Columns for Affinity Chromatography of Lectins", "type" : "article-journal", "volume" : "30" }, "uris" : [ "http://www.mendeley.com/documents/?uuid=3b5e9a96-b0fe-4c99-8563-ec4a45b9dd11" ] } ], "mendeley" : { "formattedCitation" : "[66]", "plainTextFormattedCitation" : "[66]", "previouslyFormattedCitation" : "[66]" }, "properties" : { "noteIndex" : 0 }, "schema" : "https://github.com/citation-style-language/schema/raw/master/csl-citation.json" }</w:instrText>
      </w:r>
      <w:r w:rsidRPr="00284050">
        <w:rPr>
          <w:lang w:val="en-US"/>
        </w:rPr>
        <w:fldChar w:fldCharType="separate"/>
      </w:r>
      <w:r w:rsidR="00E71E5F" w:rsidRPr="00284050">
        <w:rPr>
          <w:noProof/>
          <w:lang w:val="en-US"/>
        </w:rPr>
        <w:t>[66]</w:t>
      </w:r>
      <w:r w:rsidRPr="00284050">
        <w:rPr>
          <w:lang w:val="en-US"/>
        </w:rPr>
        <w:fldChar w:fldCharType="end"/>
      </w:r>
    </w:p>
    <w:p w:rsidR="007D12AB" w:rsidRPr="00284050" w:rsidRDefault="007D12AB" w:rsidP="007D12AB">
      <w:pPr>
        <w:spacing w:before="0" w:after="0"/>
        <w:rPr>
          <w:lang w:val="en-US"/>
        </w:rPr>
      </w:pPr>
      <w:r w:rsidRPr="00284050">
        <w:rPr>
          <w:lang w:val="en-US"/>
        </w:rPr>
        <w:t xml:space="preserve">The reaction of a thiol with a gold surface as one of the most straightforward and reliable methods for immobilization has also been used for the attachment of comonomers to surfaces. First, the gold surface of a quartz crystal microbalance (QCM) sensor chip was functionalized with 1-thiol-2-propene by L. Yu </w:t>
      </w:r>
      <w:r w:rsidRPr="00284050">
        <w:rPr>
          <w:i/>
          <w:lang w:val="en-US"/>
        </w:rPr>
        <w:t>et al.</w:t>
      </w:r>
      <w:r w:rsidRPr="00284050">
        <w:rPr>
          <w:lang w:val="en-US"/>
        </w:rPr>
        <w:t xml:space="preserve"> (</w:t>
      </w:r>
      <w:r w:rsidRPr="00284050">
        <w:rPr>
          <w:b/>
        </w:rPr>
        <w:fldChar w:fldCharType="begin"/>
      </w:r>
      <w:r w:rsidRPr="00284050">
        <w:rPr>
          <w:b/>
          <w:lang w:val="en-US"/>
        </w:rPr>
        <w:instrText xml:space="preserve"> REF _Ref380249245 \h  \* MERGEFORMAT </w:instrText>
      </w:r>
      <w:r w:rsidRPr="00284050">
        <w:rPr>
          <w:b/>
        </w:rPr>
      </w:r>
      <w:r w:rsidRPr="00284050">
        <w:rPr>
          <w:b/>
        </w:rPr>
        <w:fldChar w:fldCharType="separate"/>
      </w:r>
      <w:r w:rsidR="008A45DE" w:rsidRPr="00284050">
        <w:rPr>
          <w:b/>
          <w:lang w:val="en-US"/>
        </w:rPr>
        <w:t>Figure 4</w:t>
      </w:r>
      <w:r w:rsidRPr="00284050">
        <w:rPr>
          <w:b/>
        </w:rPr>
        <w:fldChar w:fldCharType="end"/>
      </w:r>
      <w:r w:rsidRPr="00284050">
        <w:rPr>
          <w:lang w:val="en-US"/>
        </w:rPr>
        <w:t xml:space="preserve"> c) to polymerize the</w:t>
      </w:r>
      <w:r w:rsidRPr="00284050">
        <w:rPr>
          <w:i/>
          <w:lang w:val="en-US"/>
        </w:rPr>
        <w:t xml:space="preserve"> </w:t>
      </w:r>
      <w:r w:rsidRPr="00284050">
        <w:t>α</w:t>
      </w:r>
      <w:r w:rsidRPr="00284050">
        <w:rPr>
          <w:lang w:val="en-US"/>
        </w:rPr>
        <w:t>-</w:t>
      </w:r>
      <w:r w:rsidRPr="00284050">
        <w:rPr>
          <w:smallCaps/>
          <w:lang w:val="en-US"/>
        </w:rPr>
        <w:t>d</w:t>
      </w:r>
      <w:r w:rsidRPr="00284050">
        <w:rPr>
          <w:lang w:val="en-US"/>
        </w:rPr>
        <w:t xml:space="preserve">-mannose derivate </w:t>
      </w:r>
      <w:r w:rsidRPr="00284050">
        <w:rPr>
          <w:b/>
          <w:lang w:val="en-US"/>
        </w:rPr>
        <w:fldChar w:fldCharType="begin"/>
      </w:r>
      <w:r w:rsidRPr="00284050">
        <w:rPr>
          <w:b/>
          <w:lang w:val="en-US"/>
        </w:rPr>
        <w:instrText xml:space="preserve"> REF _Ref381271766 \r \h  \* MERGEFORMAT </w:instrText>
      </w:r>
      <w:r w:rsidRPr="00284050">
        <w:rPr>
          <w:b/>
          <w:lang w:val="en-US"/>
        </w:rPr>
      </w:r>
      <w:r w:rsidRPr="00284050">
        <w:rPr>
          <w:b/>
          <w:lang w:val="en-US"/>
        </w:rPr>
        <w:fldChar w:fldCharType="separate"/>
      </w:r>
      <w:r w:rsidR="008A45DE" w:rsidRPr="00284050">
        <w:rPr>
          <w:b/>
          <w:lang w:val="en-US"/>
        </w:rPr>
        <w:t>41</w:t>
      </w:r>
      <w:r w:rsidRPr="00284050">
        <w:rPr>
          <w:b/>
          <w:lang w:val="en-US"/>
        </w:rPr>
        <w:fldChar w:fldCharType="end"/>
      </w:r>
      <w:r w:rsidRPr="00284050">
        <w:rPr>
          <w:lang w:val="en-US"/>
        </w:rPr>
        <w:t xml:space="preserve"> (</w:t>
      </w:r>
      <w:r w:rsidR="00B42A0C" w:rsidRPr="00284050">
        <w:rPr>
          <w:b/>
          <w:lang w:val="en-US"/>
        </w:rPr>
        <w:t>Table 1</w:t>
      </w:r>
      <w:r w:rsidRPr="00284050">
        <w:rPr>
          <w:lang w:val="en-US"/>
        </w:rPr>
        <w:t>) by FRP.</w:t>
      </w:r>
      <w:r w:rsidRPr="00284050">
        <w:rPr>
          <w:vertAlign w:val="superscript"/>
        </w:rPr>
        <w:fldChar w:fldCharType="begin" w:fldLock="1"/>
      </w:r>
      <w:r w:rsidR="00A64DE5" w:rsidRPr="00284050">
        <w:rPr>
          <w:vertAlign w:val="superscript"/>
          <w:lang w:val="en-US"/>
        </w:rPr>
        <w:instrText>ADDIN CSL_CITATION { "citationItems" : [ { "id" : "ITEM-1", "itemData" : { "ISSN" : "0003-2700", "PMID" : "17973352", "abstract" : "An alpha-link mannose-conjugated acrylamide monomer was synthesized. This monomer was polymerized by free radical polymerization with acrylamide, a cross-linker, and a surface linker directly on the gold surface. The surface linker, with an active carbon-carbon double bond, was preimmobilized on the gold surface by the thiol anchor. Thus, a cross-linked mannose-conjugated polymer thin layer was grafted onto a gold surface. This thin layer of polymer showed high binding sensitivity and excellent selectivity to its target lectin, concanavalin A (Con A), surpassing the formerly used linear glycopolymer and self-assembled glycol monolayers, validated by the techniques of quartz crystal microbalance, atomic force microscopy, and surface plasmon resonance. Remarkable response was observed to Con A at a concentration as low as 5 x 10(-10) M. The response is proportional to the Con A concentration up to 10(-7) M in phosphate-buffered saline. The use of cross-linked polymer decreased the flexibility of the polymer backbone between the carbohydrate binding sites. Therefore, the cost of conformational entropy for multivalent binding was minimized. The binding constants of the so-prepared cross-linked polymer with Con A were measured to be between 2.5 x 10(6) and 3.2 x 10(6) M(-1). These values are significantly larger than that obtained in our early study with a carbohydrate self-assembled monolayer. In addition to the carbohydrate-lectin recognition, additional selectivity may be achieved by controlling the degree of cross-linking.", "author" : [ { "dropping-particle" : "", "family" : "Yu", "given" : "Lei", "non-dropping-particle" : "", "parse-names" : false, "suffix" : "" }, { "dropping-particle" : "", "family" : "Huang", "given" : "Mingchuan", "non-dropping-particle" : "", "parse-names" : false, "suffix" : "" }, { "dropping-particle" : "", "family" : "Wang", "given" : "Peng G", "non-dropping-particle" : "", "parse-names" : false, "suffix" : "" }, { "dropping-particle" : "", "family" : "Zeng", "given" : "Xiangqun", "non-dropping-particle" : "", "parse-names" : false, "suffix" : "" } ], "container-title" : "Anal. Chem.", "id" : "ITEM-1", "issue" : "23", "issued" : { "date-parts" : [ [ "2007", "12", "1" ] ] }, "page" : "8979-8986", "title" : "Cross-Linked Surface-Grafted Glycopolymer for Multivalent Recognition of Lectin", "type" : "article-journal", "volume" : "79" }, "uris" : [ "http://www.mendeley.com/documents/?uuid=afd7967c-4e5c-4166-997a-8522e1d3bb66" ] } ], "mendeley" : { "formattedCitation" : "[67]", "plainTextFormattedCitation" : "[67]", "previouslyFormattedCitation" : "[67]" }, "properties" : { "noteIndex" : 0 }, "schema" : "https://github.com/citation-style-language/schema/raw/master/csl-citation.json" }</w:instrText>
      </w:r>
      <w:r w:rsidRPr="00284050">
        <w:rPr>
          <w:vertAlign w:val="superscript"/>
        </w:rPr>
        <w:fldChar w:fldCharType="separate"/>
      </w:r>
      <w:r w:rsidR="00E71E5F" w:rsidRPr="00284050">
        <w:rPr>
          <w:noProof/>
          <w:lang w:val="en-US"/>
        </w:rPr>
        <w:t>[67]</w:t>
      </w:r>
      <w:r w:rsidRPr="00284050">
        <w:rPr>
          <w:vertAlign w:val="superscript"/>
        </w:rPr>
        <w:fldChar w:fldCharType="end"/>
      </w:r>
      <w:r w:rsidRPr="00284050">
        <w:rPr>
          <w:vertAlign w:val="superscript"/>
          <w:lang w:val="en-US"/>
        </w:rPr>
        <w:t xml:space="preserve"> </w:t>
      </w:r>
      <w:r w:rsidRPr="00284050">
        <w:rPr>
          <w:lang w:val="en-US"/>
        </w:rPr>
        <w:t xml:space="preserve">This is one of the rare examples for a deprotected mannose that is attached </w:t>
      </w:r>
      <w:r w:rsidRPr="00284050">
        <w:rPr>
          <w:i/>
          <w:lang w:val="en-US"/>
        </w:rPr>
        <w:t>O</w:t>
      </w:r>
      <w:r w:rsidRPr="00284050">
        <w:rPr>
          <w:lang w:val="en-US"/>
        </w:rPr>
        <w:t>-glycosidically in 1-position of the sugar ring, which is necessary for interaction</w:t>
      </w:r>
      <w:r w:rsidR="001603A6" w:rsidRPr="00284050">
        <w:rPr>
          <w:lang w:val="en-US"/>
        </w:rPr>
        <w:t>s</w:t>
      </w:r>
      <w:r w:rsidRPr="00284050">
        <w:rPr>
          <w:lang w:val="en-US"/>
        </w:rPr>
        <w:t xml:space="preserve"> with lectins. The polymerization was performed using acrylamide as comonomer and an additional crosslinker, leading to an immobilized crosslinked film of glycopolymer on the surface. The formed glycopolymer layer was shown to interact with the lectin ConA.</w:t>
      </w:r>
      <w:r w:rsidRPr="00284050">
        <w:rPr>
          <w:vertAlign w:val="superscript"/>
          <w:lang w:val="en-US"/>
        </w:rPr>
        <w:fldChar w:fldCharType="begin" w:fldLock="1"/>
      </w:r>
      <w:r w:rsidR="00A64DE5" w:rsidRPr="00284050">
        <w:rPr>
          <w:vertAlign w:val="superscript"/>
          <w:lang w:val="en-US"/>
        </w:rPr>
        <w:instrText>ADDIN CSL_CITATION { "citationItems" : [ { "id" : "ITEM-1", "itemData" : { "ISSN" : "0003-2700", "PMID" : "17973352", "abstract" : "An alpha-link mannose-conjugated acrylamide monomer was synthesized. This monomer was polymerized by free radical polymerization with acrylamide, a cross-linker, and a surface linker directly on the gold surface. The surface linker, with an active carbon-carbon double bond, was preimmobilized on the gold surface by the thiol anchor. Thus, a cross-linked mannose-conjugated polymer thin layer was grafted onto a gold surface. This thin layer of polymer showed high binding sensitivity and excellent selectivity to its target lectin, concanavalin A (Con A), surpassing the formerly used linear glycopolymer and self-assembled glycol monolayers, validated by the techniques of quartz crystal microbalance, atomic force microscopy, and surface plasmon resonance. Remarkable response was observed to Con A at a concentration as low as 5 x 10(-10) M. The response is proportional to the Con A concentration up to 10(-7) M in phosphate-buffered saline. The use of cross-linked polymer decreased the flexibility of the polymer backbone between the carbohydrate binding sites. Therefore, the cost of conformational entropy for multivalent binding was minimized. The binding constants of the so-prepared cross-linked polymer with Con A were measured to be between 2.5 x 10(6) and 3.2 x 10(6) M(-1). These values are significantly larger than that obtained in our early study with a carbohydrate self-assembled monolayer. In addition to the carbohydrate-lectin recognition, additional selectivity may be achieved by controlling the degree of cross-linking.", "author" : [ { "dropping-particle" : "", "family" : "Yu", "given" : "Lei", "non-dropping-particle" : "", "parse-names" : false, "suffix" : "" }, { "dropping-particle" : "", "family" : "Huang", "given" : "Mingchuan", "non-dropping-particle" : "", "parse-names" : false, "suffix" : "" }, { "dropping-particle" : "", "family" : "Wang", "given" : "Peng G", "non-dropping-particle" : "", "parse-names" : false, "suffix" : "" }, { "dropping-particle" : "", "family" : "Zeng", "given" : "Xiangqun", "non-dropping-particle" : "", "parse-names" : false, "suffix" : "" } ], "container-title" : "Anal. Chem.", "id" : "ITEM-1", "issue" : "23", "issued" : { "date-parts" : [ [ "2007", "12", "1" ] ] }, "page" : "8979-8986", "title" : "Cross-Linked Surface-Grafted Glycopolymer for Multivalent Recognition of Lectin", "type" : "article-journal", "volume" : "79" }, "uris" : [ "http://www.mendeley.com/documents/?uuid=afd7967c-4e5c-4166-997a-8522e1d3bb66" ] } ], "mendeley" : { "formattedCitation" : "[67]", "plainTextFormattedCitation" : "[67]", "previouslyFormattedCitation" : "[67]" }, "properties" : { "noteIndex" : 0 }, "schema" : "https://github.com/citation-style-language/schema/raw/master/csl-citation.json" }</w:instrText>
      </w:r>
      <w:r w:rsidRPr="00284050">
        <w:rPr>
          <w:vertAlign w:val="superscript"/>
          <w:lang w:val="en-US"/>
        </w:rPr>
        <w:fldChar w:fldCharType="separate"/>
      </w:r>
      <w:r w:rsidR="00E71E5F" w:rsidRPr="00284050">
        <w:rPr>
          <w:noProof/>
          <w:lang w:val="en-US"/>
        </w:rPr>
        <w:t>[67]</w:t>
      </w:r>
      <w:r w:rsidRPr="00284050">
        <w:rPr>
          <w:vertAlign w:val="superscript"/>
          <w:lang w:val="en-US"/>
        </w:rPr>
        <w:fldChar w:fldCharType="end"/>
      </w:r>
      <w:r w:rsidRPr="00284050">
        <w:rPr>
          <w:lang w:val="en-US"/>
        </w:rPr>
        <w:t xml:space="preserve"> </w:t>
      </w:r>
    </w:p>
    <w:p w:rsidR="007D12AB" w:rsidRPr="00284050" w:rsidRDefault="007D12AB" w:rsidP="007D12AB">
      <w:pPr>
        <w:spacing w:before="0" w:after="0"/>
        <w:rPr>
          <w:vertAlign w:val="superscript"/>
          <w:lang w:val="en-US"/>
        </w:rPr>
      </w:pPr>
      <w:r w:rsidRPr="00284050">
        <w:rPr>
          <w:lang w:val="en-US"/>
        </w:rPr>
        <w:t>In addition, a substitution reaction was applied to immobilize a comonomer for the grafting-through approach. The oleic acid molecules at the surface of magnetic nanoparticles were replaced by dopamine methacrylamide (</w:t>
      </w:r>
      <w:r w:rsidRPr="00284050">
        <w:rPr>
          <w:b/>
          <w:lang w:val="en-US"/>
        </w:rPr>
        <w:fldChar w:fldCharType="begin"/>
      </w:r>
      <w:r w:rsidRPr="00284050">
        <w:rPr>
          <w:b/>
          <w:lang w:val="en-US"/>
        </w:rPr>
        <w:instrText xml:space="preserve"> REF _Ref380249245 \h  \* MERGEFORMAT </w:instrText>
      </w:r>
      <w:r w:rsidRPr="00284050">
        <w:rPr>
          <w:b/>
          <w:lang w:val="en-US"/>
        </w:rPr>
      </w:r>
      <w:r w:rsidRPr="00284050">
        <w:rPr>
          <w:b/>
          <w:lang w:val="en-US"/>
        </w:rPr>
        <w:fldChar w:fldCharType="separate"/>
      </w:r>
      <w:r w:rsidR="008A45DE" w:rsidRPr="00284050">
        <w:rPr>
          <w:b/>
          <w:lang w:val="en-US"/>
        </w:rPr>
        <w:t>Figure 4</w:t>
      </w:r>
      <w:r w:rsidRPr="00284050">
        <w:rPr>
          <w:b/>
          <w:lang w:val="en-US"/>
        </w:rPr>
        <w:fldChar w:fldCharType="end"/>
      </w:r>
      <w:r w:rsidRPr="00284050">
        <w:rPr>
          <w:lang w:val="en-US"/>
        </w:rPr>
        <w:t xml:space="preserve"> d) for the subsequent FRP of the unprotected </w:t>
      </w:r>
      <w:r w:rsidRPr="00284050">
        <w:rPr>
          <w:i/>
          <w:smallCaps/>
          <w:lang w:val="en-US"/>
        </w:rPr>
        <w:t>N</w:t>
      </w:r>
      <w:r w:rsidRPr="00284050">
        <w:rPr>
          <w:lang w:val="en-US"/>
        </w:rPr>
        <w:t xml:space="preserve">-substituted glucosamine derivative </w:t>
      </w:r>
      <w:r w:rsidRPr="00284050">
        <w:rPr>
          <w:b/>
          <w:lang w:val="en-US"/>
        </w:rPr>
        <w:fldChar w:fldCharType="begin"/>
      </w:r>
      <w:r w:rsidRPr="00284050">
        <w:rPr>
          <w:b/>
          <w:lang w:val="en-US"/>
        </w:rPr>
        <w:instrText xml:space="preserve"> REF _Ref417476096 \r \h  \* MERGEFORMAT </w:instrText>
      </w:r>
      <w:r w:rsidRPr="00284050">
        <w:rPr>
          <w:b/>
          <w:lang w:val="en-US"/>
        </w:rPr>
      </w:r>
      <w:r w:rsidRPr="00284050">
        <w:rPr>
          <w:b/>
          <w:lang w:val="en-US"/>
        </w:rPr>
        <w:fldChar w:fldCharType="separate"/>
      </w:r>
      <w:r w:rsidR="008A45DE" w:rsidRPr="00284050">
        <w:rPr>
          <w:b/>
          <w:lang w:val="en-US"/>
        </w:rPr>
        <w:t>17</w:t>
      </w:r>
      <w:r w:rsidRPr="00284050">
        <w:rPr>
          <w:b/>
          <w:lang w:val="en-US"/>
        </w:rPr>
        <w:fldChar w:fldCharType="end"/>
      </w:r>
      <w:r w:rsidRPr="00284050">
        <w:rPr>
          <w:lang w:val="en-US"/>
        </w:rPr>
        <w:t xml:space="preserve"> (</w:t>
      </w:r>
      <w:r w:rsidR="00B42A0C" w:rsidRPr="00284050">
        <w:rPr>
          <w:b/>
          <w:lang w:val="en-US"/>
        </w:rPr>
        <w:t>Table 1</w:t>
      </w:r>
      <w:r w:rsidRPr="00284050">
        <w:rPr>
          <w:lang w:val="en-US"/>
        </w:rPr>
        <w:t>).</w:t>
      </w:r>
      <w:r w:rsidRPr="00284050">
        <w:rPr>
          <w:vertAlign w:val="superscript"/>
          <w:lang w:val="en-US"/>
        </w:rPr>
        <w:fldChar w:fldCharType="begin" w:fldLock="1"/>
      </w:r>
      <w:r w:rsidR="00A64DE5" w:rsidRPr="00284050">
        <w:rPr>
          <w:vertAlign w:val="superscript"/>
          <w:lang w:val="en-US"/>
        </w:rPr>
        <w:instrText>ADDIN CSL_CITATION { "citationItems" : [ { "id" : "ITEM-1", "itemData" : { "ISSN" : "0887624X", "author" : [ { "dropping-particle" : "", "family" : "Mu\u00f1oz-Bonilla", "given" : "Alexandra", "non-dropping-particle" : "", "parse-names" : false, "suffix" : "" }, { "dropping-particle" : "", "family" : "Marcelo", "given" : "Gema", "non-dropping-particle" : "", "parse-names" : false, "suffix" : "" }, { "dropping-particle" : "", "family" : "Casado", "given" : "Cintia", "non-dropping-particle" : "", "parse-names" : false, "suffix" : "" }, { "dropping-particle" : "", "family" : "Teran", "given" : "Francisco J", "non-dropping-particle" : "", "parse-names" : false, "suffix" : "" }, { "dropping-particle" : "", "family" : "Fern\u00e1ndez-Garc\u00eda", "given" : "Marta", "non-dropping-particle" : "", "parse-names" : false, "suffix" : "" } ], "container-title" : "J. Polym. Sci., Part A: Polym. Chem.", "id" : "ITEM-1", "issue" : "24", "issued" : { "date-parts" : [ [ "2012", "12", "15" ] ] }, "page" : "5087-5096", "title" : "Preparation of Glycopolymer-Coated Magnetite Nanoparticles for Hyperthermia Treatment", "type" : "article-journal", "volume" : "50" }, "uris" : [ "http://www.mendeley.com/documents/?uuid=af08224f-e6f5-426e-aecd-355b5e9e9343" ] } ], "mendeley" : { "formattedCitation" : "[68]", "plainTextFormattedCitation" : "[68]", "previouslyFormattedCitation" : "[68]" }, "properties" : { "noteIndex" : 0 }, "schema" : "https://github.com/citation-style-language/schema/raw/master/csl-citation.json" }</w:instrText>
      </w:r>
      <w:r w:rsidRPr="00284050">
        <w:rPr>
          <w:vertAlign w:val="superscript"/>
          <w:lang w:val="en-US"/>
        </w:rPr>
        <w:fldChar w:fldCharType="separate"/>
      </w:r>
      <w:r w:rsidR="00E71E5F" w:rsidRPr="00284050">
        <w:rPr>
          <w:noProof/>
          <w:lang w:val="en-US"/>
        </w:rPr>
        <w:t>[68]</w:t>
      </w:r>
      <w:r w:rsidRPr="00284050">
        <w:rPr>
          <w:vertAlign w:val="superscript"/>
          <w:lang w:val="en-US"/>
        </w:rPr>
        <w:fldChar w:fldCharType="end"/>
      </w:r>
      <w:r w:rsidR="00284050" w:rsidRPr="00284050">
        <w:rPr>
          <w:vertAlign w:val="superscript"/>
          <w:lang w:val="en-US"/>
        </w:rPr>
        <w:t xml:space="preserve"> </w:t>
      </w:r>
      <w:r w:rsidRPr="00284050">
        <w:rPr>
          <w:lang w:val="en-US"/>
        </w:rPr>
        <w:t>Successful polymerization was confirmed by IR spectroscopy, DLS and SEM and quantified by TGA.</w:t>
      </w:r>
      <w:r w:rsidRPr="00284050">
        <w:rPr>
          <w:vertAlign w:val="superscript"/>
          <w:lang w:val="en-US"/>
        </w:rPr>
        <w:fldChar w:fldCharType="begin" w:fldLock="1"/>
      </w:r>
      <w:r w:rsidR="00A64DE5" w:rsidRPr="00284050">
        <w:rPr>
          <w:vertAlign w:val="superscript"/>
          <w:lang w:val="en-US"/>
        </w:rPr>
        <w:instrText>ADDIN CSL_CITATION { "citationItems" : [ { "id" : "ITEM-1", "itemData" : { "ISSN" : "0887624X", "author" : [ { "dropping-particle" : "", "family" : "Mu\u00f1oz-Bonilla", "given" : "Alexandra", "non-dropping-particle" : "", "parse-names" : false, "suffix" : "" }, { "dropping-particle" : "", "family" : "Marcelo", "given" : "Gema", "non-dropping-particle" : "", "parse-names" : false, "suffix" : "" }, { "dropping-particle" : "", "family" : "Casado", "given" : "Cintia", "non-dropping-particle" : "", "parse-names" : false, "suffix" : "" }, { "dropping-particle" : "", "family" : "Teran", "given" : "Francisco J", "non-dropping-particle" : "", "parse-names" : false, "suffix" : "" }, { "dropping-particle" : "", "family" : "Fern\u00e1ndez-Garc\u00eda", "given" : "Marta", "non-dropping-particle" : "", "parse-names" : false, "suffix" : "" } ], "container-title" : "J. Polym. Sci., Part A: Polym. Chem.", "id" : "ITEM-1", "issue" : "24", "issued" : { "date-parts" : [ [ "2012", "12", "15" ] ] }, "page" : "5087-5096", "title" : "Preparation of Glycopolymer-Coated Magnetite Nanoparticles for Hyperthermia Treatment", "type" : "article-journal", "volume" : "50" }, "uris" : [ "http://www.mendeley.com/documents/?uuid=af08224f-e6f5-426e-aecd-355b5e9e9343" ] } ], "mendeley" : { "formattedCitation" : "[68]", "plainTextFormattedCitation" : "[68]", "previouslyFormattedCitation" : "[68]" }, "properties" : { "noteIndex" : 0 }, "schema" : "https://github.com/citation-style-language/schema/raw/master/csl-citation.json" }</w:instrText>
      </w:r>
      <w:r w:rsidRPr="00284050">
        <w:rPr>
          <w:vertAlign w:val="superscript"/>
          <w:lang w:val="en-US"/>
        </w:rPr>
        <w:fldChar w:fldCharType="separate"/>
      </w:r>
      <w:r w:rsidR="00E71E5F" w:rsidRPr="00284050">
        <w:rPr>
          <w:noProof/>
          <w:lang w:val="en-US"/>
        </w:rPr>
        <w:t>[68]</w:t>
      </w:r>
      <w:r w:rsidRPr="00284050">
        <w:rPr>
          <w:vertAlign w:val="superscript"/>
          <w:lang w:val="en-US"/>
        </w:rPr>
        <w:fldChar w:fldCharType="end"/>
      </w:r>
    </w:p>
    <w:p w:rsidR="007D12AB" w:rsidRPr="00284050" w:rsidRDefault="007D12AB" w:rsidP="007D12AB">
      <w:pPr>
        <w:spacing w:before="0"/>
        <w:rPr>
          <w:lang w:val="en-US"/>
        </w:rPr>
      </w:pPr>
      <w:r w:rsidRPr="00284050">
        <w:rPr>
          <w:lang w:val="en-US"/>
        </w:rPr>
        <w:t xml:space="preserve">In conclusion, only a few reports on the grafting-through approach for </w:t>
      </w:r>
      <w:r w:rsidR="001603A6" w:rsidRPr="00284050">
        <w:rPr>
          <w:lang w:val="en-US"/>
        </w:rPr>
        <w:t xml:space="preserve">the </w:t>
      </w:r>
      <w:r w:rsidRPr="00284050">
        <w:rPr>
          <w:lang w:val="en-US"/>
        </w:rPr>
        <w:t xml:space="preserve">glycopolymer-synthesis exist. This is </w:t>
      </w:r>
      <w:r w:rsidR="001603A6" w:rsidRPr="00284050">
        <w:rPr>
          <w:lang w:val="en-US"/>
        </w:rPr>
        <w:t>rather</w:t>
      </w:r>
      <w:r w:rsidRPr="00284050">
        <w:rPr>
          <w:lang w:val="en-US"/>
        </w:rPr>
        <w:t xml:space="preserve"> surprising since this approach represents a very convenient way for surface modification, since any of the reactions for surface modification can be used to immobilize a comonomer and any radical polymerization in solution can be applied for the subsequent polymerization. </w:t>
      </w:r>
    </w:p>
    <w:p w:rsidR="007D12AB" w:rsidRPr="00284050" w:rsidRDefault="007D12AB" w:rsidP="007D12AB">
      <w:pPr>
        <w:pStyle w:val="2"/>
      </w:pPr>
      <w:bookmarkStart w:id="37" w:name="_Ref381375231"/>
      <w:bookmarkStart w:id="38" w:name="_Toc416951833"/>
      <w:bookmarkStart w:id="39" w:name="_Toc423960253"/>
      <w:r w:rsidRPr="00284050">
        <w:t>Grafting-onto</w:t>
      </w:r>
      <w:bookmarkEnd w:id="37"/>
      <w:bookmarkEnd w:id="38"/>
      <w:r w:rsidRPr="00284050">
        <w:t xml:space="preserve"> of glycopolymers</w:t>
      </w:r>
      <w:bookmarkEnd w:id="39"/>
    </w:p>
    <w:p w:rsidR="007D12AB" w:rsidRPr="00284050" w:rsidRDefault="007D12AB" w:rsidP="007D12AB">
      <w:pPr>
        <w:spacing w:after="0"/>
        <w:rPr>
          <w:lang w:val="en-US"/>
        </w:rPr>
      </w:pPr>
      <w:r w:rsidRPr="00284050">
        <w:rPr>
          <w:lang w:val="en-US"/>
        </w:rPr>
        <w:t xml:space="preserve">This approach covers the covalent immobilization of preformed glycopolymers onto a surface. The glycopolymers referred to were prepared by polymerization of a glycomonomer as well as post-polymerization functionalization (analogue to </w:t>
      </w:r>
      <w:r w:rsidR="00FF0F9E" w:rsidRPr="00284050">
        <w:rPr>
          <w:lang w:val="en-US"/>
        </w:rPr>
        <w:t>section</w:t>
      </w:r>
      <w:r w:rsidRPr="00284050">
        <w:rPr>
          <w:lang w:val="en-US"/>
        </w:rPr>
        <w:t xml:space="preserve">s </w:t>
      </w:r>
      <w:r w:rsidR="00023D4F" w:rsidRPr="00284050">
        <w:rPr>
          <w:lang w:val="en-US"/>
        </w:rPr>
        <w:t>2.3</w:t>
      </w:r>
      <w:r w:rsidRPr="00284050">
        <w:rPr>
          <w:lang w:val="en-US"/>
        </w:rPr>
        <w:t xml:space="preserve"> and </w:t>
      </w:r>
      <w:r w:rsidRPr="00284050">
        <w:rPr>
          <w:lang w:val="en-US"/>
        </w:rPr>
        <w:fldChar w:fldCharType="begin"/>
      </w:r>
      <w:r w:rsidRPr="00284050">
        <w:rPr>
          <w:lang w:val="en-US"/>
        </w:rPr>
        <w:instrText xml:space="preserve"> REF _Ref420571955 \r \h  \* MERGEFORMAT </w:instrText>
      </w:r>
      <w:r w:rsidRPr="00284050">
        <w:rPr>
          <w:lang w:val="en-US"/>
        </w:rPr>
      </w:r>
      <w:r w:rsidRPr="00284050">
        <w:rPr>
          <w:lang w:val="en-US"/>
        </w:rPr>
        <w:fldChar w:fldCharType="separate"/>
      </w:r>
      <w:r w:rsidR="008A45DE" w:rsidRPr="00284050">
        <w:rPr>
          <w:lang w:val="en-US"/>
        </w:rPr>
        <w:t>2.4</w:t>
      </w:r>
      <w:r w:rsidRPr="00284050">
        <w:rPr>
          <w:lang w:val="en-US"/>
        </w:rPr>
        <w:fldChar w:fldCharType="end"/>
      </w:r>
      <w:r w:rsidRPr="00284050">
        <w:rPr>
          <w:lang w:val="en-US"/>
        </w:rPr>
        <w:t xml:space="preserve">, respectively). Different methods have been applied for the subsequent immobilization, including RAFT, radical addition, click </w:t>
      </w:r>
      <w:r w:rsidRPr="00284050">
        <w:rPr>
          <w:lang w:val="en-US"/>
        </w:rPr>
        <w:lastRenderedPageBreak/>
        <w:t>reactions, the reaction between thiol groups with a gold surface, silane coupling, amide bond formation, isourea bond formation and boronic ester formation (</w:t>
      </w:r>
      <w:r w:rsidRPr="00284050">
        <w:rPr>
          <w:b/>
          <w:lang w:val="en-US"/>
        </w:rPr>
        <w:t xml:space="preserve">Table </w:t>
      </w:r>
      <w:r w:rsidRPr="00284050">
        <w:rPr>
          <w:b/>
          <w:noProof/>
          <w:lang w:val="en-US"/>
        </w:rPr>
        <w:t>2</w:t>
      </w:r>
      <w:r w:rsidRPr="00284050">
        <w:rPr>
          <w:lang w:val="en-US"/>
        </w:rPr>
        <w:t>).  Due to steric hindrance induced by thy polymer chains that are already attached to the surface, the grafting-onto approach results in a lower grafting density (approximately 0.2 chains/nm</w:t>
      </w:r>
      <w:r w:rsidRPr="00284050">
        <w:rPr>
          <w:vertAlign w:val="superscript"/>
          <w:lang w:val="en-US"/>
        </w:rPr>
        <w:t>2</w:t>
      </w:r>
      <w:r w:rsidRPr="00284050">
        <w:rPr>
          <w:lang w:val="en-US"/>
        </w:rPr>
        <w:t xml:space="preserve">) compared to the two methods described before (grafting-from in </w:t>
      </w:r>
      <w:r w:rsidR="00FF0F9E" w:rsidRPr="00284050">
        <w:rPr>
          <w:lang w:val="en-US"/>
        </w:rPr>
        <w:t>section</w:t>
      </w:r>
      <w:r w:rsidR="00023D4F" w:rsidRPr="00284050">
        <w:rPr>
          <w:lang w:val="en-US"/>
        </w:rPr>
        <w:t xml:space="preserve"> 2.1 </w:t>
      </w:r>
      <w:r w:rsidRPr="00284050">
        <w:rPr>
          <w:lang w:val="en-US"/>
        </w:rPr>
        <w:t xml:space="preserve">and grafting-through in </w:t>
      </w:r>
      <w:r w:rsidR="00FF0F9E" w:rsidRPr="00284050">
        <w:rPr>
          <w:lang w:val="en-US"/>
        </w:rPr>
        <w:t>section</w:t>
      </w:r>
      <w:r w:rsidR="00023D4F" w:rsidRPr="00284050">
        <w:rPr>
          <w:lang w:val="en-US"/>
        </w:rPr>
        <w:t xml:space="preserve"> 2.2</w:t>
      </w:r>
      <w:r w:rsidRPr="00284050">
        <w:rPr>
          <w:lang w:val="en-US"/>
        </w:rPr>
        <w:t>). However, the major advantage of the grafting-onto approach is the possibility to analyze the glycopolymer in solution prior to immobilization.</w:t>
      </w:r>
    </w:p>
    <w:p w:rsidR="007D12AB" w:rsidRPr="00284050" w:rsidRDefault="007D12AB" w:rsidP="007D12AB">
      <w:pPr>
        <w:pStyle w:val="Caption"/>
      </w:pPr>
      <w:bookmarkStart w:id="40" w:name="_Ref416707955"/>
      <w:r w:rsidRPr="00284050">
        <w:t xml:space="preserve">Table </w:t>
      </w:r>
      <w:r w:rsidRPr="00284050">
        <w:rPr>
          <w:noProof/>
        </w:rPr>
        <w:t>2</w:t>
      </w:r>
      <w:bookmarkEnd w:id="40"/>
      <w:r w:rsidRPr="00284050">
        <w:t xml:space="preserve">. </w:t>
      </w:r>
      <w:r w:rsidR="001603A6" w:rsidRPr="00284050">
        <w:t>Overview of the c</w:t>
      </w:r>
      <w:r w:rsidRPr="00284050">
        <w:t>hemical strategies used for the grafting-onto</w:t>
      </w:r>
      <w:r w:rsidRPr="00284050">
        <w:rPr>
          <w:noProof/>
        </w:rPr>
        <w:t xml:space="preserve"> approach of glycopolymers.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gridCol w:w="2127"/>
        <w:gridCol w:w="1842"/>
      </w:tblGrid>
      <w:tr w:rsidR="007D12AB" w:rsidRPr="00284050" w:rsidTr="009B4A34">
        <w:trPr>
          <w:trHeight w:val="472"/>
          <w:jc w:val="center"/>
        </w:trPr>
        <w:tc>
          <w:tcPr>
            <w:tcW w:w="2304" w:type="dxa"/>
            <w:tcBorders>
              <w:top w:val="single" w:sz="4" w:space="0" w:color="auto"/>
              <w:bottom w:val="thinThickSmallGap" w:sz="24" w:space="0" w:color="auto"/>
              <w:right w:val="single" w:sz="4" w:space="0" w:color="auto"/>
            </w:tcBorders>
            <w:vAlign w:val="center"/>
          </w:tcPr>
          <w:p w:rsidR="007D12AB" w:rsidRPr="00284050" w:rsidRDefault="007D12AB" w:rsidP="009B4A34">
            <w:pPr>
              <w:jc w:val="center"/>
              <w:rPr>
                <w:b/>
                <w:i/>
                <w:sz w:val="20"/>
                <w:szCs w:val="20"/>
                <w:lang w:val="en-US"/>
              </w:rPr>
            </w:pPr>
            <w:r w:rsidRPr="00284050">
              <w:rPr>
                <w:b/>
                <w:i/>
                <w:sz w:val="20"/>
                <w:szCs w:val="20"/>
                <w:lang w:val="en-US"/>
              </w:rPr>
              <w:t>Polymer endgroup</w:t>
            </w:r>
          </w:p>
        </w:tc>
        <w:tc>
          <w:tcPr>
            <w:tcW w:w="2127" w:type="dxa"/>
            <w:tcBorders>
              <w:top w:val="single" w:sz="4" w:space="0" w:color="auto"/>
              <w:left w:val="single" w:sz="4" w:space="0" w:color="auto"/>
              <w:bottom w:val="thinThickSmallGap" w:sz="24" w:space="0" w:color="auto"/>
              <w:right w:val="single" w:sz="4" w:space="0" w:color="auto"/>
            </w:tcBorders>
            <w:vAlign w:val="center"/>
          </w:tcPr>
          <w:p w:rsidR="007D12AB" w:rsidRPr="00284050" w:rsidRDefault="007D12AB" w:rsidP="009B4A34">
            <w:pPr>
              <w:jc w:val="center"/>
              <w:rPr>
                <w:b/>
                <w:i/>
                <w:sz w:val="20"/>
                <w:szCs w:val="20"/>
                <w:lang w:val="en-US"/>
              </w:rPr>
            </w:pPr>
            <w:r w:rsidRPr="00284050">
              <w:rPr>
                <w:b/>
                <w:i/>
                <w:sz w:val="20"/>
                <w:szCs w:val="20"/>
                <w:lang w:val="en-US"/>
              </w:rPr>
              <w:t>Surface</w:t>
            </w:r>
          </w:p>
        </w:tc>
        <w:tc>
          <w:tcPr>
            <w:tcW w:w="1842" w:type="dxa"/>
            <w:tcBorders>
              <w:top w:val="single" w:sz="4" w:space="0" w:color="auto"/>
              <w:left w:val="single" w:sz="4" w:space="0" w:color="auto"/>
              <w:bottom w:val="thinThickSmallGap" w:sz="24" w:space="0" w:color="auto"/>
            </w:tcBorders>
            <w:vAlign w:val="center"/>
          </w:tcPr>
          <w:p w:rsidR="007D12AB" w:rsidRPr="00284050" w:rsidRDefault="001603A6" w:rsidP="009B4A34">
            <w:pPr>
              <w:jc w:val="center"/>
              <w:rPr>
                <w:b/>
                <w:i/>
                <w:sz w:val="20"/>
                <w:szCs w:val="20"/>
                <w:lang w:val="en-US"/>
              </w:rPr>
            </w:pPr>
            <w:r w:rsidRPr="00284050">
              <w:rPr>
                <w:b/>
                <w:i/>
                <w:sz w:val="20"/>
                <w:szCs w:val="20"/>
                <w:lang w:val="en-US"/>
              </w:rPr>
              <w:t>Reference</w:t>
            </w:r>
          </w:p>
        </w:tc>
      </w:tr>
      <w:tr w:rsidR="007D12AB" w:rsidRPr="00284050" w:rsidTr="009B4A34">
        <w:trPr>
          <w:trHeight w:val="820"/>
          <w:jc w:val="center"/>
        </w:trPr>
        <w:tc>
          <w:tcPr>
            <w:tcW w:w="2304" w:type="dxa"/>
            <w:tcBorders>
              <w:top w:val="thinThickSmallGap" w:sz="24" w:space="0" w:color="auto"/>
              <w:bottom w:val="single" w:sz="4" w:space="0" w:color="7F7F7F" w:themeColor="text1" w:themeTint="80"/>
              <w:right w:val="single" w:sz="4" w:space="0" w:color="auto"/>
            </w:tcBorders>
            <w:vAlign w:val="center"/>
          </w:tcPr>
          <w:p w:rsidR="007D12AB" w:rsidRPr="00284050" w:rsidRDefault="007D12AB" w:rsidP="009B4A34">
            <w:pPr>
              <w:jc w:val="center"/>
              <w:rPr>
                <w:i/>
                <w:sz w:val="20"/>
                <w:szCs w:val="20"/>
                <w:lang w:val="en-US"/>
              </w:rPr>
            </w:pPr>
            <w:r w:rsidRPr="00284050">
              <w:rPr>
                <w:sz w:val="20"/>
                <w:szCs w:val="20"/>
              </w:rPr>
              <w:object w:dxaOrig="1094" w:dyaOrig="257">
                <v:shape id="_x0000_i1028" type="#_x0000_t75" style="width:53.6pt;height:11.2pt" o:ole="">
                  <v:imagedata r:id="rId19" o:title=""/>
                </v:shape>
                <o:OLEObject Type="Embed" ProgID="ChemDraw.Document.6.0" ShapeID="_x0000_i1028" DrawAspect="Content" ObjectID="_1381406040" r:id="rId20"/>
              </w:object>
            </w:r>
          </w:p>
        </w:tc>
        <w:tc>
          <w:tcPr>
            <w:tcW w:w="2127" w:type="dxa"/>
            <w:tcBorders>
              <w:top w:val="thinThickSmallGap" w:sz="24" w:space="0" w:color="auto"/>
              <w:left w:val="single" w:sz="4" w:space="0" w:color="auto"/>
              <w:bottom w:val="single" w:sz="4" w:space="0" w:color="7F7F7F" w:themeColor="text1" w:themeTint="80"/>
              <w:right w:val="single" w:sz="4" w:space="0" w:color="auto"/>
            </w:tcBorders>
            <w:vAlign w:val="center"/>
          </w:tcPr>
          <w:p w:rsidR="007D12AB" w:rsidRPr="00284050" w:rsidRDefault="007D12AB" w:rsidP="009B4A34">
            <w:pPr>
              <w:jc w:val="center"/>
              <w:rPr>
                <w:i/>
                <w:sz w:val="20"/>
                <w:szCs w:val="20"/>
                <w:lang w:val="en-US"/>
              </w:rPr>
            </w:pPr>
            <w:r w:rsidRPr="00284050">
              <w:rPr>
                <w:sz w:val="20"/>
                <w:szCs w:val="20"/>
              </w:rPr>
              <w:object w:dxaOrig="1569" w:dyaOrig="950">
                <v:shape id="_x0000_i1029" type="#_x0000_t75" style="width:69.6pt;height:41.6pt" o:ole="">
                  <v:imagedata r:id="rId21" o:title=""/>
                </v:shape>
                <o:OLEObject Type="Embed" ProgID="ChemDraw.Document.6.0" ShapeID="_x0000_i1029" DrawAspect="Content" ObjectID="_1381406041" r:id="rId22"/>
              </w:object>
            </w:r>
          </w:p>
        </w:tc>
        <w:tc>
          <w:tcPr>
            <w:tcW w:w="1842" w:type="dxa"/>
            <w:tcBorders>
              <w:top w:val="thinThickSmallGap" w:sz="24" w:space="0" w:color="auto"/>
              <w:left w:val="single" w:sz="4" w:space="0" w:color="auto"/>
              <w:bottom w:val="single" w:sz="4" w:space="0" w:color="7F7F7F" w:themeColor="text1" w:themeTint="80"/>
            </w:tcBorders>
            <w:vAlign w:val="center"/>
          </w:tcPr>
          <w:p w:rsidR="007D12AB" w:rsidRPr="00284050" w:rsidRDefault="007D12AB" w:rsidP="00E71E5F">
            <w:pPr>
              <w:jc w:val="center"/>
              <w:rPr>
                <w:i/>
                <w:sz w:val="20"/>
                <w:szCs w:val="20"/>
              </w:rPr>
            </w:pPr>
            <w:r w:rsidRPr="00284050">
              <w:rPr>
                <w:sz w:val="20"/>
                <w:szCs w:val="20"/>
              </w:rPr>
              <w:fldChar w:fldCharType="begin" w:fldLock="1"/>
            </w:r>
            <w:r w:rsidR="0021101C" w:rsidRPr="00284050">
              <w:rPr>
                <w:sz w:val="20"/>
                <w:szCs w:val="20"/>
              </w:rPr>
              <w:instrText>ADDIN CSL_CITATION { "citationItems" : [ { "id" : "ITEM-1", "itemData" : { "ISSN" : "0887624X", "author" : [ { "dropping-particle" : "", "family" : "Min", "given" : "Eun Hee", "non-dropping-particle" : "", "parse-names" : false, "suffix" : "" }, { "dropping-particle" : "", "family" : "Ting", "given" : "S. R. Simon", "non-dropping-particle" : "", "parse-names" : false, "suffix" : "" }, { "dropping-particle" : "", "family" : "Billon", "given" : "Laurent", "non-dropping-particle" : "", "parse-names" : false, "suffix" : "" }, { "dropping-particle" : "", "family" : "Stenzel", "given" : "Martina H.", "non-dropping-particle" : "", "parse-names" : false, "suffix" : "" } ], "container-title" : "J. Polym. Sci., Part A: Polym. Chem.", "id" : "ITEM-1", "issue" : "15", "issued" : { "date-parts" : [ [ "2010", "6", "29" ] ] }, "page" : "3440-3455", "title" : "Thermo-Responsive Glycopolymer Chains Grafted onto Honeycomb Structured Porous Films via RAFT Polymerization as a Thermo-Dependent Switcher for Lectin Concanavalin A Conjugation", "type" : "article-journal", "volume" : "48" }, "uris" : [ "http://www.mendeley.com/documents/?uuid=a45d6609-9a4f-47ff-ab96-7bcffe3bdfa1" ] }, { "id" : "ITEM-2", "itemData" : { "ISSN" : "1022-1336", "author" : [ { "dropping-particle" : "", "family" : "Stenzel", "given" : "Martina H.", "non-dropping-particle" : "", "parse-names" : false, "suffix" : "" }, { "dropping-particle" : "", "family" : "Zhang", "given" : "Ling", "non-dropping-particle" : "", "parse-names" : false, "suffix" : "" }, { "dropping-particle" : "", "family" : "Huck", "given" : "Wilhelm T. S.", "non-dropping-particle" : "", "parse-names" : false, "suffix" : "" } ], "container-title" : "Macromol. Rapid. Commun.", "id" : "ITEM-2", "issue" : "14", "issued" : { "date-parts" : [ [ "2006", "7", "24" ] ] }, "page" : "1121-1126", "title" : "Temperature-Responsive Glycopolymer Brushes Synthesized via RAFT Polymerization Using the Z-Group Approach", "type" : "article-journal", "volume" : "27" }, "uris" : [ "http://www.mendeley.com/documents/?uuid=82dcdb4f-8dc9-4402-a3a0-7ef632e34054" ] } ], "mendeley" : { "formattedCitation" : "[18,69]", "plainTextFormattedCitation" : "[18,69]", "previouslyFormattedCitation" : "[18,69]" }, "properties" : { "noteIndex" : 0 }, "schema" : "https://github.com/citation-style-language/schema/raw/master/csl-citation.json" }</w:instrText>
            </w:r>
            <w:r w:rsidRPr="00284050">
              <w:rPr>
                <w:sz w:val="20"/>
                <w:szCs w:val="20"/>
              </w:rPr>
              <w:fldChar w:fldCharType="separate"/>
            </w:r>
            <w:r w:rsidR="00E71E5F" w:rsidRPr="00284050">
              <w:rPr>
                <w:noProof/>
                <w:sz w:val="20"/>
                <w:szCs w:val="20"/>
              </w:rPr>
              <w:t>[18,69]</w:t>
            </w:r>
            <w:r w:rsidRPr="00284050">
              <w:rPr>
                <w:sz w:val="20"/>
                <w:szCs w:val="20"/>
              </w:rPr>
              <w:fldChar w:fldCharType="end"/>
            </w:r>
          </w:p>
        </w:tc>
      </w:tr>
      <w:tr w:rsidR="007D12AB" w:rsidRPr="00284050" w:rsidTr="009B4A34">
        <w:trPr>
          <w:jc w:val="center"/>
        </w:trPr>
        <w:tc>
          <w:tcPr>
            <w:tcW w:w="2304" w:type="dxa"/>
            <w:tcBorders>
              <w:top w:val="single" w:sz="4" w:space="0" w:color="7F7F7F" w:themeColor="text1" w:themeTint="80"/>
              <w:bottom w:val="single" w:sz="4" w:space="0" w:color="7F7F7F" w:themeColor="text1" w:themeTint="80"/>
              <w:right w:val="single" w:sz="4" w:space="0" w:color="auto"/>
            </w:tcBorders>
            <w:vAlign w:val="center"/>
          </w:tcPr>
          <w:p w:rsidR="007D12AB" w:rsidRPr="00284050" w:rsidRDefault="007D12AB" w:rsidP="009B4A34">
            <w:pPr>
              <w:jc w:val="center"/>
              <w:rPr>
                <w:i/>
                <w:sz w:val="20"/>
                <w:szCs w:val="20"/>
              </w:rPr>
            </w:pPr>
            <w:r w:rsidRPr="00284050">
              <w:rPr>
                <w:sz w:val="20"/>
                <w:szCs w:val="20"/>
              </w:rPr>
              <w:object w:dxaOrig="1206" w:dyaOrig="259">
                <v:shape id="_x0000_i1030" type="#_x0000_t75" style="width:60.8pt;height:11.2pt" o:ole="">
                  <v:imagedata r:id="rId23" o:title=""/>
                </v:shape>
                <o:OLEObject Type="Embed" ProgID="ChemDraw.Document.6.0" ShapeID="_x0000_i1030" DrawAspect="Content" ObjectID="_1381406042" r:id="rId24"/>
              </w:object>
            </w:r>
          </w:p>
        </w:tc>
        <w:tc>
          <w:tcPr>
            <w:tcW w:w="2127" w:type="dxa"/>
            <w:tcBorders>
              <w:top w:val="single" w:sz="4" w:space="0" w:color="7F7F7F" w:themeColor="text1" w:themeTint="80"/>
              <w:left w:val="single" w:sz="4" w:space="0" w:color="auto"/>
              <w:bottom w:val="single" w:sz="4" w:space="0" w:color="7F7F7F" w:themeColor="text1" w:themeTint="80"/>
              <w:right w:val="single" w:sz="4" w:space="0" w:color="auto"/>
            </w:tcBorders>
            <w:vAlign w:val="center"/>
          </w:tcPr>
          <w:p w:rsidR="007D12AB" w:rsidRPr="00284050" w:rsidRDefault="007D12AB" w:rsidP="009B4A34">
            <w:pPr>
              <w:jc w:val="center"/>
              <w:rPr>
                <w:sz w:val="20"/>
                <w:szCs w:val="20"/>
              </w:rPr>
            </w:pPr>
            <w:r w:rsidRPr="00284050">
              <w:rPr>
                <w:sz w:val="20"/>
                <w:szCs w:val="20"/>
              </w:rPr>
              <w:t>gold</w:t>
            </w:r>
          </w:p>
        </w:tc>
        <w:tc>
          <w:tcPr>
            <w:tcW w:w="1842" w:type="dxa"/>
            <w:tcBorders>
              <w:top w:val="single" w:sz="4" w:space="0" w:color="7F7F7F" w:themeColor="text1" w:themeTint="80"/>
              <w:left w:val="single" w:sz="4" w:space="0" w:color="auto"/>
              <w:bottom w:val="single" w:sz="4" w:space="0" w:color="7F7F7F" w:themeColor="text1" w:themeTint="80"/>
            </w:tcBorders>
            <w:vAlign w:val="center"/>
          </w:tcPr>
          <w:p w:rsidR="007D12AB" w:rsidRPr="00284050" w:rsidRDefault="007D12AB" w:rsidP="00E71E5F">
            <w:pPr>
              <w:jc w:val="center"/>
              <w:rPr>
                <w:i/>
                <w:sz w:val="20"/>
                <w:szCs w:val="20"/>
              </w:rPr>
            </w:pPr>
            <w:r w:rsidRPr="00284050">
              <w:rPr>
                <w:sz w:val="20"/>
                <w:szCs w:val="20"/>
                <w:lang w:val="en-US"/>
              </w:rPr>
              <w:fldChar w:fldCharType="begin" w:fldLock="1"/>
            </w:r>
            <w:r w:rsidR="00816EA4" w:rsidRPr="00284050">
              <w:rPr>
                <w:sz w:val="20"/>
                <w:szCs w:val="20"/>
                <w:lang w:val="en-US"/>
              </w:rPr>
              <w:instrText>ADDIN CSL_CITATION { "citationItems" : [ { "id" : "ITEM-1", "itemData" : { "author" : [ { "dropping-particle" : "", "family" : "Toyoshima", "given" : "Masayuki", "non-dropping-particle" : "", "parse-names" : false, "suffix" : "" }, { "dropping-particle" : "", "family" : "Miura", "given" : "Yoshiko", "non-dropping-particle" : "", "parse-names" : false, "suffix" : "" } ], "container-title" : "J. Polym. Sci., Part A: Polym. Chem.", "id" : "ITEM-1", "issued" : { "date-parts" : [ [ "2009" ] ] }, "note" : "DOI: 10.1002/pola", "page" : "1412-1421", "title" : "Preparation of Glycopolymer-Substituted Gold Nanoparticles and Their Molecular Recognition", "type" : "article-journal", "volume" : "47" }, "uris" : [ "http://www.mendeley.com/documents/?uuid=641ff1c3-a8c7-4e93-ac45-40ddbeee61cc" ] }, { "id" : "ITEM-2", "itemData" : { "ISSN" : "13882481", "author" : [ { "dropping-particle" : "", "family" : "Ishii", "given" : "Jin", "non-dropping-particle" : "", "parse-names" : false, "suffix" : "" }, { "dropping-particle" : "", "family" : "Chikae", "given" : "Miyuki", "non-dropping-particle" : "", "parse-names" : false, "suffix" : "" }, { "dropping-particle" : "", "family" : "Toyoshima", "given" : "Masayuki", "non-dropping-particle" : "", "parse-names" : false, "suffix" : "" }, { "dropping-particle" : "", "family" : "Ukita", "given" : "Yoshiaki", "non-dropping-particle" : "", "parse-names" : false, "suffix" : "" }, { "dropping-particle" : "", "family" : "Miura", "given" : "Yoshiko", "non-dropping-particle" : "", "parse-names" : false, "suffix" : "" }, { "dropping-particle" : "", "family" : "Takamura", "given" : "Yuzuru", "non-dropping-particle" : "", "parse-names" : false, "suffix" : "" } ], "container-title" : "Electrochemistry Communications", "id" : "ITEM-2", "issue" : "8", "issued" : { "date-parts" : [ [ "2011", "8" ] ] }, "note" : "DOI: 10.1016/j.elecom.2011.05.014", "page" : "830-833", "publisher" : "Elsevier B.V.", "title" : "Electrochemical Assay for Saccharide-Protein Interactions Using Glycopolymer-Modified Gold Nanoparticles", "type" : "article-journal", "volume" : "13" }, "uris" : [ "http://www.mendeley.com/documents/?uuid=1c57e64a-be57-448b-9065-7123ebf94e7e" ] }, { "id" : "ITEM-3", "itemData" : { "abstract" : "Glycopolymers with \u03b1-galactose (\u03b1-Gal) and \u03b1-mannose (\u03b1-Man) were synthesized by means of living radical polymerization with a reversible addition-fragment chain transfer reagent, and the thin-layer formation of glycopolymers was investigated in terms of protein recognition abilities. Thiol-terminated glycopolymers formed a thin layer of about 2.5 nm in thickness on a gold substrate, and the glycopolymer thin layer showed specific interaction with sugar recognition proteins (lectins and Shiga toxins (Stxs)). The interactions were highly specific, and the signal-to-noise ratio of protein recognition was greater than 16. Glycopolymer-substituted gold nanoparticles (GNPs) also showed biorecognition abilities and protein-specific aggregation. The protein recognition abilities of the GNPs were also analyzed. The glycopolymer-substituted GNPs were utilized for signal amplification of surface plasmon resonance (SPR) to detect protein-saccharide recognition. The glycopolymer with \u03b1-Gal showed a strong interaction with Stxs according to SPR measurements, suggesting a possible application of \u03b1-Gal-substituted GNPs in Stx-1 biosensing.", "author" : [ { "dropping-particle" : "", "family" : "Toyoshima", "given" : "Masayuki", "non-dropping-particle" : "", "parse-names" : false, "suffix" : "" }, { "dropping-particle" : "", "family" : "Tomoyuki", "given" : "Oura", "non-dropping-particle" : "", "parse-names" : false, "suffix" : "" }, { "dropping-particle" : "", "family" : "Fukuda", "given" : "Tomohiro", "non-dropping-particle" : "", "parse-names" : false, "suffix" : "" }, { "dropping-particle" : "", "family" : "Matsumoto", "given" : "Erino", "non-dropping-particle" : "", "parse-names" : false, "suffix" : "" }, { "dropping-particle" : "", "family" : "Miura", "given" : "Yoshiko", "non-dropping-particle" : "", "parse-names" : false, "suffix" : "" } ], "container-title" : "Polym. J.", "id" : "ITEM-3", "issued" : { "date-parts" : [ [ "2010" ] ] }, "note" : "DOI: 10.1038/pj.2009.321", "page" : "172-178", "title" : "Biological Specific Recognition of Glycopolymer-Modified Interfaces by RAFT Living Radical Polymerization", "type" : "article-journal", "volume" : "42" }, "uris" : [ "http://www.mendeley.com/documents/?uuid=c3c38415-c5fa-4067-af5a-8073248f8101" ] }, { "id" : "ITEM-4", "itemData" : { "author" : [ { "dropping-particle" : "", "family" : "Ishii", "given" : "Jin", "non-dropping-particle" : "", "parse-names" : false, "suffix" : "" }, { "dropping-particle" : "", "family" : "Toyoshima", "given" : "Masayuki", "non-dropping-particle" : "", "parse-names" : false, "suffix" : "" }, { "dropping-particle" : "", "family" : "Chikae", "given" : "Miyuki", "non-dropping-particle" : "", "parse-names" : false, "suffix" : "" }, { "dropping-particle" : "", "family" : "Takamura", "given" : "Yuzuru", "non-dropping-particle" : "", "parse-names" : false, "suffix" : "" }, { "dropping-particle" : "", "family" : "Miura", "given" : "Yoshiko", "non-dropping-particle" : "", "parse-names" : false, "suffix" : "" } ], "container-title" : "Bull. Chem. Soc. Jpn.", "id" : "ITEM-4", "issue" : "5", "issued" : { "date-parts" : [ [ "2011" ] ] }, "page" : "466-470", "title" : "Preparation of Glycopolymer-Modified Gold Nanoparticles and a New Approach for a Lateral Flow Assay", "type" : "article-journal", "volume" : "84" }, "uris" : [ "http://www.mendeley.com/documents/?uuid=117cc35f-7b88-468e-898c-5dd3ac3a9ac3" ] } ], "mendeley" : { "formattedCitation" : "[70\u201373]", "plainTextFormattedCitation" : "[70\u201373]", "previouslyFormattedCitation" : "[70\u201373]" }, "properties" : { "noteIndex" : 0 }, "schema" : "https://github.com/citation-style-language/schema/raw/master/csl-citation.json" }</w:instrText>
            </w:r>
            <w:r w:rsidRPr="00284050">
              <w:rPr>
                <w:sz w:val="20"/>
                <w:szCs w:val="20"/>
                <w:lang w:val="en-US"/>
              </w:rPr>
              <w:fldChar w:fldCharType="separate"/>
            </w:r>
            <w:r w:rsidR="00E71E5F" w:rsidRPr="00284050">
              <w:rPr>
                <w:noProof/>
                <w:sz w:val="20"/>
                <w:szCs w:val="20"/>
                <w:lang w:val="en-US"/>
              </w:rPr>
              <w:t>[70–73]</w:t>
            </w:r>
            <w:r w:rsidRPr="00284050">
              <w:rPr>
                <w:sz w:val="20"/>
                <w:szCs w:val="20"/>
                <w:lang w:val="en-US"/>
              </w:rPr>
              <w:fldChar w:fldCharType="end"/>
            </w:r>
          </w:p>
        </w:tc>
      </w:tr>
      <w:tr w:rsidR="007D12AB" w:rsidRPr="00284050" w:rsidTr="009B4A34">
        <w:trPr>
          <w:trHeight w:val="1379"/>
          <w:jc w:val="center"/>
        </w:trPr>
        <w:tc>
          <w:tcPr>
            <w:tcW w:w="2304" w:type="dxa"/>
            <w:tcBorders>
              <w:top w:val="single" w:sz="4" w:space="0" w:color="7F7F7F" w:themeColor="text1" w:themeTint="80"/>
              <w:bottom w:val="single" w:sz="4" w:space="0" w:color="7F7F7F" w:themeColor="text1" w:themeTint="80"/>
              <w:right w:val="single" w:sz="4" w:space="0" w:color="auto"/>
            </w:tcBorders>
            <w:vAlign w:val="center"/>
          </w:tcPr>
          <w:p w:rsidR="007D12AB" w:rsidRPr="00284050" w:rsidRDefault="007D12AB" w:rsidP="009B4A34">
            <w:pPr>
              <w:jc w:val="center"/>
              <w:rPr>
                <w:i/>
                <w:sz w:val="20"/>
                <w:szCs w:val="20"/>
              </w:rPr>
            </w:pPr>
            <w:r w:rsidRPr="00284050">
              <w:rPr>
                <w:sz w:val="20"/>
                <w:szCs w:val="20"/>
              </w:rPr>
              <w:object w:dxaOrig="1094" w:dyaOrig="254">
                <v:shape id="_x0000_i1031" type="#_x0000_t75" style="width:53.6pt;height:11.2pt" o:ole="">
                  <v:imagedata r:id="rId25" o:title=""/>
                </v:shape>
                <o:OLEObject Type="Embed" ProgID="ChemDraw.Document.6.0" ShapeID="_x0000_i1031" DrawAspect="Content" ObjectID="_1381406043" r:id="rId26"/>
              </w:object>
            </w:r>
          </w:p>
        </w:tc>
        <w:tc>
          <w:tcPr>
            <w:tcW w:w="2127" w:type="dxa"/>
            <w:tcBorders>
              <w:top w:val="single" w:sz="4" w:space="0" w:color="7F7F7F" w:themeColor="text1" w:themeTint="80"/>
              <w:left w:val="single" w:sz="4" w:space="0" w:color="auto"/>
              <w:bottom w:val="single" w:sz="4" w:space="0" w:color="7F7F7F" w:themeColor="text1" w:themeTint="80"/>
              <w:right w:val="single" w:sz="4" w:space="0" w:color="auto"/>
            </w:tcBorders>
            <w:vAlign w:val="center"/>
          </w:tcPr>
          <w:p w:rsidR="007D12AB" w:rsidRPr="00284050" w:rsidRDefault="007D12AB" w:rsidP="009B4A34">
            <w:pPr>
              <w:jc w:val="center"/>
              <w:rPr>
                <w:sz w:val="20"/>
                <w:szCs w:val="20"/>
              </w:rPr>
            </w:pPr>
            <w:r w:rsidRPr="00284050">
              <w:rPr>
                <w:sz w:val="20"/>
                <w:szCs w:val="20"/>
              </w:rPr>
              <w:object w:dxaOrig="1218" w:dyaOrig="1048">
                <v:shape id="_x0000_i1032" type="#_x0000_t75" style="width:52.8pt;height:45.6pt" o:ole="">
                  <v:imagedata r:id="rId27" o:title=""/>
                </v:shape>
                <o:OLEObject Type="Embed" ProgID="ChemDraw.Document.6.0" ShapeID="_x0000_i1032" DrawAspect="Content" ObjectID="_1381406044" r:id="rId28"/>
              </w:object>
            </w:r>
          </w:p>
          <w:p w:rsidR="007D12AB" w:rsidRPr="00284050" w:rsidRDefault="007D12AB" w:rsidP="009B4A34">
            <w:pPr>
              <w:jc w:val="center"/>
              <w:rPr>
                <w:sz w:val="20"/>
                <w:szCs w:val="20"/>
              </w:rPr>
            </w:pPr>
            <w:r w:rsidRPr="00284050">
              <w:rPr>
                <w:sz w:val="20"/>
                <w:szCs w:val="20"/>
              </w:rPr>
              <w:t>and carbon nanotubes</w:t>
            </w:r>
          </w:p>
        </w:tc>
        <w:tc>
          <w:tcPr>
            <w:tcW w:w="1842" w:type="dxa"/>
            <w:tcBorders>
              <w:top w:val="single" w:sz="4" w:space="0" w:color="7F7F7F" w:themeColor="text1" w:themeTint="80"/>
              <w:left w:val="single" w:sz="4" w:space="0" w:color="auto"/>
              <w:bottom w:val="single" w:sz="4" w:space="0" w:color="7F7F7F" w:themeColor="text1" w:themeTint="80"/>
            </w:tcBorders>
            <w:vAlign w:val="center"/>
          </w:tcPr>
          <w:p w:rsidR="007D12AB" w:rsidRPr="00284050" w:rsidRDefault="007D12AB" w:rsidP="00E71E5F">
            <w:pPr>
              <w:jc w:val="center"/>
              <w:rPr>
                <w:sz w:val="20"/>
                <w:szCs w:val="20"/>
                <w:lang w:val="en-US"/>
              </w:rPr>
            </w:pPr>
            <w:r w:rsidRPr="00284050">
              <w:rPr>
                <w:sz w:val="20"/>
                <w:szCs w:val="20"/>
                <w:lang w:val="en-US"/>
              </w:rPr>
              <w:fldChar w:fldCharType="begin" w:fldLock="1"/>
            </w:r>
            <w:r w:rsidR="00816EA4" w:rsidRPr="00284050">
              <w:rPr>
                <w:sz w:val="20"/>
                <w:szCs w:val="20"/>
                <w:lang w:val="en-US"/>
              </w:rPr>
              <w:instrText>ADDIN CSL_CITATION { "citationItems" : [ { "id" : "ITEM-1", "itemData" : { "ISSN" : "1525-7797", "PMID" : "16602738", "abstract" : "Reversible addition-fragmentation chain transfer (RAFT) polymerization of 2-O-meth-acryloyloxyethoxyl-(2,3,4,6-tetra-O-acetyl-beta-D-galactopyranosyl)-(1-4)-2,3,6-tri-O-acetyl-beta-D-glucopyranoside (MAEL) was performed directly in CHCl3 solutions using cumyl dithiobenzoate (CDB) as the chain transfer agent to give well-defined glycopolymers. The chemical composition and structure of the glycopolymer were characterized by 1HNMR, FTIR, and SEC. The living glycopolymer chains were subsequently grafted onto gamma-methacryloxypropyl-trimethoxy (MPTMS) modified silica particles. The acetyl groups of the poly(MAEL) grafted onto the silica gel particles were converted to the hydroxyl groups with CH3ONa/CH3OH, thus obtaining silica gel particles modified with well-defined lactose-carrying polymer.", "author" : [ { "dropping-particle" : "", "family" : "Guo", "given" : "Tian-Ying", "non-dropping-particle" : "", "parse-names" : false, "suffix" : "" }, { "dropping-particle" : "", "family" : "Liu", "given" : "Ping", "non-dropping-particle" : "", "parse-names" : false, "suffix" : "" }, { "dropping-particle" : "", "family" : "Zhu", "given" : "Jing-Wei", "non-dropping-particle" : "", "parse-names" : false, "suffix" : "" }, { "dropping-particle" : "", "family" : "Song", "given" : "Mou-Dao", "non-dropping-particle" : "", "parse-names" : false, "suffix" : "" }, { "dropping-particle" : "", "family" : "Zhang", "given" : "Bang-Hua", "non-dropping-particle" : "", "parse-names" : false, "suffix" : "" } ], "container-title" : "Biomacromolecules", "id" : "ITEM-1", "issue" : "4", "issued" : { "date-parts" : [ [ "2006", "4" ] ] }, "page" : "1196-1202", "title" : "Well-Defined Lactose-Containing Polymer Grafted onto Silica Particles", "type" : "article-journal", "volume" : "7" }, "uris" : [ "http://www.mendeley.com/documents/?uuid=f2afce6a-65b5-4b21-ac89-9fca11487075" ] }, { "id" : "ITEM-2", "itemData" : { "ISSN" : "0021-9797", "PMID" : "17095004", "abstract" : "A single-walled carbon nanotube (SWNT), which had been oxidized by incubation with a mixture of nitric acid and sulfuric acid to afford carboxyl groups at its ends, was incubated with an azo-type radical initiator carrying poly(2-methacryloyloxyethyl D-glucopyranoside) blocks at both ends (PMEGlc-initiator). Due to its high radical trapping activity, the SWNT could be coated with glycopolymers corresponding to the cloven macro-initiator (PMEGlc-SWNT). The PMEGlc-SWNT indicated a lectin (concanavalin A, Con A)-induced aggregation, and a buckey sheet composed of PMEGlc-SWNT could be used for the recovery of Con A from its aqueous solution. Furthermore, the carboxylated SWNT was also incubated with a terminal-aminated poly(N-isopropyl acrylamide) (PIPA) and 1-ethyl-3-(3-dimethylaminopropyl)carbodiimide HCl salt (PIPA-SWNT). The PIPA-SWNT indicated a definite temperature-responsiveness in the turbidity of its dispersion. These methods would be promising to modify SWNT with various functional polymers.", "author" : [ { "dropping-particle" : "", "family" : "Kitano", "given" : "Hiromi", "non-dropping-particle" : "", "parse-names" : false, "suffix" : "" }, { "dropping-particle" : "", "family" : "Tachimoto", "given" : "Kazutaka", "non-dropping-particle" : "", "parse-names" : false, "suffix" : "" }, { "dropping-particle" : "", "family" : "Anraku", "given" : "Yasutaka", "non-dropping-particle" : "", "parse-names" : false, "suffix" : "" } ], "container-title" : "J. Coll. Interface Sci.", "id" : "ITEM-2", "issue" : "1", "issued" : { "date-parts" : [ [ "2007", "2", "1" ] ] }, "note" : "DOI: 10.1016/j.jcis.2006.10.034", "page" : "28-33", "title" : "Functionalization of Single-Walled Carbon Nanotube by the Covalent Modification With Polymer Chains", "type" : "article-journal", "volume" : "306" }, "uris" : [ "http://www.mendeley.com/documents/?uuid=309bd5b1-5eca-4c8b-8f42-1d97dcc062e9" ] }, { "id" : "ITEM-3", "itemData" : { "author" : [ { "dropping-particle" : "", "family" : "Yoshizumi", "given" : "Akira", "non-dropping-particle" : "", "parse-names" : false, "suffix" : "" }, { "dropping-particle" : "", "family" : "Kanayama", "given" : "Naoki", "non-dropping-particle" : "", "parse-names" : false, "suffix" : "" }, { "dropping-particle" : "", "family" : "Maehara", "given" : "Yukari", "non-dropping-particle" : "", "parse-names" : false, "suffix" : "" }, { "dropping-particle" : "", "family" : "Ide", "given" : "Makoto", "non-dropping-particle" : "", "parse-names" : false, "suffix" : "" }, { "dropping-particle" : "", "family" : "Kitano", "given" : "Hiromi", "non-dropping-particle" : "", "parse-names" : false, "suffix" : "" } ], "container-title" : "Langmuir", "id" : "ITEM-3", "issue" : "5", "issued" : { "date-parts" : [ [ "1999" ] ] }, "page" : "482-488", "title" : "Self-Assembled Monolayer of Sugar-Carrying Polymer Chain: Sugar Balls from 2-Methacryloyloxyethyl D-Glucopyranoside", "type" : "article-journal", "volume" : "15" }, "uris" : [ "http://www.mendeley.com/documents/?uuid=e057ef35-147b-414c-a23c-23d07cf39598" ] } ], "mendeley" : { "formattedCitation" : "[74\u201376]", "plainTextFormattedCitation" : "[74\u201376]", "previouslyFormattedCitation" : "[74\u201376]" }, "properties" : { "noteIndex" : 0 }, "schema" : "https://github.com/citation-style-language/schema/raw/master/csl-citation.json" }</w:instrText>
            </w:r>
            <w:r w:rsidRPr="00284050">
              <w:rPr>
                <w:sz w:val="20"/>
                <w:szCs w:val="20"/>
                <w:lang w:val="en-US"/>
              </w:rPr>
              <w:fldChar w:fldCharType="separate"/>
            </w:r>
            <w:r w:rsidR="00E71E5F" w:rsidRPr="00284050">
              <w:rPr>
                <w:noProof/>
                <w:sz w:val="20"/>
                <w:szCs w:val="20"/>
                <w:lang w:val="en-US"/>
              </w:rPr>
              <w:t>[74–76]</w:t>
            </w:r>
            <w:r w:rsidRPr="00284050">
              <w:rPr>
                <w:sz w:val="20"/>
                <w:szCs w:val="20"/>
                <w:lang w:val="en-US"/>
              </w:rPr>
              <w:fldChar w:fldCharType="end"/>
            </w:r>
          </w:p>
        </w:tc>
      </w:tr>
      <w:tr w:rsidR="007D12AB" w:rsidRPr="00284050" w:rsidTr="009B4A34">
        <w:trPr>
          <w:trHeight w:val="549"/>
          <w:jc w:val="center"/>
        </w:trPr>
        <w:tc>
          <w:tcPr>
            <w:tcW w:w="2304" w:type="dxa"/>
            <w:tcBorders>
              <w:top w:val="single" w:sz="4" w:space="0" w:color="7F7F7F" w:themeColor="text1" w:themeTint="80"/>
              <w:bottom w:val="single" w:sz="4" w:space="0" w:color="7F7F7F" w:themeColor="text1" w:themeTint="80"/>
              <w:right w:val="single" w:sz="4" w:space="0" w:color="auto"/>
            </w:tcBorders>
            <w:vAlign w:val="center"/>
          </w:tcPr>
          <w:p w:rsidR="007D12AB" w:rsidRPr="00284050" w:rsidRDefault="007D12AB" w:rsidP="009B4A34">
            <w:pPr>
              <w:jc w:val="center"/>
              <w:rPr>
                <w:i/>
                <w:sz w:val="20"/>
                <w:szCs w:val="20"/>
              </w:rPr>
            </w:pPr>
            <w:r w:rsidRPr="00284050">
              <w:rPr>
                <w:sz w:val="20"/>
                <w:szCs w:val="20"/>
              </w:rPr>
              <w:object w:dxaOrig="1159" w:dyaOrig="257">
                <v:shape id="_x0000_i1033" type="#_x0000_t75" style="width:58.4pt;height:11.2pt" o:ole="">
                  <v:imagedata r:id="rId29" o:title=""/>
                </v:shape>
                <o:OLEObject Type="Embed" ProgID="ChemDraw.Document.6.0" ShapeID="_x0000_i1033" DrawAspect="Content" ObjectID="_1381406045" r:id="rId30"/>
              </w:object>
            </w:r>
          </w:p>
        </w:tc>
        <w:tc>
          <w:tcPr>
            <w:tcW w:w="2127" w:type="dxa"/>
            <w:tcBorders>
              <w:top w:val="single" w:sz="4" w:space="0" w:color="7F7F7F" w:themeColor="text1" w:themeTint="80"/>
              <w:left w:val="single" w:sz="4" w:space="0" w:color="auto"/>
              <w:bottom w:val="single" w:sz="4" w:space="0" w:color="7F7F7F" w:themeColor="text1" w:themeTint="80"/>
              <w:right w:val="single" w:sz="4" w:space="0" w:color="auto"/>
            </w:tcBorders>
            <w:vAlign w:val="center"/>
          </w:tcPr>
          <w:p w:rsidR="007D12AB" w:rsidRPr="00284050" w:rsidRDefault="007D12AB" w:rsidP="009B4A34">
            <w:pPr>
              <w:jc w:val="center"/>
              <w:rPr>
                <w:i/>
                <w:sz w:val="20"/>
                <w:szCs w:val="20"/>
              </w:rPr>
            </w:pPr>
            <w:r w:rsidRPr="00284050">
              <w:rPr>
                <w:i/>
                <w:sz w:val="20"/>
                <w:szCs w:val="20"/>
              </w:rPr>
              <w:object w:dxaOrig="1077" w:dyaOrig="940">
                <v:shape id="_x0000_i1034" type="#_x0000_t75" style="width:48pt;height:42.4pt" o:ole="">
                  <v:imagedata r:id="rId31" o:title=""/>
                </v:shape>
                <o:OLEObject Type="Embed" ProgID="ChemDraw.Document.6.0" ShapeID="_x0000_i1034" DrawAspect="Content" ObjectID="_1381406046" r:id="rId32"/>
              </w:object>
            </w:r>
          </w:p>
        </w:tc>
        <w:tc>
          <w:tcPr>
            <w:tcW w:w="1842" w:type="dxa"/>
            <w:tcBorders>
              <w:top w:val="single" w:sz="4" w:space="0" w:color="7F7F7F" w:themeColor="text1" w:themeTint="80"/>
              <w:left w:val="single" w:sz="4" w:space="0" w:color="auto"/>
              <w:bottom w:val="single" w:sz="4" w:space="0" w:color="7F7F7F" w:themeColor="text1" w:themeTint="80"/>
            </w:tcBorders>
            <w:vAlign w:val="center"/>
          </w:tcPr>
          <w:p w:rsidR="007D12AB" w:rsidRPr="00284050" w:rsidRDefault="007D12AB" w:rsidP="00E71E5F">
            <w:pPr>
              <w:pStyle w:val="ListParagraph"/>
              <w:spacing w:after="120"/>
              <w:ind w:left="0"/>
              <w:jc w:val="center"/>
              <w:rPr>
                <w:noProof/>
                <w:sz w:val="20"/>
                <w:szCs w:val="20"/>
                <w:lang w:val="en-US" w:eastAsia="de-DE"/>
              </w:rPr>
            </w:pPr>
            <w:r w:rsidRPr="00284050">
              <w:rPr>
                <w:sz w:val="20"/>
                <w:szCs w:val="20"/>
                <w:lang w:val="en-US"/>
              </w:rPr>
              <w:fldChar w:fldCharType="begin" w:fldLock="1"/>
            </w:r>
            <w:r w:rsidR="00816EA4" w:rsidRPr="00284050">
              <w:rPr>
                <w:sz w:val="20"/>
                <w:szCs w:val="20"/>
                <w:lang w:val="en-US"/>
              </w:rPr>
              <w:instrText>ADDIN CSL_CITATION { "citationItems" : [ { "id" : "ITEM-1", "itemData" : { "author" : [ { "dropping-particle" : "", "family" : "Godula", "given" : "Kamil", "non-dropping-particle" : "", "parse-names" : false, "suffix" : "" }, { "dropping-particle" : "", "family" : "Rabuka", "given" : "David", "non-dropping-particle" : "", "parse-names" : false, "suffix" : "" }, { "dropping-particle" : "", "family" : "Nam", "given" : "Ki Tae", "non-dropping-particle" : "", "parse-names" : false, "suffix" : "" }, { "dropping-particle" : "", "family" : "Bertozzi", "given" : "Carolyn R.", "non-dropping-particle" : "", "parse-names" : false, "suffix" : "" } ], "container-title" : "Angew. Chem. Int. Ed.", "id" : "ITEM-1", "issue" : "27", "issued" : { "date-parts" : [ [ "2009" ] ] }, "page" : "4973-4976", "title" : "Synthesis and Microcontact Printing of Dual End-Functionalized Mucin-like Glycopolymers for Microarray Applications", "type" : "article-journal", "volume" : "48" }, "uris" : [ "http://www.mendeley.com/documents/?uuid=4b5e8d2b-ebfa-4123-8d45-a50b103e0acf" ] } ], "mendeley" : { "formattedCitation" : "[77]", "plainTextFormattedCitation" : "[77]", "previouslyFormattedCitation" : "[77]" }, "properties" : { "noteIndex" : 0 }, "schema" : "https://github.com/citation-style-language/schema/raw/master/csl-citation.json" }</w:instrText>
            </w:r>
            <w:r w:rsidRPr="00284050">
              <w:rPr>
                <w:sz w:val="20"/>
                <w:szCs w:val="20"/>
                <w:lang w:val="en-US"/>
              </w:rPr>
              <w:fldChar w:fldCharType="separate"/>
            </w:r>
            <w:r w:rsidR="00E71E5F" w:rsidRPr="00284050">
              <w:rPr>
                <w:noProof/>
                <w:sz w:val="20"/>
                <w:szCs w:val="20"/>
                <w:lang w:val="en-US"/>
              </w:rPr>
              <w:t>[77]</w:t>
            </w:r>
            <w:r w:rsidRPr="00284050">
              <w:rPr>
                <w:sz w:val="20"/>
                <w:szCs w:val="20"/>
                <w:lang w:val="en-US"/>
              </w:rPr>
              <w:fldChar w:fldCharType="end"/>
            </w:r>
          </w:p>
        </w:tc>
      </w:tr>
      <w:tr w:rsidR="007D12AB" w:rsidRPr="00284050" w:rsidTr="009B4A34">
        <w:trPr>
          <w:trHeight w:val="849"/>
          <w:jc w:val="center"/>
        </w:trPr>
        <w:tc>
          <w:tcPr>
            <w:tcW w:w="2304" w:type="dxa"/>
            <w:tcBorders>
              <w:top w:val="single" w:sz="4" w:space="0" w:color="7F7F7F" w:themeColor="text1" w:themeTint="80"/>
              <w:bottom w:val="single" w:sz="4" w:space="0" w:color="7F7F7F" w:themeColor="text1" w:themeTint="80"/>
              <w:right w:val="single" w:sz="4" w:space="0" w:color="auto"/>
            </w:tcBorders>
            <w:vAlign w:val="center"/>
          </w:tcPr>
          <w:p w:rsidR="007D12AB" w:rsidRPr="00284050" w:rsidRDefault="007D12AB" w:rsidP="009B4A34">
            <w:pPr>
              <w:jc w:val="center"/>
              <w:rPr>
                <w:i/>
                <w:sz w:val="20"/>
                <w:szCs w:val="20"/>
              </w:rPr>
            </w:pPr>
            <w:r w:rsidRPr="00284050">
              <w:rPr>
                <w:sz w:val="20"/>
                <w:szCs w:val="20"/>
              </w:rPr>
              <w:object w:dxaOrig="1756" w:dyaOrig="671">
                <v:shape id="_x0000_i1035" type="#_x0000_t75" style="width:79.2pt;height:30.4pt" o:ole="">
                  <v:imagedata r:id="rId33" o:title=""/>
                </v:shape>
                <o:OLEObject Type="Embed" ProgID="ChemDraw.Document.6.0" ShapeID="_x0000_i1035" DrawAspect="Content" ObjectID="_1381406047" r:id="rId34"/>
              </w:object>
            </w:r>
          </w:p>
        </w:tc>
        <w:tc>
          <w:tcPr>
            <w:tcW w:w="2127" w:type="dxa"/>
            <w:tcBorders>
              <w:top w:val="single" w:sz="4" w:space="0" w:color="7F7F7F" w:themeColor="text1" w:themeTint="80"/>
              <w:left w:val="single" w:sz="4" w:space="0" w:color="auto"/>
              <w:bottom w:val="single" w:sz="4" w:space="0" w:color="7F7F7F" w:themeColor="text1" w:themeTint="80"/>
              <w:right w:val="single" w:sz="4" w:space="0" w:color="auto"/>
            </w:tcBorders>
            <w:vAlign w:val="center"/>
          </w:tcPr>
          <w:p w:rsidR="007D12AB" w:rsidRPr="00284050" w:rsidRDefault="007D12AB" w:rsidP="009B4A34">
            <w:pPr>
              <w:jc w:val="center"/>
              <w:rPr>
                <w:i/>
                <w:sz w:val="20"/>
                <w:szCs w:val="20"/>
              </w:rPr>
            </w:pPr>
            <w:r w:rsidRPr="00284050">
              <w:rPr>
                <w:sz w:val="20"/>
                <w:szCs w:val="20"/>
              </w:rPr>
              <w:object w:dxaOrig="1144" w:dyaOrig="854">
                <v:shape id="_x0000_i1036" type="#_x0000_t75" style="width:45.6pt;height:33.6pt" o:ole="">
                  <v:imagedata r:id="rId35" o:title=""/>
                </v:shape>
                <o:OLEObject Type="Embed" ProgID="ChemDraw.Document.6.0" ShapeID="_x0000_i1036" DrawAspect="Content" ObjectID="_1381406048" r:id="rId36"/>
              </w:object>
            </w:r>
          </w:p>
        </w:tc>
        <w:tc>
          <w:tcPr>
            <w:tcW w:w="1842" w:type="dxa"/>
            <w:tcBorders>
              <w:top w:val="single" w:sz="4" w:space="0" w:color="7F7F7F" w:themeColor="text1" w:themeTint="80"/>
              <w:left w:val="single" w:sz="4" w:space="0" w:color="auto"/>
              <w:bottom w:val="single" w:sz="4" w:space="0" w:color="7F7F7F" w:themeColor="text1" w:themeTint="80"/>
            </w:tcBorders>
            <w:vAlign w:val="center"/>
          </w:tcPr>
          <w:p w:rsidR="007D12AB" w:rsidRPr="00284050" w:rsidRDefault="007D12AB" w:rsidP="00E71E5F">
            <w:pPr>
              <w:pStyle w:val="ListParagraph"/>
              <w:spacing w:after="120"/>
              <w:ind w:left="0"/>
              <w:jc w:val="center"/>
              <w:rPr>
                <w:noProof/>
                <w:sz w:val="20"/>
                <w:szCs w:val="20"/>
                <w:lang w:val="en-US" w:eastAsia="de-DE"/>
              </w:rPr>
            </w:pPr>
            <w:r w:rsidRPr="00284050">
              <w:rPr>
                <w:sz w:val="20"/>
                <w:szCs w:val="20"/>
                <w:lang w:val="en-US"/>
              </w:rPr>
              <w:fldChar w:fldCharType="begin" w:fldLock="1"/>
            </w:r>
            <w:r w:rsidR="00816EA4" w:rsidRPr="00284050">
              <w:rPr>
                <w:sz w:val="20"/>
                <w:szCs w:val="20"/>
                <w:lang w:val="en-US"/>
              </w:rPr>
              <w:instrText>ADDIN CSL_CITATION { "citationItems" : [ { "id" : "ITEM-1", "itemData" : { "author" : [ { "dropping-particle" : "", "family" : "Kaupp", "given" : "Michael", "non-dropping-particle" : "", "parse-names" : false, "suffix" : "" }, { "dropping-particle" : "", "family" : "Vogt", "given" : "Andrew P", "non-dropping-particle" : "", "parse-names" : false, "suffix" : "" }, { "dropping-particle" : "", "family" : "Natterodt", "given" : "Jens C", "non-dropping-particle" : "", "parse-names" : false, "suffix" : "" }, { "dropping-particle" : "", "family" : "Trouillet", "given" : "Vanessa", "non-dropping-particle" : "", "parse-names" : false, "suffix" : "" }, { "dropping-particle" : "", "family" : "Gruendling", "given" : "Till", "non-dropping-particle" : "", "parse-names" : false, "suffix" : "" }, { "dropping-particle" : "", "family" : "Hofe", "given" : "Thorsten", "non-dropping-particle" : "", "parse-names" : false, "suffix" : "" }, { "dropping-particle" : "", "family" : "Barner", "given" : "Leonie", "non-dropping-particle" : "", "parse-names" : false, "suffix" : "" }, { "dropping-particle" : "", "family" : "Barner-Kowollik", "given" : "Christopher", "non-dropping-particle" : "", "parse-names" : false, "suffix" : "" } ], "container-title" : "Polym. Chem.", "id" : "ITEM-1", "issued" : { "date-parts" : [ [ "2012" ] ] }, "page" : "2605-2614", "title" : "Modular Design of Glyco-Microspheres via Mild Pericyclic Reactions and their Quantitative Analysis", "type" : "article-journal", "volume" : "3" }, "uris" : [ "http://www.mendeley.com/documents/?uuid=d74aee4c-c49c-4a17-beb6-f21259c7cc89" ] } ], "mendeley" : { "formattedCitation" : "[78]", "plainTextFormattedCitation" : "[78]", "previouslyFormattedCitation" : "[78]" }, "properties" : { "noteIndex" : 0 }, "schema" : "https://github.com/citation-style-language/schema/raw/master/csl-citation.json" }</w:instrText>
            </w:r>
            <w:r w:rsidRPr="00284050">
              <w:rPr>
                <w:sz w:val="20"/>
                <w:szCs w:val="20"/>
                <w:lang w:val="en-US"/>
              </w:rPr>
              <w:fldChar w:fldCharType="separate"/>
            </w:r>
            <w:r w:rsidR="00E71E5F" w:rsidRPr="00284050">
              <w:rPr>
                <w:noProof/>
                <w:sz w:val="20"/>
                <w:szCs w:val="20"/>
                <w:lang w:val="en-US"/>
              </w:rPr>
              <w:t>[78]</w:t>
            </w:r>
            <w:r w:rsidRPr="00284050">
              <w:rPr>
                <w:sz w:val="20"/>
                <w:szCs w:val="20"/>
                <w:lang w:val="en-US"/>
              </w:rPr>
              <w:fldChar w:fldCharType="end"/>
            </w:r>
          </w:p>
        </w:tc>
      </w:tr>
      <w:tr w:rsidR="007D12AB" w:rsidRPr="00284050" w:rsidTr="009B4A34">
        <w:trPr>
          <w:trHeight w:val="712"/>
          <w:jc w:val="center"/>
        </w:trPr>
        <w:tc>
          <w:tcPr>
            <w:tcW w:w="2304" w:type="dxa"/>
            <w:tcBorders>
              <w:top w:val="single" w:sz="4" w:space="0" w:color="7F7F7F" w:themeColor="text1" w:themeTint="80"/>
              <w:bottom w:val="single" w:sz="4" w:space="0" w:color="7F7F7F" w:themeColor="text1" w:themeTint="80"/>
              <w:right w:val="single" w:sz="4" w:space="0" w:color="auto"/>
            </w:tcBorders>
            <w:vAlign w:val="center"/>
          </w:tcPr>
          <w:p w:rsidR="007D12AB" w:rsidRPr="00284050" w:rsidRDefault="007D12AB" w:rsidP="009B4A34">
            <w:pPr>
              <w:jc w:val="center"/>
              <w:rPr>
                <w:i/>
                <w:sz w:val="20"/>
                <w:szCs w:val="20"/>
              </w:rPr>
            </w:pPr>
            <w:r w:rsidRPr="00284050">
              <w:rPr>
                <w:sz w:val="20"/>
                <w:szCs w:val="20"/>
              </w:rPr>
              <w:object w:dxaOrig="1207" w:dyaOrig="257">
                <v:shape id="_x0000_i1037" type="#_x0000_t75" style="width:60.8pt;height:11.2pt" o:ole="">
                  <v:imagedata r:id="rId37" o:title=""/>
                </v:shape>
                <o:OLEObject Type="Embed" ProgID="ChemDraw.Document.6.0" ShapeID="_x0000_i1037" DrawAspect="Content" ObjectID="_1381406049" r:id="rId38"/>
              </w:object>
            </w:r>
          </w:p>
        </w:tc>
        <w:tc>
          <w:tcPr>
            <w:tcW w:w="2127" w:type="dxa"/>
            <w:tcBorders>
              <w:top w:val="single" w:sz="4" w:space="0" w:color="7F7F7F" w:themeColor="text1" w:themeTint="80"/>
              <w:left w:val="single" w:sz="4" w:space="0" w:color="auto"/>
              <w:bottom w:val="single" w:sz="4" w:space="0" w:color="7F7F7F" w:themeColor="text1" w:themeTint="80"/>
              <w:right w:val="single" w:sz="4" w:space="0" w:color="auto"/>
            </w:tcBorders>
            <w:vAlign w:val="center"/>
          </w:tcPr>
          <w:p w:rsidR="007D12AB" w:rsidRPr="00284050" w:rsidRDefault="007D12AB" w:rsidP="009B4A34">
            <w:pPr>
              <w:jc w:val="center"/>
              <w:rPr>
                <w:i/>
                <w:sz w:val="20"/>
                <w:szCs w:val="20"/>
              </w:rPr>
            </w:pPr>
            <w:r w:rsidRPr="00284050">
              <w:rPr>
                <w:i/>
                <w:sz w:val="20"/>
                <w:szCs w:val="20"/>
              </w:rPr>
              <w:object w:dxaOrig="1077" w:dyaOrig="664">
                <v:shape id="_x0000_i1038" type="#_x0000_t75" style="width:44.8pt;height:25.6pt" o:ole="">
                  <v:imagedata r:id="rId39" o:title=""/>
                </v:shape>
                <o:OLEObject Type="Embed" ProgID="ChemDraw.Document.6.0" ShapeID="_x0000_i1038" DrawAspect="Content" ObjectID="_1381406050" r:id="rId40"/>
              </w:object>
            </w:r>
          </w:p>
        </w:tc>
        <w:tc>
          <w:tcPr>
            <w:tcW w:w="1842" w:type="dxa"/>
            <w:tcBorders>
              <w:top w:val="single" w:sz="4" w:space="0" w:color="7F7F7F" w:themeColor="text1" w:themeTint="80"/>
              <w:left w:val="single" w:sz="4" w:space="0" w:color="auto"/>
              <w:bottom w:val="single" w:sz="4" w:space="0" w:color="7F7F7F" w:themeColor="text1" w:themeTint="80"/>
            </w:tcBorders>
            <w:vAlign w:val="center"/>
          </w:tcPr>
          <w:p w:rsidR="007D12AB" w:rsidRPr="00284050" w:rsidRDefault="007D12AB" w:rsidP="00E71E5F">
            <w:pPr>
              <w:pStyle w:val="ListParagraph"/>
              <w:spacing w:after="120"/>
              <w:ind w:left="0"/>
              <w:contextualSpacing w:val="0"/>
              <w:jc w:val="center"/>
              <w:rPr>
                <w:noProof/>
                <w:sz w:val="20"/>
                <w:szCs w:val="20"/>
                <w:lang w:val="en-US" w:eastAsia="de-DE"/>
              </w:rPr>
            </w:pPr>
            <w:r w:rsidRPr="00284050">
              <w:rPr>
                <w:sz w:val="20"/>
                <w:szCs w:val="20"/>
              </w:rPr>
              <w:fldChar w:fldCharType="begin" w:fldLock="1"/>
            </w:r>
            <w:r w:rsidR="00A64DE5" w:rsidRPr="00284050">
              <w:rPr>
                <w:sz w:val="20"/>
                <w:szCs w:val="20"/>
                <w:lang w:val="en-US"/>
              </w:rPr>
              <w:instrText>ADDIN CSL_CITATION { "citationItems" : [ { "id" : "ITEM-1", "itemData" : { "ISSN" : "00143057", "author" : [ { "dropping-particle" : "", "family" : "Pfaff", "given" : "Andr\u00e9", "non-dropping-particle" : "", "parse-names" : false, "suffix" : "" }, { "dropping-particle" : "", "family" : "Barner", "given" : "Leonie", "non-dropping-particle" : "", "parse-names" : false, "suffix" : "" }, { "dropping-particle" : "", "family" : "M\u00fcller", "given" : "Axel H.E.", "non-dropping-particle" : "", "parse-names" : false, "suffix" : "" }, { "dropping-particle" : "", "family" : "Granville", "given" : "Anthony M.", "non-dropping-particle" : "", "parse-names" : false, "suffix" : "" } ], "container-title" : "European Polymer Journal", "id" : "ITEM-1", "issue" : "4", "issued" : { "date-parts" : [ [ "2011", "4" ] ] }, "note" : "lectin interaction by UV/Vis spectroscopy (for quantification of the difference of absoption)", "page" : "805-815", "title" : "Surface Modification of Polymeric Microspheres Using Glycopolymers for Biorecognition", "type" : "article-journal", "volume" : "47" }, "uris" : [ "http://www.mendeley.com/documents/?uuid=dc2091dc-fbc3-45d6-a2ac-61228c063882" ] } ], "mendeley" : { "formattedCitation" : "[61]", "plainTextFormattedCitation" : "[61]", "previouslyFormattedCitation" : "[61]" }, "properties" : { "noteIndex" : 0 }, "schema" : "https://github.com/citation-style-language/schema/raw/master/csl-citation.json" }</w:instrText>
            </w:r>
            <w:r w:rsidRPr="00284050">
              <w:rPr>
                <w:sz w:val="20"/>
                <w:szCs w:val="20"/>
              </w:rPr>
              <w:fldChar w:fldCharType="separate"/>
            </w:r>
            <w:r w:rsidR="00E71E5F" w:rsidRPr="00284050">
              <w:rPr>
                <w:noProof/>
                <w:sz w:val="20"/>
                <w:szCs w:val="20"/>
                <w:lang w:val="en-US"/>
              </w:rPr>
              <w:t>[61]</w:t>
            </w:r>
            <w:r w:rsidRPr="00284050">
              <w:rPr>
                <w:sz w:val="20"/>
                <w:szCs w:val="20"/>
              </w:rPr>
              <w:fldChar w:fldCharType="end"/>
            </w:r>
          </w:p>
        </w:tc>
      </w:tr>
      <w:tr w:rsidR="007D12AB" w:rsidRPr="00284050" w:rsidTr="009B4A34">
        <w:trPr>
          <w:trHeight w:val="972"/>
          <w:jc w:val="center"/>
        </w:trPr>
        <w:tc>
          <w:tcPr>
            <w:tcW w:w="2304" w:type="dxa"/>
            <w:tcBorders>
              <w:top w:val="single" w:sz="4" w:space="0" w:color="7F7F7F" w:themeColor="text1" w:themeTint="80"/>
              <w:bottom w:val="single" w:sz="4" w:space="0" w:color="7F7F7F" w:themeColor="text1" w:themeTint="80"/>
              <w:right w:val="single" w:sz="4" w:space="0" w:color="auto"/>
            </w:tcBorders>
            <w:vAlign w:val="center"/>
          </w:tcPr>
          <w:p w:rsidR="007D12AB" w:rsidRPr="00284050" w:rsidRDefault="007D12AB" w:rsidP="009B4A34">
            <w:pPr>
              <w:jc w:val="center"/>
              <w:rPr>
                <w:i/>
                <w:sz w:val="20"/>
                <w:szCs w:val="20"/>
              </w:rPr>
            </w:pPr>
            <w:r w:rsidRPr="00284050">
              <w:rPr>
                <w:sz w:val="20"/>
                <w:szCs w:val="20"/>
              </w:rPr>
              <w:object w:dxaOrig="1207" w:dyaOrig="257">
                <v:shape id="_x0000_i1039" type="#_x0000_t75" style="width:60.8pt;height:11.2pt" o:ole="">
                  <v:imagedata r:id="rId41" o:title=""/>
                </v:shape>
                <o:OLEObject Type="Embed" ProgID="ChemDraw.Document.6.0" ShapeID="_x0000_i1039" DrawAspect="Content" ObjectID="_1381406051" r:id="rId42"/>
              </w:object>
            </w:r>
          </w:p>
        </w:tc>
        <w:tc>
          <w:tcPr>
            <w:tcW w:w="2127" w:type="dxa"/>
            <w:tcBorders>
              <w:top w:val="single" w:sz="4" w:space="0" w:color="7F7F7F" w:themeColor="text1" w:themeTint="80"/>
              <w:left w:val="single" w:sz="4" w:space="0" w:color="auto"/>
              <w:bottom w:val="single" w:sz="4" w:space="0" w:color="7F7F7F" w:themeColor="text1" w:themeTint="80"/>
              <w:right w:val="single" w:sz="4" w:space="0" w:color="auto"/>
            </w:tcBorders>
            <w:vAlign w:val="center"/>
          </w:tcPr>
          <w:p w:rsidR="007D12AB" w:rsidRPr="00284050" w:rsidRDefault="007D12AB" w:rsidP="009B4A34">
            <w:pPr>
              <w:jc w:val="center"/>
              <w:rPr>
                <w:i/>
                <w:sz w:val="20"/>
                <w:szCs w:val="20"/>
              </w:rPr>
            </w:pPr>
            <w:r w:rsidRPr="00284050">
              <w:rPr>
                <w:sz w:val="20"/>
                <w:szCs w:val="20"/>
              </w:rPr>
              <w:object w:dxaOrig="1218" w:dyaOrig="1048">
                <v:shape id="_x0000_i1040" type="#_x0000_t75" style="width:53.6pt;height:45.6pt" o:ole="">
                  <v:imagedata r:id="rId43" o:title=""/>
                </v:shape>
                <o:OLEObject Type="Embed" ProgID="ChemDraw.Document.6.0" ShapeID="_x0000_i1040" DrawAspect="Content" ObjectID="_1381406052" r:id="rId44"/>
              </w:object>
            </w:r>
          </w:p>
        </w:tc>
        <w:tc>
          <w:tcPr>
            <w:tcW w:w="1842" w:type="dxa"/>
            <w:tcBorders>
              <w:top w:val="single" w:sz="4" w:space="0" w:color="7F7F7F" w:themeColor="text1" w:themeTint="80"/>
              <w:left w:val="single" w:sz="4" w:space="0" w:color="auto"/>
              <w:bottom w:val="single" w:sz="4" w:space="0" w:color="7F7F7F" w:themeColor="text1" w:themeTint="80"/>
            </w:tcBorders>
            <w:vAlign w:val="center"/>
          </w:tcPr>
          <w:p w:rsidR="007D12AB" w:rsidRPr="00284050" w:rsidRDefault="007D12AB" w:rsidP="00E71E5F">
            <w:pPr>
              <w:pStyle w:val="ListParagraph"/>
              <w:spacing w:after="120"/>
              <w:ind w:left="0"/>
              <w:contextualSpacing w:val="0"/>
              <w:jc w:val="center"/>
              <w:rPr>
                <w:noProof/>
                <w:sz w:val="20"/>
                <w:szCs w:val="20"/>
                <w:lang w:val="en-US" w:eastAsia="de-DE"/>
              </w:rPr>
            </w:pPr>
            <w:r w:rsidRPr="00284050">
              <w:rPr>
                <w:sz w:val="20"/>
                <w:szCs w:val="20"/>
              </w:rPr>
              <w:fldChar w:fldCharType="begin" w:fldLock="1"/>
            </w:r>
            <w:r w:rsidR="00816EA4" w:rsidRPr="00284050">
              <w:rPr>
                <w:sz w:val="20"/>
                <w:szCs w:val="20"/>
                <w:lang w:val="en-US"/>
              </w:rPr>
              <w:instrText>ADDIN CSL_CITATION { "citationItems" : [ { "id" : "ITEM-1", "itemData" : { "ISSN" : "1526-4602", "PMID" : "21875143", "abstract" : "The synthesis of galactose-displaying core-shell nanospheres exhibiting both fluorescent and magnetic properties by grafting a glycocopolymer consisting of 6-O-methacryloylgalactopyranose (MAGal) and 4-(pyrenyl)butyl methacrylate (PyMA) onto magnetic silica particles via thiol-ene chemistry is reported. Magnetization measurements indicated that neither the encapsulation of the iron oxide particles into silica nor the grafting of the glycocopolymer chains had a significant influence on the superparamagnetic properties. This not only simplifies the purification of the particles but may facilitate the use of the particles in applications such as hyperthermia or magnetic resonance imaging (MRI). Furthermore, the hydrophilic glycopolymer shell provided solubility of the particles in aqueous medium and enabled the uptake of the particles into the cytoplasm and nucleus of lung cancer cells via carbohydrate-lectin recognition effects.", "author" : [ { "dropping-particle" : "", "family" : "Pfaff", "given" : "Andr\u00e9", "non-dropping-particle" : "", "parse-names" : false, "suffix" : "" }, { "dropping-particle" : "", "family" : "Schallon", "given" : "Anja", "non-dropping-particle" : "", "parse-names" : false, "suffix" : "" }, { "dropping-particle" : "", "family" : "Ruhland", "given" : "Thomas M", "non-dropping-particle" : "", "parse-names" : false, "suffix" : "" }, { "dropping-particle" : "", "family" : "Majewski", "given" : "Alexander P", "non-dropping-particle" : "", "parse-names" : false, "suffix" : "" }, { "dropping-particle" : "", "family" : "Schmalz", "given" : "Holger", "non-dropping-particle" : "", "parse-names" : false, "suffix" : "" }, { "dropping-particle" : "", "family" : "Freitag", "given" : "Ruth", "non-dropping-particle" : "", "parse-names" : false, "suffix" : "" }, { "dropping-particle" : "", "family" : "M\u00fcller", "given" : "Axel H E", "non-dropping-particle" : "", "parse-names" : false, "suffix" : "" } ], "container-title" : "Biomacromolecules", "id" : "ITEM-1", "issue" : "10", "issued" : { "date-parts" : [ [ "2011", "10", "10" ] ] }, "note" : "DOI: 10.1021/bm201051p", "page" : "3805-3811", "title" : "Magnetic and Fluorescent Glycopolymer Hybrid Nanoparticles for Intranuclear Optical Imaging", "type" : "article-journal", "volume" : "12" }, "uris" : [ "http://www.mendeley.com/documents/?uuid=47ebb13f-ed16-4a62-a594-df561e157f10" ] } ], "mendeley" : { "formattedCitation" : "[79]", "plainTextFormattedCitation" : "[79]", "previouslyFormattedCitation" : "[79]" }, "properties" : { "noteIndex" : 0 }, "schema" : "https://github.com/citation-style-language/schema/raw/master/csl-citation.json" }</w:instrText>
            </w:r>
            <w:r w:rsidRPr="00284050">
              <w:rPr>
                <w:sz w:val="20"/>
                <w:szCs w:val="20"/>
              </w:rPr>
              <w:fldChar w:fldCharType="separate"/>
            </w:r>
            <w:r w:rsidR="00E71E5F" w:rsidRPr="00284050">
              <w:rPr>
                <w:noProof/>
                <w:sz w:val="20"/>
                <w:szCs w:val="20"/>
                <w:lang w:val="en-US"/>
              </w:rPr>
              <w:t>[79]</w:t>
            </w:r>
            <w:r w:rsidRPr="00284050">
              <w:rPr>
                <w:sz w:val="20"/>
                <w:szCs w:val="20"/>
              </w:rPr>
              <w:fldChar w:fldCharType="end"/>
            </w:r>
          </w:p>
        </w:tc>
      </w:tr>
      <w:tr w:rsidR="007D12AB" w:rsidRPr="00284050" w:rsidTr="009B4A34">
        <w:trPr>
          <w:trHeight w:val="974"/>
          <w:jc w:val="center"/>
        </w:trPr>
        <w:tc>
          <w:tcPr>
            <w:tcW w:w="2304" w:type="dxa"/>
            <w:tcBorders>
              <w:top w:val="single" w:sz="4" w:space="0" w:color="7F7F7F" w:themeColor="text1" w:themeTint="80"/>
              <w:bottom w:val="single" w:sz="4" w:space="0" w:color="7F7F7F" w:themeColor="text1" w:themeTint="80"/>
              <w:right w:val="single" w:sz="4" w:space="0" w:color="auto"/>
            </w:tcBorders>
            <w:vAlign w:val="center"/>
          </w:tcPr>
          <w:p w:rsidR="007D12AB" w:rsidRPr="00284050" w:rsidRDefault="007D12AB" w:rsidP="009B4A34">
            <w:pPr>
              <w:jc w:val="center"/>
              <w:rPr>
                <w:i/>
                <w:sz w:val="20"/>
                <w:szCs w:val="20"/>
              </w:rPr>
            </w:pPr>
            <w:r w:rsidRPr="00284050">
              <w:rPr>
                <w:sz w:val="20"/>
                <w:szCs w:val="20"/>
              </w:rPr>
              <w:object w:dxaOrig="1680" w:dyaOrig="811">
                <v:shape id="_x0000_i1041" type="#_x0000_t75" style="width:79.2pt;height:37.6pt" o:ole="">
                  <v:imagedata r:id="rId45" o:title=""/>
                </v:shape>
                <o:OLEObject Type="Embed" ProgID="ChemDraw.Document.6.0" ShapeID="_x0000_i1041" DrawAspect="Content" ObjectID="_1381406053" r:id="rId46"/>
              </w:object>
            </w:r>
          </w:p>
        </w:tc>
        <w:tc>
          <w:tcPr>
            <w:tcW w:w="2127" w:type="dxa"/>
            <w:tcBorders>
              <w:top w:val="single" w:sz="4" w:space="0" w:color="7F7F7F" w:themeColor="text1" w:themeTint="80"/>
              <w:left w:val="single" w:sz="4" w:space="0" w:color="auto"/>
              <w:bottom w:val="single" w:sz="4" w:space="0" w:color="7F7F7F" w:themeColor="text1" w:themeTint="80"/>
              <w:right w:val="single" w:sz="4" w:space="0" w:color="auto"/>
            </w:tcBorders>
            <w:vAlign w:val="center"/>
          </w:tcPr>
          <w:p w:rsidR="007D12AB" w:rsidRPr="00284050" w:rsidRDefault="007D12AB" w:rsidP="009B4A34">
            <w:pPr>
              <w:jc w:val="center"/>
              <w:rPr>
                <w:i/>
                <w:sz w:val="20"/>
                <w:szCs w:val="20"/>
              </w:rPr>
            </w:pPr>
            <w:r w:rsidRPr="00284050">
              <w:rPr>
                <w:sz w:val="20"/>
                <w:szCs w:val="20"/>
              </w:rPr>
              <w:object w:dxaOrig="1840" w:dyaOrig="1048">
                <v:shape id="_x0000_i1042" type="#_x0000_t75" style="width:84pt;height:48pt" o:ole="">
                  <v:imagedata r:id="rId47" o:title=""/>
                </v:shape>
                <o:OLEObject Type="Embed" ProgID="ChemDraw.Document.6.0" ShapeID="_x0000_i1042" DrawAspect="Content" ObjectID="_1381406054" r:id="rId48"/>
              </w:object>
            </w:r>
          </w:p>
        </w:tc>
        <w:tc>
          <w:tcPr>
            <w:tcW w:w="1842" w:type="dxa"/>
            <w:tcBorders>
              <w:top w:val="single" w:sz="4" w:space="0" w:color="7F7F7F" w:themeColor="text1" w:themeTint="80"/>
              <w:left w:val="single" w:sz="4" w:space="0" w:color="auto"/>
              <w:bottom w:val="single" w:sz="4" w:space="0" w:color="7F7F7F" w:themeColor="text1" w:themeTint="80"/>
            </w:tcBorders>
            <w:vAlign w:val="center"/>
          </w:tcPr>
          <w:p w:rsidR="007D12AB" w:rsidRPr="00284050" w:rsidRDefault="007D12AB" w:rsidP="00E71E5F">
            <w:pPr>
              <w:pStyle w:val="ListParagraph"/>
              <w:spacing w:after="120"/>
              <w:ind w:left="0"/>
              <w:contextualSpacing w:val="0"/>
              <w:jc w:val="center"/>
              <w:rPr>
                <w:noProof/>
                <w:sz w:val="20"/>
                <w:szCs w:val="20"/>
                <w:lang w:val="en-US" w:eastAsia="de-DE"/>
              </w:rPr>
            </w:pPr>
            <w:r w:rsidRPr="00284050">
              <w:rPr>
                <w:sz w:val="20"/>
                <w:szCs w:val="20"/>
                <w:lang w:val="en-US"/>
              </w:rPr>
              <w:fldChar w:fldCharType="begin" w:fldLock="1"/>
            </w:r>
            <w:r w:rsidR="00816EA4" w:rsidRPr="00284050">
              <w:rPr>
                <w:sz w:val="20"/>
                <w:szCs w:val="20"/>
                <w:lang w:val="en-US"/>
              </w:rPr>
              <w:instrText>ADDIN CSL_CITATION { "citationItems" : [ { "id" : "ITEM-1", "itemData" : { "author" : [ { "dropping-particle" : "", "family" : "Seto", "given" : "Hirokazu", "non-dropping-particle" : "", "parse-names" : false, "suffix" : "" }, { "dropping-particle" : "", "family" : "Ogata", "given" : "Yutaro", "non-dropping-particle" : "", "parse-names" : false, "suffix" : "" }, { "dropping-particle" : "", "family" : "Murakami", "given" : "Tatsuya", "non-dropping-particle" : "", "parse-names" : false, "suffix" : "" }, { "dropping-particle" : "", "family" : "Hoshino", "given" : "Yu", "non-dropping-particle" : "", "parse-names" : false, "suffix" : "" }, { "dropping-particle" : "", "family" : "Miura", "given" : "Yoshiko", "non-dropping-particle" : "", "parse-names" : false, "suffix" : "" } ], "container-title" : "Appl. Mater. Interfaces", "id" : "ITEM-1", "issued" : { "date-parts" : [ [ "2012" ] ] }, "page" : "411-417", "title" : "Selective Protein Separation Using Siliceous Materials with a Trimethoxysilane-Containing Glycopolymer", "type" : "article-journal", "volume" : "4" }, "uris" : [ "http://www.mendeley.com/documents/?uuid=8e19a111-f7f0-49a7-a2d2-c5ecdfd81d63" ] } ], "mendeley" : { "formattedCitation" : "[80]", "plainTextFormattedCitation" : "[80]", "previouslyFormattedCitation" : "[80]" }, "properties" : { "noteIndex" : 0 }, "schema" : "https://github.com/citation-style-language/schema/raw/master/csl-citation.json" }</w:instrText>
            </w:r>
            <w:r w:rsidRPr="00284050">
              <w:rPr>
                <w:sz w:val="20"/>
                <w:szCs w:val="20"/>
                <w:lang w:val="en-US"/>
              </w:rPr>
              <w:fldChar w:fldCharType="separate"/>
            </w:r>
            <w:r w:rsidR="00E71E5F" w:rsidRPr="00284050">
              <w:rPr>
                <w:noProof/>
                <w:sz w:val="20"/>
                <w:szCs w:val="20"/>
                <w:lang w:val="en-US"/>
              </w:rPr>
              <w:t>[80]</w:t>
            </w:r>
            <w:r w:rsidRPr="00284050">
              <w:rPr>
                <w:sz w:val="20"/>
                <w:szCs w:val="20"/>
                <w:lang w:val="en-US"/>
              </w:rPr>
              <w:fldChar w:fldCharType="end"/>
            </w:r>
          </w:p>
        </w:tc>
      </w:tr>
      <w:tr w:rsidR="007D12AB" w:rsidRPr="00284050" w:rsidTr="009B4A34">
        <w:trPr>
          <w:trHeight w:val="970"/>
          <w:jc w:val="center"/>
        </w:trPr>
        <w:tc>
          <w:tcPr>
            <w:tcW w:w="2304" w:type="dxa"/>
            <w:tcBorders>
              <w:top w:val="single" w:sz="4" w:space="0" w:color="7F7F7F" w:themeColor="text1" w:themeTint="80"/>
              <w:bottom w:val="single" w:sz="4" w:space="0" w:color="7F7F7F" w:themeColor="text1" w:themeTint="80"/>
              <w:right w:val="single" w:sz="4" w:space="0" w:color="auto"/>
            </w:tcBorders>
            <w:vAlign w:val="center"/>
          </w:tcPr>
          <w:p w:rsidR="007D12AB" w:rsidRPr="00284050" w:rsidRDefault="007D12AB" w:rsidP="009B4A34">
            <w:pPr>
              <w:jc w:val="center"/>
              <w:rPr>
                <w:i/>
                <w:sz w:val="20"/>
                <w:szCs w:val="20"/>
              </w:rPr>
            </w:pPr>
            <w:r w:rsidRPr="00284050">
              <w:rPr>
                <w:sz w:val="20"/>
                <w:szCs w:val="20"/>
              </w:rPr>
              <w:object w:dxaOrig="1672" w:dyaOrig="1087">
                <v:shape id="_x0000_i1043" type="#_x0000_t75" style="width:70.4pt;height:46.4pt" o:ole="">
                  <v:imagedata r:id="rId49" o:title=""/>
                </v:shape>
                <o:OLEObject Type="Embed" ProgID="ChemDraw.Document.6.0" ShapeID="_x0000_i1043" DrawAspect="Content" ObjectID="_1381406055" r:id="rId50"/>
              </w:object>
            </w:r>
          </w:p>
        </w:tc>
        <w:tc>
          <w:tcPr>
            <w:tcW w:w="2127" w:type="dxa"/>
            <w:tcBorders>
              <w:top w:val="single" w:sz="4" w:space="0" w:color="7F7F7F" w:themeColor="text1" w:themeTint="80"/>
              <w:left w:val="single" w:sz="4" w:space="0" w:color="auto"/>
              <w:bottom w:val="single" w:sz="4" w:space="0" w:color="7F7F7F" w:themeColor="text1" w:themeTint="80"/>
              <w:right w:val="single" w:sz="4" w:space="0" w:color="auto"/>
            </w:tcBorders>
            <w:vAlign w:val="center"/>
          </w:tcPr>
          <w:p w:rsidR="007D12AB" w:rsidRPr="00284050" w:rsidRDefault="007D12AB" w:rsidP="009B4A34">
            <w:pPr>
              <w:jc w:val="center"/>
              <w:rPr>
                <w:i/>
                <w:sz w:val="20"/>
                <w:szCs w:val="20"/>
              </w:rPr>
            </w:pPr>
            <w:r w:rsidRPr="00284050">
              <w:rPr>
                <w:sz w:val="20"/>
                <w:szCs w:val="20"/>
              </w:rPr>
              <w:object w:dxaOrig="1077" w:dyaOrig="628">
                <v:shape id="_x0000_i1044" type="#_x0000_t75" style="width:48pt;height:28pt" o:ole="">
                  <v:imagedata r:id="rId51" o:title=""/>
                </v:shape>
                <o:OLEObject Type="Embed" ProgID="ChemDraw.Document.6.0" ShapeID="_x0000_i1044" DrawAspect="Content" ObjectID="_1381406056" r:id="rId52"/>
              </w:object>
            </w:r>
          </w:p>
        </w:tc>
        <w:tc>
          <w:tcPr>
            <w:tcW w:w="1842" w:type="dxa"/>
            <w:tcBorders>
              <w:top w:val="single" w:sz="4" w:space="0" w:color="7F7F7F" w:themeColor="text1" w:themeTint="80"/>
              <w:left w:val="single" w:sz="4" w:space="0" w:color="auto"/>
              <w:bottom w:val="single" w:sz="4" w:space="0" w:color="7F7F7F" w:themeColor="text1" w:themeTint="80"/>
            </w:tcBorders>
            <w:vAlign w:val="center"/>
          </w:tcPr>
          <w:p w:rsidR="007D12AB" w:rsidRPr="00284050" w:rsidRDefault="007D12AB" w:rsidP="00E71E5F">
            <w:pPr>
              <w:jc w:val="center"/>
              <w:rPr>
                <w:sz w:val="20"/>
                <w:szCs w:val="20"/>
                <w:lang w:val="en-US"/>
              </w:rPr>
            </w:pPr>
            <w:r w:rsidRPr="00284050">
              <w:rPr>
                <w:sz w:val="20"/>
                <w:szCs w:val="20"/>
                <w:lang w:val="en-US"/>
              </w:rPr>
              <w:fldChar w:fldCharType="begin" w:fldLock="1"/>
            </w:r>
            <w:r w:rsidR="00816EA4" w:rsidRPr="00284050">
              <w:rPr>
                <w:sz w:val="20"/>
                <w:szCs w:val="20"/>
                <w:lang w:val="en-US"/>
              </w:rPr>
              <w:instrText>ADDIN CSL_CITATION { "citationItems" : [ { "id" : "ITEM-1", "itemData" : { "ISSN" : "1520-4812", "PMID" : "19402705", "abstract" : "Quantum dots (QDs) containing surface carboxylic groups have been successfully modified using biotinylated glycopolymer and carbohydrate/biotin reagents via EDC coupling. The biotinylated glycopolymer was synthesized in controlled dimension via the reversible addition-fragmentation chain transfer (RAFT) polymerization of the three monomers containing biotin, sugar, and amine groups as pendent groups, respectively. The modified QDs were analyzed by dynamic light scattering and fluorescence spectrophotometry, and the data revealed no change in the physical properties of QDs after surface modification. Furthermore, the surface modified QDs showed excellent water solubility and colloidal stability. Subsequently, the availability of the biotin ligand on the surface of functionalized QDs was quantified using 4-hydroxyazobenzene 2-carboxylic acid (HABA)/avidin binding assay. Cell viability studies revealed that the cytotoxicity of QDs after surface functionalization is improved and that the biotinylated glycopolymer modified QDs showed an enhancement in biocompatibility as compared to that of the original QDs. The biotinylated glyco-functionalized quantum dots may act as new suitable fluorescent probes in biomedical applications.", "author" : [ { "dropping-particle" : "", "family" : "Jiang", "given" : "Xiaoze", "non-dropping-particle" : "", "parse-names" : false, "suffix" : "" }, { "dropping-particle" : "", "family" : "Ahmed", "given" : "Marya", "non-dropping-particle" : "", "parse-names" : false, "suffix" : "" }, { "dropping-particle" : "", "family" : "Deng", "given" : "Zhicheng", "non-dropping-particle" : "", "parse-names" : false, "suffix" : "" }, { "dropping-particle" : "", "family" : "Narain", "given" : "Ravin", "non-dropping-particle" : "", "parse-names" : false, "suffix" : "" } ], "container-title" : "Bioconjug. Chem.", "id" : "ITEM-1", "issue" : "5", "issued" : { "date-parts" : [ [ "2009", "5", "20" ] ] }, "page" : "994-1001", "title" : "Biotinylated Glyco-Functionalized Quantum Dots: Synthesis, Characterization, and Cytotoxicity Studies", "type" : "article-journal", "volume" : "20" }, "uris" : [ "http://www.mendeley.com/documents/?uuid=dad0ba38-d72d-4623-8826-3a9cb5902c15" ] }, { "id" : "ITEM-2", "itemData" : { "ISSN" : "0003-2700", "PMID" : "12705599", "abstract" : "We introduce a novel affinity chromatography mode in which affinity ligands are secured to the media surface via collapsible tethers. In traditional affinity chromatography, the immobilized ligands act passively, and their local concentration is static. In collapsibly tethered affinity chromatography, the ligand can move dynamically in response to external stimuli, a design that enables marked changes in both the local concentration of the ligand and its surrounding environment without exchange of solvent. Using the thermoresponsive polymer poly(N-isopropylacrylamide) (PIPAAm) as a scaffold for ligand and hapten attachment, we were able to achieve controlled mobility and microenvironment alteration of the affinity ligand Ricinus communis agglutinin (RCA120). The glycoprotein target, asialotransferrin, was loaded onto a column in which PIPAAm was partially substituted with both RCA120 and lactose. At 5 degrees C, the column retained the glycoprotein, but released most (95%) of the asialotransferrin upon warming to 30 degrees C. This temperature-induced elution was much greater than can be explained by temperature dependency of sugar recognition by RCA120. The simplest explanation is that upon thermally induced dehydration and collapse of the PIPAAm chains, coimmobilized RCA120 ligand and lactose hapten are brought into closer proximity to each other, enabling immobilized lactose to displace affinity-bound asislotransferrin from the immobilized RCA120 lectin.", "author" : [ { "dropping-particle" : "", "family" : "Yamanaka", "given" : "Hidenori", "non-dropping-particle" : "", "parse-names" : false, "suffix" : "" }, { "dropping-particle" : "", "family" : "Yoshizako", "given" : "Kimihiro", "non-dropping-particle" : "", "parse-names" : false, "suffix" : "" }, { "dropping-particle" : "", "family" : "Akiyama", "given" : "Yoshikatsu", "non-dropping-particle" : "", "parse-names" : false, "suffix" : "" }, { "dropping-particle" : "", "family" : "Sota", "given" : "Hiroyuki", "non-dropping-particle" : "", "parse-names" : false, "suffix" : "" }, { "dropping-particle" : "", "family" : "Hasegawa", "given" : "Yukio", "non-dropping-particle" : "", "parse-names" : false, "suffix" : "" }, { "dropping-particle" : "", "family" : "Shinohara", "given" : "Yasuro", "non-dropping-particle" : "", "parse-names" : false, "suffix" : "" }, { "dropping-particle" : "", "family" : "Kikuchi", "given" : "Akihiko", "non-dropping-particle" : "", "parse-names" : false, "suffix" : "" }, { "dropping-particle" : "", "family" : "Okano", "given" : "Teruo", "non-dropping-particle" : "", "parse-names" : false, "suffix" : "" } ], "container-title" : "Anal. Chem.", "id" : "ITEM-2", "issue" : "7", "issued" : { "date-parts" : [ [ "2003", "4", "1" ] ] }, "note" : "LCST = temperature at 50% transmission", "page" : "1658-1663", "title" : "Affinity Chromatography with Collapsibly Tethered Ligands.", "type" : "article-journal", "volume" : "75" }, "uris" : [ "http://www.mendeley.com/documents/?uuid=01c6af86-f54c-4c31-a89a-0893ea0d155d" ] } ], "mendeley" : { "formattedCitation" : "[9,81]", "plainTextFormattedCitation" : "[9,81]", "previouslyFormattedCitation" : "[9,81]" }, "properties" : { "noteIndex" : 0 }, "schema" : "https://github.com/citation-style-language/schema/raw/master/csl-citation.json" }</w:instrText>
            </w:r>
            <w:r w:rsidRPr="00284050">
              <w:rPr>
                <w:sz w:val="20"/>
                <w:szCs w:val="20"/>
                <w:lang w:val="en-US"/>
              </w:rPr>
              <w:fldChar w:fldCharType="separate"/>
            </w:r>
            <w:r w:rsidR="00E71E5F" w:rsidRPr="00284050">
              <w:rPr>
                <w:noProof/>
                <w:sz w:val="20"/>
                <w:szCs w:val="20"/>
                <w:lang w:val="en-US"/>
              </w:rPr>
              <w:t>[9,81]</w:t>
            </w:r>
            <w:r w:rsidRPr="00284050">
              <w:rPr>
                <w:sz w:val="20"/>
                <w:szCs w:val="20"/>
                <w:lang w:val="en-US"/>
              </w:rPr>
              <w:fldChar w:fldCharType="end"/>
            </w:r>
          </w:p>
        </w:tc>
      </w:tr>
      <w:tr w:rsidR="007D12AB" w:rsidRPr="00284050" w:rsidTr="009B4A34">
        <w:trPr>
          <w:trHeight w:val="758"/>
          <w:jc w:val="center"/>
        </w:trPr>
        <w:tc>
          <w:tcPr>
            <w:tcW w:w="2304" w:type="dxa"/>
            <w:tcBorders>
              <w:top w:val="single" w:sz="4" w:space="0" w:color="7F7F7F" w:themeColor="text1" w:themeTint="80"/>
              <w:bottom w:val="single" w:sz="4" w:space="0" w:color="7F7F7F" w:themeColor="text1" w:themeTint="80"/>
              <w:right w:val="single" w:sz="4" w:space="0" w:color="auto"/>
            </w:tcBorders>
            <w:vAlign w:val="center"/>
          </w:tcPr>
          <w:p w:rsidR="007D12AB" w:rsidRPr="00284050" w:rsidRDefault="007D12AB" w:rsidP="009B4A34">
            <w:pPr>
              <w:jc w:val="center"/>
              <w:rPr>
                <w:i/>
                <w:sz w:val="20"/>
                <w:szCs w:val="20"/>
              </w:rPr>
            </w:pPr>
            <w:r w:rsidRPr="00284050">
              <w:rPr>
                <w:sz w:val="20"/>
                <w:szCs w:val="20"/>
              </w:rPr>
              <w:object w:dxaOrig="1289" w:dyaOrig="257">
                <v:shape id="_x0000_i1045" type="#_x0000_t75" style="width:64.8pt;height:11.2pt" o:ole="">
                  <v:imagedata r:id="rId53" o:title=""/>
                </v:shape>
                <o:OLEObject Type="Embed" ProgID="ChemDraw.Document.6.0" ShapeID="_x0000_i1045" DrawAspect="Content" ObjectID="_1381406057" r:id="rId54"/>
              </w:object>
            </w:r>
          </w:p>
        </w:tc>
        <w:tc>
          <w:tcPr>
            <w:tcW w:w="2127" w:type="dxa"/>
            <w:tcBorders>
              <w:top w:val="single" w:sz="4" w:space="0" w:color="7F7F7F" w:themeColor="text1" w:themeTint="80"/>
              <w:left w:val="single" w:sz="4" w:space="0" w:color="auto"/>
              <w:bottom w:val="single" w:sz="4" w:space="0" w:color="7F7F7F" w:themeColor="text1" w:themeTint="80"/>
              <w:right w:val="single" w:sz="4" w:space="0" w:color="auto"/>
            </w:tcBorders>
            <w:vAlign w:val="center"/>
          </w:tcPr>
          <w:p w:rsidR="007D12AB" w:rsidRPr="00284050" w:rsidRDefault="007D12AB" w:rsidP="009B4A34">
            <w:pPr>
              <w:jc w:val="center"/>
              <w:rPr>
                <w:i/>
                <w:sz w:val="20"/>
                <w:szCs w:val="20"/>
              </w:rPr>
            </w:pPr>
            <w:r w:rsidRPr="00284050">
              <w:rPr>
                <w:sz w:val="20"/>
                <w:szCs w:val="20"/>
              </w:rPr>
              <w:object w:dxaOrig="1077" w:dyaOrig="631">
                <v:shape id="_x0000_i1046" type="#_x0000_t75" style="width:45.6pt;height:28pt" o:ole="">
                  <v:imagedata r:id="rId55" o:title=""/>
                </v:shape>
                <o:OLEObject Type="Embed" ProgID="ChemDraw.Document.6.0" ShapeID="_x0000_i1046" DrawAspect="Content" ObjectID="_1381406058" r:id="rId56"/>
              </w:object>
            </w:r>
          </w:p>
        </w:tc>
        <w:tc>
          <w:tcPr>
            <w:tcW w:w="1842" w:type="dxa"/>
            <w:tcBorders>
              <w:top w:val="single" w:sz="4" w:space="0" w:color="7F7F7F" w:themeColor="text1" w:themeTint="80"/>
              <w:left w:val="single" w:sz="4" w:space="0" w:color="auto"/>
              <w:bottom w:val="single" w:sz="4" w:space="0" w:color="7F7F7F" w:themeColor="text1" w:themeTint="80"/>
            </w:tcBorders>
            <w:vAlign w:val="center"/>
          </w:tcPr>
          <w:p w:rsidR="007D12AB" w:rsidRPr="00284050" w:rsidRDefault="007D12AB" w:rsidP="00E71E5F">
            <w:pPr>
              <w:jc w:val="center"/>
              <w:rPr>
                <w:sz w:val="20"/>
                <w:szCs w:val="20"/>
                <w:lang w:val="en-US"/>
              </w:rPr>
            </w:pPr>
            <w:r w:rsidRPr="00284050">
              <w:rPr>
                <w:sz w:val="20"/>
                <w:szCs w:val="20"/>
              </w:rPr>
              <w:fldChar w:fldCharType="begin" w:fldLock="1"/>
            </w:r>
            <w:r w:rsidR="00816EA4" w:rsidRPr="00284050">
              <w:rPr>
                <w:sz w:val="20"/>
                <w:szCs w:val="20"/>
              </w:rPr>
              <w:instrText>ADDIN CSL_CITATION { "citationItems" : [ { "id" : "ITEM-1", "itemData" : { "ISSN" : "1477-0539", "PMID" : "21116566", "abstract" : "We report an oriented glyco-macroligand formation and its glyco-affinity capturing and glycoarray application by combining an O-cyanate chain-end functionalized glycopolymer with commercially available amine-functionalized silica gel and glass slides via isourea bond formation. The O-cyanate chain-end functionalized glycopolymer was synthesized via cyanoxyl-mediated free-radical polymerization (CMFRP) in a one-pot fashion. The oriented glyco-macroligand formation was conducted under mild aqueous conditions at room temperature and was confirmed with fluorescence imaging after specific lectin binding, and will find important biomedical applications such as in biosensors and glycoarrays. In addition, the O-cyanate chain-end functionalized glycopolymer can also be used for site-specific polymer-protein conjugation.", "author" : [ { "dropping-particle" : "", "family" : "Narla", "given" : "Satya Nandana", "non-dropping-particle" : "", "parse-names" : false, "suffix" : "" }, { "dropping-particle" : "", "family" : "Sun", "given" : "Xue-Long", "non-dropping-particle" : "", "parse-names" : false, "suffix" : "" } ], "container-title" : "Org. Biomol. Chem.", "id" : "ITEM-1", "issue" : "3", "issued" : { "date-parts" : [ [ "2011", "2", "7" ] ] }, "note" : "DOI: 10.1039/c0ob00556h", "page" : "845-850", "title" : "Orientated Glyco-Macroligand Formation Based on Site-Specific Immobilization of O-Cyanate Chain-End Functionalized Glycopolymer", "type" : "article-journal", "volume" : "9" }, "uris" : [ "http://www.mendeley.com/documents/?uuid=171d95cb-ebd8-41dc-aba7-9315ac77f5dc" ] }, { "id" : "ITEM-2", "itemData" : { "abstract" : "We report a chemoenzymatic synthesis of chain- end functionalized sialyllactose-containing glycopolymers with different linkages and their oriented immobilization for glyco- array and SPR-based glyco-biosensor applications. Specifically, O-cyanate chain-end functionalized sialyllactose-containing glycopolymers were synthesized by enzymatic \u03b12,3- and \u03b12,6-sialylation of a lactose-containing glycopolymer that was synthesized by cyanoxyl-mediated free radical polymerization. 1H NMR showed almost quantitative \u03b12,3- and \u03b12,6-sialylation. The O-cyanate chain-end functionalized sialyllactose-containing glycopolymers were printed onto amine-functionalized glass slides via isourea bond formation for glycoarray formation. Specific protein binding activity of the arrays was confirmed with \u03b12,3- and \u03b12,6-sialyl specific binding lectins together with inhibition assays. Further, immobilizing O-cyanate chain-end functionalized sialyllactose-containing glycopolymers onto amine-modified SPR chip via isourea bond formation afforded SPR- based glyco-biosensor, which showed specific binding activity for lectins and influenza viral hemagglutinins (HA). These sialy- loligo-macroligand derived glycoarray and SPR-based glyco-biosensor are closely to mimic 3D nature presentation of sialyloligosaccharides and will provide important high-throughput tools for virus diagnosis and potential antiviral drug candidates screening applications.", "author" : [ { "dropping-particle" : "", "family" : "Narla", "given" : "Satya Nandana", "non-dropping-particle" : "", "parse-names" : false, "suffix" : "" }, { "dropping-particle" : "", "family" : "Sun", "given" : "Xue-Long", "non-dropping-particle" : "", "parse-names" : false, "suffix" : "" } ], "container-title" : "Biomacromolecules", "id" : "ITEM-2", "issued" : { "date-parts" : [ [ "2012" ] ] }, "page" : "1675-1682", "title" : "Immobilized Sialyloligo-Macroligand and Its Protein Binding Specificity", "type" : "article-journal", "volume" : "13" }, "uris" : [ "http://www.mendeley.com/documents/?uuid=a89157d9-73e7-43aa-a47d-e68fcde23840" ] } ], "mendeley" : { "formattedCitation" : "[82,83]", "plainTextFormattedCitation" : "[82,83]", "previouslyFormattedCitation" : "[82,83]" }, "properties" : { "noteIndex" : 0 }, "schema" : "https://github.com/citation-style-language/schema/raw/master/csl-citation.json" }</w:instrText>
            </w:r>
            <w:r w:rsidRPr="00284050">
              <w:rPr>
                <w:sz w:val="20"/>
                <w:szCs w:val="20"/>
              </w:rPr>
              <w:fldChar w:fldCharType="separate"/>
            </w:r>
            <w:r w:rsidR="00E71E5F" w:rsidRPr="00284050">
              <w:rPr>
                <w:noProof/>
                <w:sz w:val="20"/>
                <w:szCs w:val="20"/>
              </w:rPr>
              <w:t>[82,83]</w:t>
            </w:r>
            <w:r w:rsidRPr="00284050">
              <w:rPr>
                <w:sz w:val="20"/>
                <w:szCs w:val="20"/>
              </w:rPr>
              <w:fldChar w:fldCharType="end"/>
            </w:r>
          </w:p>
        </w:tc>
      </w:tr>
      <w:tr w:rsidR="007D12AB" w:rsidRPr="00284050" w:rsidTr="009B4A34">
        <w:trPr>
          <w:trHeight w:val="698"/>
          <w:jc w:val="center"/>
        </w:trPr>
        <w:tc>
          <w:tcPr>
            <w:tcW w:w="2304" w:type="dxa"/>
            <w:tcBorders>
              <w:top w:val="single" w:sz="4" w:space="0" w:color="7F7F7F" w:themeColor="text1" w:themeTint="80"/>
              <w:bottom w:val="single" w:sz="4" w:space="0" w:color="auto"/>
              <w:right w:val="single" w:sz="4" w:space="0" w:color="auto"/>
            </w:tcBorders>
            <w:vAlign w:val="center"/>
          </w:tcPr>
          <w:p w:rsidR="007D12AB" w:rsidRPr="00284050" w:rsidRDefault="007D12AB" w:rsidP="009B4A34">
            <w:pPr>
              <w:jc w:val="center"/>
              <w:rPr>
                <w:i/>
                <w:sz w:val="20"/>
                <w:szCs w:val="20"/>
              </w:rPr>
            </w:pPr>
            <w:r w:rsidRPr="00284050">
              <w:rPr>
                <w:sz w:val="20"/>
                <w:szCs w:val="20"/>
              </w:rPr>
              <w:object w:dxaOrig="1346" w:dyaOrig="259">
                <v:shape id="_x0000_i1047" type="#_x0000_t75" style="width:68pt;height:11.2pt" o:ole="">
                  <v:imagedata r:id="rId57" o:title=""/>
                </v:shape>
                <o:OLEObject Type="Embed" ProgID="ChemDraw.Document.6.0" ShapeID="_x0000_i1047" DrawAspect="Content" ObjectID="_1381406059" r:id="rId58"/>
              </w:object>
            </w:r>
          </w:p>
        </w:tc>
        <w:tc>
          <w:tcPr>
            <w:tcW w:w="2127" w:type="dxa"/>
            <w:tcBorders>
              <w:top w:val="single" w:sz="4" w:space="0" w:color="7F7F7F" w:themeColor="text1" w:themeTint="80"/>
              <w:left w:val="single" w:sz="4" w:space="0" w:color="auto"/>
              <w:bottom w:val="single" w:sz="4" w:space="0" w:color="auto"/>
              <w:right w:val="single" w:sz="4" w:space="0" w:color="auto"/>
            </w:tcBorders>
            <w:vAlign w:val="center"/>
          </w:tcPr>
          <w:p w:rsidR="007D12AB" w:rsidRPr="00284050" w:rsidRDefault="007D12AB" w:rsidP="009B4A34">
            <w:pPr>
              <w:jc w:val="center"/>
              <w:rPr>
                <w:i/>
                <w:sz w:val="20"/>
                <w:szCs w:val="20"/>
              </w:rPr>
            </w:pPr>
            <w:r w:rsidRPr="00284050">
              <w:rPr>
                <w:sz w:val="20"/>
                <w:szCs w:val="20"/>
              </w:rPr>
              <w:object w:dxaOrig="1077" w:dyaOrig="628">
                <v:shape id="_x0000_i1048" type="#_x0000_t75" style="width:48pt;height:28pt" o:ole="">
                  <v:imagedata r:id="rId59" o:title=""/>
                </v:shape>
                <o:OLEObject Type="Embed" ProgID="ChemDraw.Document.6.0" ShapeID="_x0000_i1048" DrawAspect="Content" ObjectID="_1381406060" r:id="rId60"/>
              </w:object>
            </w:r>
          </w:p>
        </w:tc>
        <w:tc>
          <w:tcPr>
            <w:tcW w:w="1842" w:type="dxa"/>
            <w:tcBorders>
              <w:top w:val="single" w:sz="4" w:space="0" w:color="7F7F7F" w:themeColor="text1" w:themeTint="80"/>
              <w:left w:val="single" w:sz="4" w:space="0" w:color="auto"/>
              <w:bottom w:val="single" w:sz="4" w:space="0" w:color="auto"/>
            </w:tcBorders>
            <w:vAlign w:val="center"/>
          </w:tcPr>
          <w:p w:rsidR="007D12AB" w:rsidRPr="00284050" w:rsidRDefault="007D12AB" w:rsidP="00E71E5F">
            <w:pPr>
              <w:jc w:val="center"/>
              <w:rPr>
                <w:sz w:val="20"/>
                <w:szCs w:val="20"/>
                <w:lang w:val="en-US"/>
              </w:rPr>
            </w:pPr>
            <w:r w:rsidRPr="00284050">
              <w:rPr>
                <w:sz w:val="20"/>
                <w:szCs w:val="20"/>
              </w:rPr>
              <w:fldChar w:fldCharType="begin" w:fldLock="1"/>
            </w:r>
            <w:r w:rsidR="00816EA4" w:rsidRPr="00284050">
              <w:rPr>
                <w:sz w:val="20"/>
                <w:szCs w:val="20"/>
                <w:lang w:val="en-US"/>
              </w:rPr>
              <w:instrText>ADDIN CSL_CITATION { "citationItems" : [ { "id" : "ITEM-1", "itemData" : { "ISSN" : "1095-7103", "PMID" : "24183434", "abstract" : "Polyvinylamine (PVAm) was derivatized with lactobionic acid to give PVAm-GAL with pendant galactose groups along the PVAm chain. The galactose substituents were shown to undergo two types of specific interactions: (1) condensation with phenylboronic acid moieties on polymers and on surfaces; and, (2) the specific binding of RCA120, a galactose-specific lectin. Surface binding and assembly was monitored with Quartz Crystal Microbalance (QCM-D) measurements. Multilayer assemblies based on boronic ester formation were destroyed by lowering the pH, or by introducing sorbitol. We propose that the physical adsorption of PVAm-GAL onto silica or other negatively charged support surfaces is a simple route to galactose-rich interfaces, possibly useful for affinity separations, cell targeting and cell culturing.", "author" : [ { "dropping-particle" : "", "family" : "Mokhtari", "given" : "Hajir", "non-dropping-particle" : "", "parse-names" : false, "suffix" : "" }, { "dropping-particle" : "", "family" : "Pelton", "given" : "Robert", "non-dropping-particle" : "", "parse-names" : false, "suffix" : "" }, { "dropping-particle" : "", "family" : "Jin", "given" : "Liqiang", "non-dropping-particle" : "", "parse-names" : false, "suffix" : "" } ], "container-title" : "Journal of colloid and interface science", "id" : "ITEM-1", "issued" : { "date-parts" : [ [ "2014", "1", "1" ] ] }, "page" : "86-91", "publisher" : "Elsevier Inc.", "title" : "Polyvinylamine-G-galactose Is a Route to Bioactivated Silica Surfaces", "type" : "article-journal", "volume" : "413" }, "uris" : [ "http://www.mendeley.com/documents/?uuid=652b7fb8-961c-42bb-8d63-fff17f82f126" ] } ], "mendeley" : { "formattedCitation" : "[84]", "plainTextFormattedCitation" : "[84]", "previouslyFormattedCitation" : "[84]" }, "properties" : { "noteIndex" : 0 }, "schema" : "https://github.com/citation-style-language/schema/raw/master/csl-citation.json" }</w:instrText>
            </w:r>
            <w:r w:rsidRPr="00284050">
              <w:rPr>
                <w:sz w:val="20"/>
                <w:szCs w:val="20"/>
              </w:rPr>
              <w:fldChar w:fldCharType="separate"/>
            </w:r>
            <w:r w:rsidR="00E71E5F" w:rsidRPr="00284050">
              <w:rPr>
                <w:noProof/>
                <w:sz w:val="20"/>
                <w:szCs w:val="20"/>
                <w:lang w:val="en-US"/>
              </w:rPr>
              <w:t>[84]</w:t>
            </w:r>
            <w:r w:rsidRPr="00284050">
              <w:rPr>
                <w:sz w:val="20"/>
                <w:szCs w:val="20"/>
              </w:rPr>
              <w:fldChar w:fldCharType="end"/>
            </w:r>
          </w:p>
        </w:tc>
      </w:tr>
    </w:tbl>
    <w:p w:rsidR="007D12AB" w:rsidRPr="00284050" w:rsidRDefault="007D12AB" w:rsidP="007D12AB">
      <w:pPr>
        <w:pStyle w:val="3"/>
      </w:pPr>
      <w:bookmarkStart w:id="41" w:name="_Ref416693786"/>
      <w:bookmarkStart w:id="42" w:name="_Toc416951834"/>
      <w:bookmarkStart w:id="43" w:name="_Toc423960254"/>
      <w:r w:rsidRPr="00284050">
        <w:lastRenderedPageBreak/>
        <w:t xml:space="preserve">RAFT </w:t>
      </w:r>
      <w:bookmarkEnd w:id="41"/>
      <w:r w:rsidRPr="00284050">
        <w:t>equilibrium</w:t>
      </w:r>
      <w:bookmarkEnd w:id="42"/>
      <w:bookmarkEnd w:id="43"/>
    </w:p>
    <w:p w:rsidR="007D12AB" w:rsidRPr="00284050" w:rsidRDefault="007D12AB" w:rsidP="007D12AB">
      <w:pPr>
        <w:rPr>
          <w:lang w:val="en-US"/>
        </w:rPr>
      </w:pPr>
      <w:r w:rsidRPr="00284050">
        <w:rPr>
          <w:lang w:val="en-US"/>
        </w:rPr>
        <w:t xml:space="preserve">If a RAFT polymerization is conducted using a RAFT agent immobilized </w:t>
      </w:r>
      <w:r w:rsidRPr="00284050">
        <w:rPr>
          <w:i/>
          <w:lang w:val="en-US"/>
        </w:rPr>
        <w:t>via</w:t>
      </w:r>
      <w:r w:rsidRPr="00284050">
        <w:rPr>
          <w:lang w:val="en-US"/>
        </w:rPr>
        <w:t xml:space="preserve"> the Z-group, the polymer chains propagate in solution. Since the RAFT agent stays immobilized during the whole procedure, the growing polymer chains are immobilized by the addition to the RAFT agent as part of the RAFT equilibrium. For this reason, this method can be seen as grafting-onto approach. Block copolymers prepared as such will display the second block directly at the surface. In contrast, a RAFT agent attached </w:t>
      </w:r>
      <w:r w:rsidRPr="00284050">
        <w:rPr>
          <w:i/>
          <w:lang w:val="en-US"/>
        </w:rPr>
        <w:t>via</w:t>
      </w:r>
      <w:r w:rsidRPr="00284050">
        <w:rPr>
          <w:lang w:val="en-US"/>
        </w:rPr>
        <w:t xml:space="preserve"> the R-group (grafting-from method by RAFT) will result in a polymer growing away from the surface.</w:t>
      </w:r>
      <w:r w:rsidRPr="00284050">
        <w:rPr>
          <w:lang w:val="en-US"/>
        </w:rPr>
        <w:fldChar w:fldCharType="begin" w:fldLock="1"/>
      </w:r>
      <w:r w:rsidR="00920E4B" w:rsidRPr="00284050">
        <w:rPr>
          <w:lang w:val="en-US"/>
        </w:rPr>
        <w:instrText>ADDIN CSL_CITATION { "citationItems" : [ { "id" : "ITEM-1", "itemData" : { "ISSN" : "1022-1336", "author" : [ { "dropping-particle" : "", "family" : "Stenzel", "given" : "Martina H.", "non-dropping-particle" : "", "parse-names" : false, "suffix" : "" }, { "dropping-particle" : "", "family" : "Zhang", "given" : "Ling", "non-dropping-particle" : "", "parse-names" : false, "suffix" : "" }, { "dropping-particle" : "", "family" : "Huck", "given" : "Wilhelm T. S.", "non-dropping-particle" : "", "parse-names" : false, "suffix" : "" } ], "container-title" : "Macromol. Rapid. Commun.", "id" : "ITEM-1", "issue" : "14", "issued" : { "date-parts" : [ [ "2006", "7", "24" ] ] }, "page" : "1121-1126", "title" : "Temperature-Responsive Glycopolymer Brushes Synthesized via RAFT Polymerization Using the Z-Group Approach", "type" : "article-journal", "volume" : "27" }, "uris" : [ "http://www.mendeley.com/documents/?uuid=82dcdb4f-8dc9-4402-a3a0-7ef632e34054" ] } ], "mendeley" : { "formattedCitation" : "[18]", "plainTextFormattedCitation" : "[18]", "previouslyFormattedCitation" : "[18]" }, "properties" : { "noteIndex" : 0 }, "schema" : "https://github.com/citation-style-language/schema/raw/master/csl-citation.json" }</w:instrText>
      </w:r>
      <w:r w:rsidRPr="00284050">
        <w:rPr>
          <w:lang w:val="en-US"/>
        </w:rPr>
        <w:fldChar w:fldCharType="separate"/>
      </w:r>
      <w:r w:rsidR="005E08F9" w:rsidRPr="00284050">
        <w:rPr>
          <w:noProof/>
          <w:lang w:val="en-US"/>
        </w:rPr>
        <w:t>[18]</w:t>
      </w:r>
      <w:r w:rsidRPr="00284050">
        <w:rPr>
          <w:lang w:val="en-US"/>
        </w:rPr>
        <w:fldChar w:fldCharType="end"/>
      </w:r>
      <w:r w:rsidRPr="00284050">
        <w:rPr>
          <w:lang w:val="en-US"/>
        </w:rPr>
        <w:t xml:space="preserve"> A </w:t>
      </w:r>
      <w:r w:rsidR="001603A6" w:rsidRPr="00284050">
        <w:rPr>
          <w:lang w:val="en-US"/>
        </w:rPr>
        <w:t>significant</w:t>
      </w:r>
      <w:r w:rsidRPr="00284050">
        <w:rPr>
          <w:lang w:val="en-US"/>
        </w:rPr>
        <w:t xml:space="preserve"> advantage of the Z-group immobilization is the attachment of the polymer chains </w:t>
      </w:r>
      <w:r w:rsidRPr="00284050">
        <w:rPr>
          <w:i/>
          <w:lang w:val="en-US"/>
        </w:rPr>
        <w:t>via</w:t>
      </w:r>
      <w:r w:rsidRPr="00284050">
        <w:rPr>
          <w:lang w:val="en-US"/>
        </w:rPr>
        <w:t xml:space="preserve"> the RAFT agent, which can be cleaved easily using nucleophiles enabling the utilization of analytical techniques in solution.</w:t>
      </w:r>
    </w:p>
    <w:p w:rsidR="007D12AB" w:rsidRPr="00284050" w:rsidRDefault="007D12AB" w:rsidP="007D12AB">
      <w:pPr>
        <w:pStyle w:val="D"/>
        <w:keepNext/>
        <w:spacing w:after="0"/>
        <w:ind w:left="0" w:firstLine="0"/>
        <w:jc w:val="center"/>
      </w:pPr>
      <w:r w:rsidRPr="00284050">
        <w:object w:dxaOrig="8887" w:dyaOrig="2939">
          <v:shape id="_x0000_i1049" type="#_x0000_t75" style="width:346.4pt;height:116pt" o:ole="">
            <v:imagedata r:id="rId61" o:title=""/>
          </v:shape>
          <o:OLEObject Type="Embed" ProgID="ChemDraw.Document.6.0" ShapeID="_x0000_i1049" DrawAspect="Content" ObjectID="_1381406061" r:id="rId62"/>
        </w:object>
      </w:r>
    </w:p>
    <w:p w:rsidR="007D12AB" w:rsidRPr="00284050" w:rsidRDefault="007D12AB" w:rsidP="007D12AB">
      <w:pPr>
        <w:pStyle w:val="Caption"/>
      </w:pPr>
      <w:proofErr w:type="gramStart"/>
      <w:r w:rsidRPr="00284050">
        <w:t xml:space="preserve">Figure </w:t>
      </w:r>
      <w:r w:rsidRPr="00284050">
        <w:fldChar w:fldCharType="begin"/>
      </w:r>
      <w:r w:rsidRPr="00284050">
        <w:instrText xml:space="preserve"> SEQ Figure \* ARABIC </w:instrText>
      </w:r>
      <w:r w:rsidRPr="00284050">
        <w:fldChar w:fldCharType="separate"/>
      </w:r>
      <w:r w:rsidR="008A45DE" w:rsidRPr="00284050">
        <w:rPr>
          <w:noProof/>
        </w:rPr>
        <w:t>5</w:t>
      </w:r>
      <w:r w:rsidRPr="00284050">
        <w:fldChar w:fldCharType="end"/>
      </w:r>
      <w:r w:rsidRPr="00284050">
        <w:t>.</w:t>
      </w:r>
      <w:proofErr w:type="gramEnd"/>
      <w:r w:rsidRPr="00284050">
        <w:t xml:space="preserve"> Grafting-onto approach applying a RAFT agent immobilized via the Z-group.</w:t>
      </w:r>
    </w:p>
    <w:p w:rsidR="007D12AB" w:rsidRPr="00284050" w:rsidRDefault="007D12AB" w:rsidP="007D12AB">
      <w:pPr>
        <w:rPr>
          <w:lang w:val="en-US"/>
        </w:rPr>
      </w:pPr>
      <w:r w:rsidRPr="00284050">
        <w:rPr>
          <w:lang w:val="en-US"/>
        </w:rPr>
        <w:t xml:space="preserve">The research using this approach was conducted in the group of </w:t>
      </w:r>
      <w:r w:rsidR="001603A6" w:rsidRPr="00284050">
        <w:rPr>
          <w:lang w:val="en-US"/>
        </w:rPr>
        <w:t>M.</w:t>
      </w:r>
      <w:r w:rsidR="008A45DE" w:rsidRPr="00284050">
        <w:rPr>
          <w:lang w:val="en-US"/>
        </w:rPr>
        <w:t xml:space="preserve"> H.</w:t>
      </w:r>
      <w:r w:rsidR="001603A6" w:rsidRPr="00284050">
        <w:rPr>
          <w:lang w:val="en-US"/>
        </w:rPr>
        <w:t xml:space="preserve"> </w:t>
      </w:r>
      <w:r w:rsidRPr="00284050">
        <w:rPr>
          <w:lang w:val="en-US"/>
        </w:rPr>
        <w:t>Stenzel.</w:t>
      </w:r>
      <w:r w:rsidRPr="00284050">
        <w:rPr>
          <w:vertAlign w:val="superscript"/>
        </w:rPr>
        <w:fldChar w:fldCharType="begin" w:fldLock="1"/>
      </w:r>
      <w:r w:rsidR="0021101C" w:rsidRPr="00284050">
        <w:rPr>
          <w:vertAlign w:val="superscript"/>
          <w:lang w:val="en-US"/>
        </w:rPr>
        <w:instrText>ADDIN CSL_CITATION { "citationItems" : [ { "id" : "ITEM-1", "itemData" : { "ISSN" : "0887624X", "author" : [ { "dropping-particle" : "", "family" : "Min", "given" : "Eun Hee", "non-dropping-particle" : "", "parse-names" : false, "suffix" : "" }, { "dropping-particle" : "", "family" : "Ting", "given" : "S. R. Simon", "non-dropping-particle" : "", "parse-names" : false, "suffix" : "" }, { "dropping-particle" : "", "family" : "Billon", "given" : "Laurent", "non-dropping-particle" : "", "parse-names" : false, "suffix" : "" }, { "dropping-particle" : "", "family" : "Stenzel", "given" : "Martina H.", "non-dropping-particle" : "", "parse-names" : false, "suffix" : "" } ], "container-title" : "J. Polym. Sci., Part A: Polym. Chem.", "id" : "ITEM-1", "issue" : "15", "issued" : { "date-parts" : [ [ "2010", "6", "29" ] ] }, "page" : "3440-3455", "title" : "Thermo-Responsive Glycopolymer Chains Grafted onto Honeycomb Structured Porous Films via RAFT Polymerization as a Thermo-Dependent Switcher for Lectin Concanavalin A Conjugation", "type" : "article-journal", "volume" : "48" }, "uris" : [ "http://www.mendeley.com/documents/?uuid=a45d6609-9a4f-47ff-ab96-7bcffe3bdfa1" ] } ], "mendeley" : { "formattedCitation" : "[69]", "plainTextFormattedCitation" : "[69]", "previouslyFormattedCitation" : "[69]" }, "properties" : { "noteIndex" : 0 }, "schema" : "https://github.com/citation-style-language/schema/raw/master/csl-citation.json" }</w:instrText>
      </w:r>
      <w:r w:rsidRPr="00284050">
        <w:rPr>
          <w:vertAlign w:val="superscript"/>
        </w:rPr>
        <w:fldChar w:fldCharType="separate"/>
      </w:r>
      <w:r w:rsidR="00E71E5F" w:rsidRPr="00284050">
        <w:rPr>
          <w:noProof/>
          <w:lang w:val="en-US"/>
        </w:rPr>
        <w:t>[69]</w:t>
      </w:r>
      <w:r w:rsidRPr="00284050">
        <w:rPr>
          <w:vertAlign w:val="superscript"/>
        </w:rPr>
        <w:fldChar w:fldCharType="end"/>
      </w:r>
      <w:r w:rsidRPr="00284050">
        <w:rPr>
          <w:vertAlign w:val="superscript"/>
          <w:lang w:val="en-US"/>
        </w:rPr>
        <w:t xml:space="preserve"> </w:t>
      </w:r>
      <w:r w:rsidRPr="00284050">
        <w:rPr>
          <w:lang w:val="en-US"/>
        </w:rPr>
        <w:t xml:space="preserve">Honeycomb patterned films were functionalized by RAFT polymerization of </w:t>
      </w:r>
      <w:r w:rsidRPr="00284050">
        <w:rPr>
          <w:i/>
          <w:smallCaps/>
          <w:lang w:val="en-US"/>
        </w:rPr>
        <w:t>N</w:t>
      </w:r>
      <w:r w:rsidRPr="00284050">
        <w:rPr>
          <w:lang w:val="en-US"/>
        </w:rPr>
        <w:noBreakHyphen/>
        <w:t xml:space="preserve">acryloyl glucosamine </w:t>
      </w:r>
      <w:r w:rsidRPr="00284050">
        <w:rPr>
          <w:b/>
          <w:lang w:val="en-US"/>
        </w:rPr>
        <w:fldChar w:fldCharType="begin"/>
      </w:r>
      <w:r w:rsidRPr="00284050">
        <w:rPr>
          <w:b/>
          <w:lang w:val="en-US"/>
        </w:rPr>
        <w:instrText xml:space="preserve"> REF _Ref381705731 \r \h  \* MERGEFORMAT </w:instrText>
      </w:r>
      <w:r w:rsidRPr="00284050">
        <w:rPr>
          <w:b/>
          <w:lang w:val="en-US"/>
        </w:rPr>
      </w:r>
      <w:r w:rsidRPr="00284050">
        <w:rPr>
          <w:b/>
          <w:lang w:val="en-US"/>
        </w:rPr>
        <w:fldChar w:fldCharType="separate"/>
      </w:r>
      <w:r w:rsidR="008A45DE" w:rsidRPr="00284050">
        <w:rPr>
          <w:b/>
          <w:lang w:val="en-US"/>
        </w:rPr>
        <w:t>18</w:t>
      </w:r>
      <w:r w:rsidRPr="00284050">
        <w:rPr>
          <w:b/>
          <w:lang w:val="en-US"/>
        </w:rPr>
        <w:fldChar w:fldCharType="end"/>
      </w:r>
      <w:r w:rsidRPr="00284050">
        <w:rPr>
          <w:lang w:val="en-US"/>
        </w:rPr>
        <w:t xml:space="preserve"> (</w:t>
      </w:r>
      <w:r w:rsidR="00B42A0C" w:rsidRPr="00284050">
        <w:rPr>
          <w:b/>
          <w:lang w:val="en-US"/>
        </w:rPr>
        <w:t>Table 1</w:t>
      </w:r>
      <w:r w:rsidRPr="00284050">
        <w:rPr>
          <w:lang w:val="en-US"/>
        </w:rPr>
        <w:t>)</w:t>
      </w:r>
      <w:r w:rsidRPr="00284050">
        <w:rPr>
          <w:b/>
          <w:lang w:val="en-US"/>
        </w:rPr>
        <w:t xml:space="preserve"> </w:t>
      </w:r>
      <w:r w:rsidRPr="00284050">
        <w:rPr>
          <w:i/>
          <w:lang w:val="en-US"/>
        </w:rPr>
        <w:t>via</w:t>
      </w:r>
      <w:r w:rsidRPr="00284050">
        <w:rPr>
          <w:lang w:val="en-US"/>
        </w:rPr>
        <w:t xml:space="preserve"> the Z-group approach.</w:t>
      </w:r>
      <w:r w:rsidRPr="00284050">
        <w:rPr>
          <w:vertAlign w:val="superscript"/>
        </w:rPr>
        <w:fldChar w:fldCharType="begin" w:fldLock="1"/>
      </w:r>
      <w:r w:rsidR="0021101C" w:rsidRPr="00284050">
        <w:rPr>
          <w:vertAlign w:val="superscript"/>
          <w:lang w:val="en-US"/>
        </w:rPr>
        <w:instrText>ADDIN CSL_CITATION { "citationItems" : [ { "id" : "ITEM-1", "itemData" : { "ISSN" : "0887624X", "author" : [ { "dropping-particle" : "", "family" : "Min", "given" : "Eun Hee", "non-dropping-particle" : "", "parse-names" : false, "suffix" : "" }, { "dropping-particle" : "", "family" : "Ting", "given" : "S. R. Simon", "non-dropping-particle" : "", "parse-names" : false, "suffix" : "" }, { "dropping-particle" : "", "family" : "Billon", "given" : "Laurent", "non-dropping-particle" : "", "parse-names" : false, "suffix" : "" }, { "dropping-particle" : "", "family" : "Stenzel", "given" : "Martina H.", "non-dropping-particle" : "", "parse-names" : false, "suffix" : "" } ], "container-title" : "J. Polym. Sci., Part A: Polym. Chem.", "id" : "ITEM-1", "issue" : "15", "issued" : { "date-parts" : [ [ "2010", "6", "29" ] ] }, "page" : "3440-3455", "title" : "Thermo-Responsive Glycopolymer Chains Grafted onto Honeycomb Structured Porous Films via RAFT Polymerization as a Thermo-Dependent Switcher for Lectin Concanavalin A Conjugation", "type" : "article-journal", "volume" : "48" }, "uris" : [ "http://www.mendeley.com/documents/?uuid=a45d6609-9a4f-47ff-ab96-7bcffe3bdfa1" ] } ], "mendeley" : { "formattedCitation" : "[69]", "plainTextFormattedCitation" : "[69]", "previouslyFormattedCitation" : "[69]" }, "properties" : { "noteIndex" : 0 }, "schema" : "https://github.com/citation-style-language/schema/raw/master/csl-citation.json" }</w:instrText>
      </w:r>
      <w:r w:rsidRPr="00284050">
        <w:rPr>
          <w:vertAlign w:val="superscript"/>
        </w:rPr>
        <w:fldChar w:fldCharType="separate"/>
      </w:r>
      <w:r w:rsidR="00E71E5F" w:rsidRPr="00284050">
        <w:rPr>
          <w:noProof/>
          <w:lang w:val="en-US"/>
        </w:rPr>
        <w:t>[69]</w:t>
      </w:r>
      <w:r w:rsidRPr="00284050">
        <w:rPr>
          <w:vertAlign w:val="superscript"/>
        </w:rPr>
        <w:fldChar w:fldCharType="end"/>
      </w:r>
      <w:r w:rsidRPr="00284050">
        <w:rPr>
          <w:vertAlign w:val="superscript"/>
          <w:lang w:val="en-US"/>
        </w:rPr>
        <w:t xml:space="preserve"> </w:t>
      </w:r>
      <w:r w:rsidRPr="00284050">
        <w:rPr>
          <w:lang w:val="en-US"/>
        </w:rPr>
        <w:t xml:space="preserve">Temperature responsive glycopolymers were obtained by copolymerization with </w:t>
      </w:r>
      <w:r w:rsidRPr="00284050">
        <w:rPr>
          <w:i/>
          <w:smallCaps/>
          <w:lang w:val="en-US"/>
        </w:rPr>
        <w:t>N</w:t>
      </w:r>
      <w:r w:rsidRPr="00284050">
        <w:rPr>
          <w:lang w:val="en-US"/>
        </w:rPr>
        <w:t>-isopropyl acrylamide. Here a special synthetic challenge of the RAFT process for thermoresponsive polymers comes into play: Water cannot be used as solvent, since temperatures above the cloud point temperature are necessary. Therefore, solvent mixtures of water with acetone were used.</w:t>
      </w:r>
      <w:r w:rsidRPr="00284050">
        <w:rPr>
          <w:vertAlign w:val="superscript"/>
        </w:rPr>
        <w:fldChar w:fldCharType="begin" w:fldLock="1"/>
      </w:r>
      <w:r w:rsidR="0021101C" w:rsidRPr="00284050">
        <w:rPr>
          <w:vertAlign w:val="superscript"/>
          <w:lang w:val="en-US"/>
        </w:rPr>
        <w:instrText>ADDIN CSL_CITATION { "citationItems" : [ { "id" : "ITEM-1", "itemData" : { "ISSN" : "0887624X", "author" : [ { "dropping-particle" : "", "family" : "Min", "given" : "Eun Hee", "non-dropping-particle" : "", "parse-names" : false, "suffix" : "" }, { "dropping-particle" : "", "family" : "Ting", "given" : "S. R. Simon", "non-dropping-particle" : "", "parse-names" : false, "suffix" : "" }, { "dropping-particle" : "", "family" : "Billon", "given" : "Laurent", "non-dropping-particle" : "", "parse-names" : false, "suffix" : "" }, { "dropping-particle" : "", "family" : "Stenzel", "given" : "Martina H.", "non-dropping-particle" : "", "parse-names" : false, "suffix" : "" } ], "container-title" : "J. Polym. Sci., Part A: Polym. Chem.", "id" : "ITEM-1", "issue" : "15", "issued" : { "date-parts" : [ [ "2010", "6", "29" ] ] }, "page" : "3440-3455", "title" : "Thermo-Responsive Glycopolymer Chains Grafted onto Honeycomb Structured Porous Films via RAFT Polymerization as a Thermo-Dependent Switcher for Lectin Concanavalin A Conjugation", "type" : "article-journal", "volume" : "48" }, "uris" : [ "http://www.mendeley.com/documents/?uuid=a45d6609-9a4f-47ff-ab96-7bcffe3bdfa1" ] } ], "mendeley" : { "formattedCitation" : "[69]", "plainTextFormattedCitation" : "[69]", "previouslyFormattedCitation" : "[69]" }, "properties" : { "noteIndex" : 0 }, "schema" : "https://github.com/citation-style-language/schema/raw/master/csl-citation.json" }</w:instrText>
      </w:r>
      <w:r w:rsidRPr="00284050">
        <w:rPr>
          <w:vertAlign w:val="superscript"/>
        </w:rPr>
        <w:fldChar w:fldCharType="separate"/>
      </w:r>
      <w:r w:rsidR="00E71E5F" w:rsidRPr="00284050">
        <w:rPr>
          <w:noProof/>
          <w:lang w:val="en-US"/>
        </w:rPr>
        <w:t>[69]</w:t>
      </w:r>
      <w:r w:rsidRPr="00284050">
        <w:rPr>
          <w:vertAlign w:val="superscript"/>
        </w:rPr>
        <w:fldChar w:fldCharType="end"/>
      </w:r>
      <w:r w:rsidRPr="00284050">
        <w:rPr>
          <w:vertAlign w:val="superscript"/>
          <w:lang w:val="en-US"/>
        </w:rPr>
        <w:t xml:space="preserve"> </w:t>
      </w:r>
      <w:r w:rsidR="001603A6" w:rsidRPr="00284050">
        <w:rPr>
          <w:lang w:val="en-US"/>
        </w:rPr>
        <w:t>A s</w:t>
      </w:r>
      <w:r w:rsidRPr="00284050">
        <w:rPr>
          <w:lang w:val="en-US"/>
        </w:rPr>
        <w:t xml:space="preserve">acrificial RAFT agent was added to the solution phase to compare the grafted chains (subsequent to cleavage using butyl amine) to those formed in solution. The </w:t>
      </w:r>
      <w:r w:rsidR="001603A6" w:rsidRPr="00284050">
        <w:rPr>
          <w:lang w:val="en-US"/>
        </w:rPr>
        <w:t>fingding</w:t>
      </w:r>
      <w:r w:rsidRPr="00284050">
        <w:rPr>
          <w:lang w:val="en-US"/>
        </w:rPr>
        <w:t xml:space="preserve"> that the grafted polymer was significantly larger than the polymer formed in solution was explained by a geometric disconnection of surface and solution polymerization leading to a Trommsdorff-type effect.</w:t>
      </w:r>
      <w:r w:rsidRPr="00284050">
        <w:rPr>
          <w:vertAlign w:val="superscript"/>
        </w:rPr>
        <w:fldChar w:fldCharType="begin" w:fldLock="1"/>
      </w:r>
      <w:r w:rsidR="0021101C" w:rsidRPr="00284050">
        <w:rPr>
          <w:vertAlign w:val="superscript"/>
          <w:lang w:val="en-US"/>
        </w:rPr>
        <w:instrText>ADDIN CSL_CITATION { "citationItems" : [ { "id" : "ITEM-1", "itemData" : { "ISSN" : "0887624X", "author" : [ { "dropping-particle" : "", "family" : "Min", "given" : "Eun Hee", "non-dropping-particle" : "", "parse-names" : false, "suffix" : "" }, { "dropping-particle" : "", "family" : "Ting", "given" : "S. R. Simon", "non-dropping-particle" : "", "parse-names" : false, "suffix" : "" }, { "dropping-particle" : "", "family" : "Billon", "given" : "Laurent", "non-dropping-particle" : "", "parse-names" : false, "suffix" : "" }, { "dropping-particle" : "", "family" : "Stenzel", "given" : "Martina H.", "non-dropping-particle" : "", "parse-names" : false, "suffix" : "" } ], "container-title" : "J. Polym. Sci., Part A: Polym. Chem.", "id" : "ITEM-1", "issue" : "15", "issued" : { "date-parts" : [ [ "2010", "6", "29" ] ] }, "page" : "3440-3455", "title" : "Thermo-Responsive Glycopolymer Chains Grafted onto Honeycomb Structured Porous Films via RAFT Polymerization as a Thermo-Dependent Switcher for Lectin Concanavalin A Conjugation", "type" : "article-journal", "volume" : "48" }, "uris" : [ "http://www.mendeley.com/documents/?uuid=a45d6609-9a4f-47ff-ab96-7bcffe3bdfa1" ] } ], "mendeley" : { "formattedCitation" : "[69]", "plainTextFormattedCitation" : "[69]", "previouslyFormattedCitation" : "[69]" }, "properties" : { "noteIndex" : 0 }, "schema" : "https://github.com/citation-style-language/schema/raw/master/csl-citation.json" }</w:instrText>
      </w:r>
      <w:r w:rsidRPr="00284050">
        <w:rPr>
          <w:vertAlign w:val="superscript"/>
        </w:rPr>
        <w:fldChar w:fldCharType="separate"/>
      </w:r>
      <w:r w:rsidR="00E71E5F" w:rsidRPr="00284050">
        <w:rPr>
          <w:noProof/>
          <w:lang w:val="en-US"/>
        </w:rPr>
        <w:t>[69]</w:t>
      </w:r>
      <w:r w:rsidRPr="00284050">
        <w:rPr>
          <w:vertAlign w:val="superscript"/>
        </w:rPr>
        <w:fldChar w:fldCharType="end"/>
      </w:r>
      <w:r w:rsidRPr="00284050">
        <w:rPr>
          <w:vertAlign w:val="superscript"/>
          <w:lang w:val="en-US"/>
        </w:rPr>
        <w:t xml:space="preserve"> </w:t>
      </w:r>
      <w:r w:rsidRPr="00284050">
        <w:rPr>
          <w:lang w:val="en-US"/>
        </w:rPr>
        <w:t>Furthermore, the attached polymer chains were reported to cause steric hindrance to the radical chains that need to react with the RAFT agent, which is close to the surface and therefore shielded. This represents a disadvantage of this approach, however, this is the case for all grafting-onto strategies using polymers.</w:t>
      </w:r>
    </w:p>
    <w:p w:rsidR="007D12AB" w:rsidRPr="00284050" w:rsidRDefault="007D12AB" w:rsidP="007D12AB">
      <w:r w:rsidRPr="00284050">
        <w:rPr>
          <w:lang w:val="en-US"/>
        </w:rPr>
        <w:t xml:space="preserve">In addition, the surfaces of silicon wafers were functionalized with </w:t>
      </w:r>
      <w:proofErr w:type="gramStart"/>
      <w:r w:rsidRPr="00284050">
        <w:rPr>
          <w:lang w:val="en-US"/>
        </w:rPr>
        <w:t>poly(</w:t>
      </w:r>
      <w:proofErr w:type="gramEnd"/>
      <w:r w:rsidRPr="00284050">
        <w:rPr>
          <w:lang w:val="en-US"/>
        </w:rPr>
        <w:t>2-</w:t>
      </w:r>
      <w:r w:rsidRPr="00284050">
        <w:rPr>
          <w:i/>
          <w:smallCaps/>
          <w:lang w:val="en-US"/>
        </w:rPr>
        <w:t>N</w:t>
      </w:r>
      <w:r w:rsidRPr="00284050">
        <w:rPr>
          <w:lang w:val="en-US"/>
        </w:rPr>
        <w:t xml:space="preserve">-acryloyl glucosamine) using this strategy. Also in this case, a fine-tuning of the aqueous solvent mixture was </w:t>
      </w:r>
      <w:proofErr w:type="gramStart"/>
      <w:r w:rsidRPr="00284050">
        <w:rPr>
          <w:lang w:val="en-US"/>
        </w:rPr>
        <w:t>required  to</w:t>
      </w:r>
      <w:proofErr w:type="gramEnd"/>
      <w:r w:rsidRPr="00284050">
        <w:rPr>
          <w:lang w:val="en-US"/>
        </w:rPr>
        <w:t xml:space="preserve"> prevent precipitation during polymerization (water:ethanol 5:1). The linear increase of the film thickness </w:t>
      </w:r>
      <w:r w:rsidRPr="00284050">
        <w:rPr>
          <w:i/>
          <w:lang w:val="en-US"/>
        </w:rPr>
        <w:t>versus</w:t>
      </w:r>
      <w:r w:rsidR="001603A6" w:rsidRPr="00284050">
        <w:rPr>
          <w:lang w:val="en-US"/>
        </w:rPr>
        <w:t xml:space="preserve"> with the monomer conversion</w:t>
      </w:r>
      <w:r w:rsidRPr="00284050">
        <w:rPr>
          <w:lang w:val="en-US"/>
        </w:rPr>
        <w:t xml:space="preserve"> confirmed the presence of a controlled polymerization.</w:t>
      </w:r>
      <w:r w:rsidRPr="00284050">
        <w:fldChar w:fldCharType="begin" w:fldLock="1"/>
      </w:r>
      <w:r w:rsidR="00920E4B" w:rsidRPr="00284050">
        <w:rPr>
          <w:lang w:val="en-US"/>
        </w:rPr>
        <w:instrText>ADDIN CSL_CITATION { "citationItems" : [ { "id" : "ITEM-1", "itemData" : { "ISSN" : "1022-1336", "author" : [ { "dropping-particle" : "", "family" : "Stenzel", "given" : "Martina H.", "non-dropping-particle" : "", "parse-names" : false, "suffix" : "" }, { "dropping-particle" : "", "family" : "Zhang", "given" : "Ling", "non-dropping-particle" : "", "parse-names" : false, "suffix" : "" }, { "dropping-particle" : "", "family" : "Huck", "given" : "Wilhelm T. S.", "non-dropping-particle" : "", "parse-names" : false, "suffix" : "" } ], "container-title" : "Macromol. Rapid. Commun.", "id" : "ITEM-1", "issue" : "14", "issued" : { "date-parts" : [ [ "2006", "7", "24" ] ] }, "page" : "1121-1126", "title" : "Temperature-Responsive Glycopolymer Brushes Synthesized via RAFT Polymerization Using the Z-Group Approach", "type" : "article-journal", "volume" : "27" }, "uris" : [ "http://www.mendeley.com/documents/?uuid=82dcdb4f-8dc9-4402-a3a0-7ef632e34054" ] } ], "mendeley" : { "formattedCitation" : "[18]", "plainTextFormattedCitation" : "[18]", "previouslyFormattedCitation" : "[18]" }, "properties" : { "noteIndex" : 0 }, "schema" : "https://github.com/citation-style-language/schema/raw/master/csl-citation.json" }</w:instrText>
      </w:r>
      <w:r w:rsidRPr="00284050">
        <w:fldChar w:fldCharType="separate"/>
      </w:r>
      <w:r w:rsidR="005E08F9" w:rsidRPr="00284050">
        <w:rPr>
          <w:noProof/>
          <w:lang w:val="en-US"/>
        </w:rPr>
        <w:t>[18]</w:t>
      </w:r>
      <w:r w:rsidRPr="00284050">
        <w:fldChar w:fldCharType="end"/>
      </w:r>
    </w:p>
    <w:p w:rsidR="008C3482" w:rsidRPr="00284050" w:rsidRDefault="008C3482" w:rsidP="007D12AB"/>
    <w:p w:rsidR="008C3482" w:rsidRPr="00284050" w:rsidRDefault="008C3482" w:rsidP="007D12AB">
      <w:pPr>
        <w:rPr>
          <w:lang w:val="en-US"/>
        </w:rPr>
      </w:pPr>
    </w:p>
    <w:p w:rsidR="007D12AB" w:rsidRPr="00284050" w:rsidRDefault="007D12AB" w:rsidP="007D12AB">
      <w:pPr>
        <w:pStyle w:val="3"/>
      </w:pPr>
      <w:bookmarkStart w:id="44" w:name="_Toc423960255"/>
      <w:r w:rsidRPr="00284050">
        <w:lastRenderedPageBreak/>
        <w:t>Immobilization of a glycopolymeric radical</w:t>
      </w:r>
      <w:bookmarkEnd w:id="44"/>
    </w:p>
    <w:p w:rsidR="007D12AB" w:rsidRPr="00284050" w:rsidRDefault="007D12AB" w:rsidP="007D12AB">
      <w:pPr>
        <w:pStyle w:val="ListParagraph"/>
        <w:spacing w:after="0"/>
        <w:ind w:left="0"/>
        <w:rPr>
          <w:lang w:val="en-US"/>
        </w:rPr>
      </w:pPr>
      <w:r w:rsidRPr="00284050">
        <w:rPr>
          <w:lang w:val="en-US"/>
        </w:rPr>
        <w:t xml:space="preserve"> Besides their fundamental role in various types of polymerizations, polymeric radicals can be applied to couple a glycopolymer to a suitable surface. Two different approaches are depicted in </w:t>
      </w:r>
      <w:r w:rsidRPr="00284050">
        <w:rPr>
          <w:b/>
          <w:lang w:val="en-US"/>
        </w:rPr>
        <w:fldChar w:fldCharType="begin"/>
      </w:r>
      <w:r w:rsidRPr="00284050">
        <w:rPr>
          <w:b/>
          <w:lang w:val="en-US"/>
        </w:rPr>
        <w:instrText xml:space="preserve"> REF _Ref420665288 \h  \* MERGEFORMAT </w:instrText>
      </w:r>
      <w:r w:rsidRPr="00284050">
        <w:rPr>
          <w:b/>
          <w:lang w:val="en-US"/>
        </w:rPr>
      </w:r>
      <w:r w:rsidRPr="00284050">
        <w:rPr>
          <w:b/>
          <w:lang w:val="en-US"/>
        </w:rPr>
        <w:fldChar w:fldCharType="separate"/>
      </w:r>
      <w:r w:rsidR="008A45DE" w:rsidRPr="00284050">
        <w:rPr>
          <w:b/>
          <w:lang w:val="en-US"/>
        </w:rPr>
        <w:t xml:space="preserve">Figure </w:t>
      </w:r>
      <w:r w:rsidR="008A45DE" w:rsidRPr="00284050">
        <w:rPr>
          <w:b/>
          <w:noProof/>
          <w:lang w:val="en-US"/>
        </w:rPr>
        <w:t>6</w:t>
      </w:r>
      <w:r w:rsidRPr="00284050">
        <w:rPr>
          <w:b/>
          <w:lang w:val="en-US"/>
        </w:rPr>
        <w:fldChar w:fldCharType="end"/>
      </w:r>
      <w:r w:rsidRPr="00284050">
        <w:rPr>
          <w:lang w:val="en-US"/>
        </w:rPr>
        <w:t xml:space="preserve"> and will be described in the following.</w:t>
      </w:r>
    </w:p>
    <w:p w:rsidR="007D12AB" w:rsidRPr="00284050" w:rsidRDefault="007D12AB" w:rsidP="007D12AB">
      <w:pPr>
        <w:pStyle w:val="ListParagraph"/>
        <w:spacing w:after="0"/>
        <w:ind w:left="0"/>
        <w:rPr>
          <w:lang w:val="en-US"/>
        </w:rPr>
      </w:pPr>
    </w:p>
    <w:p w:rsidR="007D12AB" w:rsidRPr="00284050" w:rsidRDefault="007D12AB" w:rsidP="007D12AB">
      <w:pPr>
        <w:pStyle w:val="ListParagraph"/>
        <w:keepNext/>
        <w:spacing w:after="0"/>
        <w:ind w:left="0"/>
        <w:jc w:val="center"/>
      </w:pPr>
      <w:r w:rsidRPr="00284050">
        <w:rPr>
          <w:noProof/>
          <w:lang w:val="en-US"/>
        </w:rPr>
        <w:drawing>
          <wp:inline distT="0" distB="0" distL="0" distR="0" wp14:anchorId="75528E53" wp14:editId="7B2B0A19">
            <wp:extent cx="3601720" cy="2075815"/>
            <wp:effectExtent l="0" t="0" r="0" b="635"/>
            <wp:docPr id="14" name="Grafik 14" descr="G:\Projekte\Review\Immobilized glycopolymers\Data - Figures\Figures\Figures 2-5\exported\tif\Radical ont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G:\Projekte\Review\Immobilized glycopolymers\Data - Figures\Figures\Figures 2-5\exported\tif\Radical onto.t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01720" cy="2075815"/>
                    </a:xfrm>
                    <a:prstGeom prst="rect">
                      <a:avLst/>
                    </a:prstGeom>
                    <a:noFill/>
                    <a:ln>
                      <a:noFill/>
                    </a:ln>
                  </pic:spPr>
                </pic:pic>
              </a:graphicData>
            </a:graphic>
          </wp:inline>
        </w:drawing>
      </w:r>
    </w:p>
    <w:p w:rsidR="007D12AB" w:rsidRPr="00284050" w:rsidRDefault="007D12AB" w:rsidP="007D12AB">
      <w:pPr>
        <w:pStyle w:val="Caption"/>
      </w:pPr>
      <w:bookmarkStart w:id="45" w:name="_Ref420665288"/>
      <w:proofErr w:type="gramStart"/>
      <w:r w:rsidRPr="00284050">
        <w:t xml:space="preserve">Figure </w:t>
      </w:r>
      <w:r w:rsidRPr="00284050">
        <w:fldChar w:fldCharType="begin"/>
      </w:r>
      <w:r w:rsidRPr="00284050">
        <w:instrText xml:space="preserve"> SEQ Figure \* ARABIC </w:instrText>
      </w:r>
      <w:r w:rsidRPr="00284050">
        <w:fldChar w:fldCharType="separate"/>
      </w:r>
      <w:r w:rsidR="008A45DE" w:rsidRPr="00284050">
        <w:rPr>
          <w:noProof/>
        </w:rPr>
        <w:t>6</w:t>
      </w:r>
      <w:r w:rsidRPr="00284050">
        <w:fldChar w:fldCharType="end"/>
      </w:r>
      <w:bookmarkEnd w:id="45"/>
      <w:r w:rsidRPr="00284050">
        <w:t>.</w:t>
      </w:r>
      <w:proofErr w:type="gramEnd"/>
      <w:r w:rsidRPr="00284050">
        <w:t xml:space="preserve"> </w:t>
      </w:r>
      <w:proofErr w:type="gramStart"/>
      <w:r w:rsidRPr="00284050">
        <w:t>Schematic representation of grafting polymer radicals onto a surface.</w:t>
      </w:r>
      <w:proofErr w:type="gramEnd"/>
    </w:p>
    <w:p w:rsidR="007D12AB" w:rsidRPr="00284050" w:rsidRDefault="00752C72" w:rsidP="007D12AB">
      <w:pPr>
        <w:pStyle w:val="ListParagraph"/>
        <w:spacing w:after="0"/>
        <w:ind w:left="0"/>
        <w:rPr>
          <w:lang w:val="en-US"/>
        </w:rPr>
      </w:pPr>
      <w:proofErr w:type="gramStart"/>
      <w:r w:rsidRPr="00284050">
        <w:rPr>
          <w:lang w:val="en-US"/>
        </w:rPr>
        <w:t>T.-</w:t>
      </w:r>
      <w:proofErr w:type="gramEnd"/>
      <w:r w:rsidRPr="00284050">
        <w:rPr>
          <w:lang w:val="en-US"/>
        </w:rPr>
        <w:t xml:space="preserve">Y. </w:t>
      </w:r>
      <w:r w:rsidR="007D12AB" w:rsidRPr="00284050">
        <w:rPr>
          <w:lang w:val="en-US"/>
        </w:rPr>
        <w:t xml:space="preserve">Guo </w:t>
      </w:r>
      <w:r w:rsidR="007D12AB" w:rsidRPr="00284050">
        <w:rPr>
          <w:i/>
          <w:lang w:val="en-US"/>
        </w:rPr>
        <w:t>et al.</w:t>
      </w:r>
      <w:r w:rsidR="007D12AB" w:rsidRPr="00284050">
        <w:rPr>
          <w:lang w:val="en-US"/>
        </w:rPr>
        <w:t xml:space="preserve"> used silica particles as substrate, which were functionalized with methacrylic acid.</w:t>
      </w:r>
      <w:r w:rsidR="007D12AB" w:rsidRPr="00284050">
        <w:rPr>
          <w:lang w:val="en-US"/>
        </w:rPr>
        <w:fldChar w:fldCharType="begin" w:fldLock="1"/>
      </w:r>
      <w:r w:rsidR="00816EA4" w:rsidRPr="00284050">
        <w:rPr>
          <w:lang w:val="en-US"/>
        </w:rPr>
        <w:instrText>ADDIN CSL_CITATION { "citationItems" : [ { "id" : "ITEM-1", "itemData" : { "ISSN" : "1525-7797", "PMID" : "16602738", "abstract" : "Reversible addition-fragmentation chain transfer (RAFT) polymerization of 2-O-meth-acryloyloxyethoxyl-(2,3,4,6-tetra-O-acetyl-beta-D-galactopyranosyl)-(1-4)-2,3,6-tri-O-acetyl-beta-D-glucopyranoside (MAEL) was performed directly in CHCl3 solutions using cumyl dithiobenzoate (CDB) as the chain transfer agent to give well-defined glycopolymers. The chemical composition and structure of the glycopolymer were characterized by 1HNMR, FTIR, and SEC. The living glycopolymer chains were subsequently grafted onto gamma-methacryloxypropyl-trimethoxy (MPTMS) modified silica particles. The acetyl groups of the poly(MAEL) grafted onto the silica gel particles were converted to the hydroxyl groups with CH3ONa/CH3OH, thus obtaining silica gel particles modified with well-defined lactose-carrying polymer.", "author" : [ { "dropping-particle" : "", "family" : "Guo", "given" : "Tian-Ying", "non-dropping-particle" : "", "parse-names" : false, "suffix" : "" }, { "dropping-particle" : "", "family" : "Liu", "given" : "Ping", "non-dropping-particle" : "", "parse-names" : false, "suffix" : "" }, { "dropping-particle" : "", "family" : "Zhu", "given" : "Jing-Wei", "non-dropping-particle" : "", "parse-names" : false, "suffix" : "" }, { "dropping-particle" : "", "family" : "Song", "given" : "Mou-Dao", "non-dropping-particle" : "", "parse-names" : false, "suffix" : "" }, { "dropping-particle" : "", "family" : "Zhang", "given" : "Bang-Hua", "non-dropping-particle" : "", "parse-names" : false, "suffix" : "" } ], "container-title" : "Biomacromolecules", "id" : "ITEM-1", "issue" : "4", "issued" : { "date-parts" : [ [ "2006", "4" ] ] }, "page" : "1196-1202", "title" : "Well-Defined Lactose-Containing Polymer Grafted onto Silica Particles", "type" : "article-journal", "volume" : "7" }, "uris" : [ "http://www.mendeley.com/documents/?uuid=f2afce6a-65b5-4b21-ac89-9fca11487075" ] } ], "mendeley" : { "formattedCitation" : "[74]", "plainTextFormattedCitation" : "[74]", "previouslyFormattedCitation" : "[74]" }, "properties" : { "noteIndex" : 0 }, "schema" : "https://github.com/citation-style-language/schema/raw/master/csl-citation.json" }</w:instrText>
      </w:r>
      <w:r w:rsidR="007D12AB" w:rsidRPr="00284050">
        <w:rPr>
          <w:lang w:val="en-US"/>
        </w:rPr>
        <w:fldChar w:fldCharType="separate"/>
      </w:r>
      <w:r w:rsidR="00E71E5F" w:rsidRPr="00284050">
        <w:rPr>
          <w:noProof/>
          <w:lang w:val="en-US"/>
        </w:rPr>
        <w:t>[74]</w:t>
      </w:r>
      <w:r w:rsidR="007D12AB" w:rsidRPr="00284050">
        <w:rPr>
          <w:lang w:val="en-US"/>
        </w:rPr>
        <w:fldChar w:fldCharType="end"/>
      </w:r>
      <w:r w:rsidR="007D12AB" w:rsidRPr="00284050">
        <w:rPr>
          <w:lang w:val="en-US"/>
        </w:rPr>
        <w:t xml:space="preserve"> A glycopolymer with </w:t>
      </w:r>
      <w:r w:rsidR="001603A6" w:rsidRPr="00284050">
        <w:rPr>
          <w:lang w:val="en-US"/>
        </w:rPr>
        <w:t xml:space="preserve">a </w:t>
      </w:r>
      <w:r w:rsidR="007D12AB" w:rsidRPr="00284050">
        <w:rPr>
          <w:lang w:val="en-US"/>
        </w:rPr>
        <w:t xml:space="preserve">dithioester endgroup, which had been synthesized by RAFT polymerization of the acetyl protected lactose-derived methacrylate </w:t>
      </w:r>
      <w:r w:rsidR="007D12AB" w:rsidRPr="00284050">
        <w:rPr>
          <w:b/>
          <w:lang w:val="en-US"/>
        </w:rPr>
        <w:fldChar w:fldCharType="begin"/>
      </w:r>
      <w:r w:rsidR="007D12AB" w:rsidRPr="00284050">
        <w:rPr>
          <w:b/>
          <w:lang w:val="en-US"/>
        </w:rPr>
        <w:instrText xml:space="preserve"> REF _Ref381275082 \r \h  \* MERGEFORMAT </w:instrText>
      </w:r>
      <w:r w:rsidR="007D12AB" w:rsidRPr="00284050">
        <w:rPr>
          <w:b/>
          <w:lang w:val="en-US"/>
        </w:rPr>
      </w:r>
      <w:r w:rsidR="007D12AB" w:rsidRPr="00284050">
        <w:rPr>
          <w:b/>
          <w:lang w:val="en-US"/>
        </w:rPr>
        <w:fldChar w:fldCharType="separate"/>
      </w:r>
      <w:r w:rsidR="008A45DE" w:rsidRPr="00284050">
        <w:rPr>
          <w:b/>
          <w:lang w:val="en-US"/>
        </w:rPr>
        <w:t>29</w:t>
      </w:r>
      <w:r w:rsidR="007D12AB" w:rsidRPr="00284050">
        <w:rPr>
          <w:b/>
          <w:lang w:val="en-US"/>
        </w:rPr>
        <w:fldChar w:fldCharType="end"/>
      </w:r>
      <w:r w:rsidR="007D12AB" w:rsidRPr="00284050">
        <w:rPr>
          <w:lang w:val="en-US"/>
        </w:rPr>
        <w:t xml:space="preserve"> (</w:t>
      </w:r>
      <w:r w:rsidR="00B42A0C" w:rsidRPr="00284050">
        <w:rPr>
          <w:b/>
          <w:lang w:val="en-US"/>
        </w:rPr>
        <w:t>Table 1</w:t>
      </w:r>
      <w:r w:rsidR="007D12AB" w:rsidRPr="00284050">
        <w:rPr>
          <w:lang w:val="en-US"/>
        </w:rPr>
        <w:t>), was added to this functional support during continued RAFT polymerization, thus immobilizing the polymer chains (in analogy to the preparation of block copolymers with the immobilized monomer as “second block”).</w:t>
      </w:r>
      <w:r w:rsidR="007D12AB" w:rsidRPr="00284050">
        <w:rPr>
          <w:lang w:val="en-US"/>
        </w:rPr>
        <w:fldChar w:fldCharType="begin" w:fldLock="1"/>
      </w:r>
      <w:r w:rsidR="00816EA4" w:rsidRPr="00284050">
        <w:rPr>
          <w:lang w:val="en-US"/>
        </w:rPr>
        <w:instrText>ADDIN CSL_CITATION { "citationItems" : [ { "id" : "ITEM-1", "itemData" : { "ISSN" : "1525-7797", "PMID" : "16602738", "abstract" : "Reversible addition-fragmentation chain transfer (RAFT) polymerization of 2-O-meth-acryloyloxyethoxyl-(2,3,4,6-tetra-O-acetyl-beta-D-galactopyranosyl)-(1-4)-2,3,6-tri-O-acetyl-beta-D-glucopyranoside (MAEL) was performed directly in CHCl3 solutions using cumyl dithiobenzoate (CDB) as the chain transfer agent to give well-defined glycopolymers. The chemical composition and structure of the glycopolymer were characterized by 1HNMR, FTIR, and SEC. The living glycopolymer chains were subsequently grafted onto gamma-methacryloxypropyl-trimethoxy (MPTMS) modified silica particles. The acetyl groups of the poly(MAEL) grafted onto the silica gel particles were converted to the hydroxyl groups with CH3ONa/CH3OH, thus obtaining silica gel particles modified with well-defined lactose-carrying polymer.", "author" : [ { "dropping-particle" : "", "family" : "Guo", "given" : "Tian-Ying", "non-dropping-particle" : "", "parse-names" : false, "suffix" : "" }, { "dropping-particle" : "", "family" : "Liu", "given" : "Ping", "non-dropping-particle" : "", "parse-names" : false, "suffix" : "" }, { "dropping-particle" : "", "family" : "Zhu", "given" : "Jing-Wei", "non-dropping-particle" : "", "parse-names" : false, "suffix" : "" }, { "dropping-particle" : "", "family" : "Song", "given" : "Mou-Dao", "non-dropping-particle" : "", "parse-names" : false, "suffix" : "" }, { "dropping-particle" : "", "family" : "Zhang", "given" : "Bang-Hua", "non-dropping-particle" : "", "parse-names" : false, "suffix" : "" } ], "container-title" : "Biomacromolecules", "id" : "ITEM-1", "issue" : "4", "issued" : { "date-parts" : [ [ "2006", "4" ] ] }, "page" : "1196-1202", "title" : "Well-Defined Lactose-Containing Polymer Grafted onto Silica Particles", "type" : "article-journal", "volume" : "7" }, "uris" : [ "http://www.mendeley.com/documents/?uuid=f2afce6a-65b5-4b21-ac89-9fca11487075" ] } ], "mendeley" : { "formattedCitation" : "[74]", "plainTextFormattedCitation" : "[74]", "previouslyFormattedCitation" : "[74]" }, "properties" : { "noteIndex" : 0 }, "schema" : "https://github.com/citation-style-language/schema/raw/master/csl-citation.json" }</w:instrText>
      </w:r>
      <w:r w:rsidR="007D12AB" w:rsidRPr="00284050">
        <w:rPr>
          <w:lang w:val="en-US"/>
        </w:rPr>
        <w:fldChar w:fldCharType="separate"/>
      </w:r>
      <w:r w:rsidR="00E71E5F" w:rsidRPr="00284050">
        <w:rPr>
          <w:noProof/>
          <w:lang w:val="en-US"/>
        </w:rPr>
        <w:t>[74]</w:t>
      </w:r>
      <w:r w:rsidR="007D12AB" w:rsidRPr="00284050">
        <w:rPr>
          <w:lang w:val="en-US"/>
        </w:rPr>
        <w:fldChar w:fldCharType="end"/>
      </w:r>
    </w:p>
    <w:p w:rsidR="007D12AB" w:rsidRPr="00284050" w:rsidRDefault="007D12AB" w:rsidP="007D12AB">
      <w:pPr>
        <w:pStyle w:val="ListParagraph"/>
        <w:spacing w:after="0"/>
        <w:ind w:left="0"/>
        <w:rPr>
          <w:bCs/>
          <w:lang w:val="en-US"/>
        </w:rPr>
      </w:pPr>
      <w:r w:rsidRPr="00284050">
        <w:rPr>
          <w:bCs/>
          <w:lang w:val="en-US"/>
        </w:rPr>
        <w:t xml:space="preserve">An alternative approach is the direct trapping of polymeric radicals by the solid support as reported by </w:t>
      </w:r>
      <w:r w:rsidR="00752C72" w:rsidRPr="00284050">
        <w:rPr>
          <w:bCs/>
          <w:lang w:val="en-US"/>
        </w:rPr>
        <w:t xml:space="preserve">H. </w:t>
      </w:r>
      <w:r w:rsidRPr="00284050">
        <w:rPr>
          <w:bCs/>
          <w:lang w:val="en-US"/>
        </w:rPr>
        <w:t xml:space="preserve">Kitano </w:t>
      </w:r>
      <w:r w:rsidRPr="00284050">
        <w:rPr>
          <w:bCs/>
          <w:i/>
          <w:lang w:val="en-US"/>
        </w:rPr>
        <w:t>et al.</w:t>
      </w:r>
      <w:r w:rsidRPr="00284050">
        <w:rPr>
          <w:bCs/>
          <w:lang w:val="en-US"/>
        </w:rPr>
        <w:fldChar w:fldCharType="begin" w:fldLock="1"/>
      </w:r>
      <w:r w:rsidR="00816EA4" w:rsidRPr="00284050">
        <w:rPr>
          <w:bCs/>
          <w:lang w:val="en-US"/>
        </w:rPr>
        <w:instrText>ADDIN CSL_CITATION { "citationItems" : [ { "id" : "ITEM-1", "itemData" : { "ISSN" : "0021-9797", "PMID" : "17095004", "abstract" : "A single-walled carbon nanotube (SWNT), which had been oxidized by incubation with a mixture of nitric acid and sulfuric acid to afford carboxyl groups at its ends, was incubated with an azo-type radical initiator carrying poly(2-methacryloyloxyethyl D-glucopyranoside) blocks at both ends (PMEGlc-initiator). Due to its high radical trapping activity, the SWNT could be coated with glycopolymers corresponding to the cloven macro-initiator (PMEGlc-SWNT). The PMEGlc-SWNT indicated a lectin (concanavalin A, Con A)-induced aggregation, and a buckey sheet composed of PMEGlc-SWNT could be used for the recovery of Con A from its aqueous solution. Furthermore, the carboxylated SWNT was also incubated with a terminal-aminated poly(N-isopropyl acrylamide) (PIPA) and 1-ethyl-3-(3-dimethylaminopropyl)carbodiimide HCl salt (PIPA-SWNT). The PIPA-SWNT indicated a definite temperature-responsiveness in the turbidity of its dispersion. These methods would be promising to modify SWNT with various functional polymers.", "author" : [ { "dropping-particle" : "", "family" : "Kitano", "given" : "Hiromi", "non-dropping-particle" : "", "parse-names" : false, "suffix" : "" }, { "dropping-particle" : "", "family" : "Tachimoto", "given" : "Kazutaka", "non-dropping-particle" : "", "parse-names" : false, "suffix" : "" }, { "dropping-particle" : "", "family" : "Anraku", "given" : "Yasutaka", "non-dropping-particle" : "", "parse-names" : false, "suffix" : "" } ], "container-title" : "J. Coll. Interface Sci.", "id" : "ITEM-1", "issue" : "1", "issued" : { "date-parts" : [ [ "2007", "2", "1" ] ] }, "note" : "DOI: 10.1016/j.jcis.2006.10.034", "page" : "28-33", "title" : "Functionalization of Single-Walled Carbon Nanotube by the Covalent Modification With Polymer Chains", "type" : "article-journal", "volume" : "306" }, "uris" : [ "http://www.mendeley.com/documents/?uuid=309bd5b1-5eca-4c8b-8f42-1d97dcc062e9" ] } ], "mendeley" : { "formattedCitation" : "[75]", "plainTextFormattedCitation" : "[75]", "previouslyFormattedCitation" : "[75]" }, "properties" : { "noteIndex" : 0 }, "schema" : "https://github.com/citation-style-language/schema/raw/master/csl-citation.json" }</w:instrText>
      </w:r>
      <w:r w:rsidRPr="00284050">
        <w:rPr>
          <w:bCs/>
          <w:lang w:val="en-US"/>
        </w:rPr>
        <w:fldChar w:fldCharType="separate"/>
      </w:r>
      <w:r w:rsidR="00E71E5F" w:rsidRPr="00284050">
        <w:rPr>
          <w:bCs/>
          <w:noProof/>
          <w:lang w:val="en-US"/>
        </w:rPr>
        <w:t>[75]</w:t>
      </w:r>
      <w:r w:rsidRPr="00284050">
        <w:rPr>
          <w:bCs/>
          <w:lang w:val="en-US"/>
        </w:rPr>
        <w:fldChar w:fldCharType="end"/>
      </w:r>
      <w:r w:rsidRPr="00284050">
        <w:rPr>
          <w:bCs/>
          <w:lang w:val="en-US"/>
        </w:rPr>
        <w:t xml:space="preserve"> In order to obtain polymer chains with a radical chain end, the authors polymerized the deprotected glucose monomer </w:t>
      </w:r>
      <w:r w:rsidRPr="00284050">
        <w:rPr>
          <w:b/>
          <w:lang w:val="en-US"/>
        </w:rPr>
        <w:fldChar w:fldCharType="begin"/>
      </w:r>
      <w:r w:rsidRPr="00284050">
        <w:rPr>
          <w:b/>
          <w:lang w:val="en-US"/>
        </w:rPr>
        <w:instrText xml:space="preserve"> REF _Ref417474021 \r \h  \* MERGEFORMAT </w:instrText>
      </w:r>
      <w:r w:rsidRPr="00284050">
        <w:rPr>
          <w:b/>
          <w:lang w:val="en-US"/>
        </w:rPr>
      </w:r>
      <w:r w:rsidRPr="00284050">
        <w:rPr>
          <w:b/>
          <w:lang w:val="en-US"/>
        </w:rPr>
        <w:fldChar w:fldCharType="separate"/>
      </w:r>
      <w:r w:rsidR="008A45DE" w:rsidRPr="00284050">
        <w:rPr>
          <w:b/>
          <w:lang w:val="en-US"/>
        </w:rPr>
        <w:t>1</w:t>
      </w:r>
      <w:r w:rsidRPr="00284050">
        <w:rPr>
          <w:b/>
          <w:lang w:val="en-US"/>
        </w:rPr>
        <w:fldChar w:fldCharType="end"/>
      </w:r>
      <w:r w:rsidRPr="00284050">
        <w:rPr>
          <w:lang w:val="en-US"/>
        </w:rPr>
        <w:t xml:space="preserve"> (</w:t>
      </w:r>
      <w:r w:rsidR="00B42A0C" w:rsidRPr="00284050">
        <w:rPr>
          <w:b/>
          <w:lang w:val="en-US"/>
        </w:rPr>
        <w:t>Table 1</w:t>
      </w:r>
      <w:r w:rsidRPr="00284050">
        <w:rPr>
          <w:lang w:val="en-US"/>
        </w:rPr>
        <w:t>)</w:t>
      </w:r>
      <w:r w:rsidRPr="00284050">
        <w:rPr>
          <w:bCs/>
          <w:lang w:val="en-US"/>
        </w:rPr>
        <w:t xml:space="preserve"> by FRP and subsequently coupled the resulting glycopolymer to an activated azo-type initiator</w:t>
      </w:r>
      <w:r w:rsidRPr="00284050">
        <w:rPr>
          <w:lang w:val="en-US"/>
        </w:rPr>
        <w:t xml:space="preserve">. </w:t>
      </w:r>
      <w:r w:rsidRPr="00284050">
        <w:rPr>
          <w:bCs/>
          <w:lang w:val="en-US"/>
        </w:rPr>
        <w:t>The resulting symmetric macro-azoinitiator was reacted with single</w:t>
      </w:r>
      <w:r w:rsidRPr="00284050">
        <w:rPr>
          <w:bCs/>
          <w:lang w:val="en-US"/>
        </w:rPr>
        <w:noBreakHyphen/>
        <w:t xml:space="preserve">walled carbon nanotubes (SWNT) acting as radical trap to yield an immobilized glycopolymer. </w:t>
      </w:r>
    </w:p>
    <w:p w:rsidR="007D12AB" w:rsidRPr="00284050" w:rsidRDefault="007D12AB" w:rsidP="007D12AB">
      <w:pPr>
        <w:pStyle w:val="3"/>
      </w:pPr>
      <w:bookmarkStart w:id="46" w:name="_Ref416271872"/>
      <w:bookmarkStart w:id="47" w:name="_Toc416951835"/>
      <w:bookmarkStart w:id="48" w:name="_Toc423960256"/>
      <w:r w:rsidRPr="00284050">
        <w:t>Thiol-gold</w:t>
      </w:r>
      <w:bookmarkEnd w:id="46"/>
      <w:bookmarkEnd w:id="47"/>
      <w:bookmarkEnd w:id="48"/>
    </w:p>
    <w:p w:rsidR="007D12AB" w:rsidRPr="00284050" w:rsidRDefault="007D12AB" w:rsidP="007D12AB">
      <w:pPr>
        <w:spacing w:after="120"/>
        <w:rPr>
          <w:lang w:val="en-US"/>
        </w:rPr>
      </w:pPr>
      <w:r w:rsidRPr="00284050">
        <w:rPr>
          <w:lang w:val="en-US"/>
        </w:rPr>
        <w:t>The reaction of a thiol with a gold surface</w:t>
      </w:r>
      <w:r w:rsidRPr="00284050" w:rsidDel="0047214E">
        <w:rPr>
          <w:lang w:val="en-US"/>
        </w:rPr>
        <w:t xml:space="preserve"> </w:t>
      </w:r>
      <w:r w:rsidRPr="00284050">
        <w:rPr>
          <w:lang w:val="en-US"/>
        </w:rPr>
        <w:t>is most conveniently applied for the immobilization of glycopolymers because of the direct availability of substrates such as gold nanoparticles or gold chips for surface plasmon resonance (SPR) characterization, which enables straightforward analysis of protein interaction.</w:t>
      </w:r>
      <w:r w:rsidRPr="00284050">
        <w:rPr>
          <w:b/>
          <w:lang w:val="en-US"/>
        </w:rPr>
        <w:fldChar w:fldCharType="begin" w:fldLock="1"/>
      </w:r>
      <w:r w:rsidR="00816EA4" w:rsidRPr="00284050">
        <w:rPr>
          <w:b/>
          <w:lang w:val="en-US"/>
        </w:rPr>
        <w:instrText>ADDIN CSL_CITATION { "citationItems" : [ { "id" : "ITEM-1", "itemData" : { "ISSN" : "1755-4349", "PMID" : "22614378", "abstract" : "Thiolate-protected gold surfaces and interfaces, relevant for self-assembled monolayers of organic molecules on gold, for passivated gold nanoclusters and for molecule-gold junctions, are archetypal systems in various fields of current nanoscience research, materials science, inorganic chemistry and surface science. Understanding this interface at the nanometre scale is essential for a wide range of potential applications for site-specific bioconjugate labelling and sensing, drug delivery and medical therapy, functionalization of gold surfaces for sensing, molecular recognition and molecular electronics, and gold nanoparticle catalysis. During the past five years, considerable experimental and theoretical advances have furthered our understanding of the molecular structure of the gold-sulfur interface in these systems. This Review discusses the recent progress from the viewpoint of theory and computations, with connections to relevant experiments.", "author" : [ { "dropping-particle" : "", "family" : "H\u00e4kkinen", "given" : "Hannu", "non-dropping-particle" : "", "parse-names" : false, "suffix" : "" } ], "container-title" : "Nature Chemistry", "id" : "ITEM-1", "issue" : "6", "issued" : { "date-parts" : [ [ "2012", "6" ] ] }, "note" : "DOI: 10.1038/nchem.1352", "page" : "443-455", "publisher" : "Nature Publishing Group", "title" : "The Gold-Sulfur Interface at the Nanoscale", "type" : "article-journal", "volume" : "4" }, "uris" : [ "http://www.mendeley.com/documents/?uuid=a251d429-7904-4e8d-a701-09c2406430a1" ] } ], "mendeley" : { "formattedCitation" : "[85]", "plainTextFormattedCitation" : "[85]", "previouslyFormattedCitation" : "[85]" }, "properties" : { "noteIndex" : 0 }, "schema" : "https://github.com/citation-style-language/schema/raw/master/csl-citation.json" }</w:instrText>
      </w:r>
      <w:r w:rsidRPr="00284050">
        <w:rPr>
          <w:b/>
          <w:lang w:val="en-US"/>
        </w:rPr>
        <w:fldChar w:fldCharType="separate"/>
      </w:r>
      <w:r w:rsidR="00E71E5F" w:rsidRPr="00284050">
        <w:rPr>
          <w:noProof/>
          <w:lang w:val="en-US"/>
        </w:rPr>
        <w:t>[85]</w:t>
      </w:r>
      <w:r w:rsidRPr="00284050">
        <w:rPr>
          <w:b/>
          <w:lang w:val="en-US"/>
        </w:rPr>
        <w:fldChar w:fldCharType="end"/>
      </w:r>
      <w:r w:rsidR="00284050" w:rsidRPr="00284050">
        <w:rPr>
          <w:lang w:val="en-US"/>
        </w:rPr>
        <w:t xml:space="preserve"> </w:t>
      </w:r>
      <w:r w:rsidRPr="00284050">
        <w:rPr>
          <w:lang w:val="en-US"/>
        </w:rPr>
        <w:t xml:space="preserve">Three main routes towards thiol-functional glycopolymers for immobilization onto Au-surfaces exist, as outlined in </w:t>
      </w:r>
      <w:r w:rsidRPr="00284050">
        <w:rPr>
          <w:b/>
          <w:lang w:val="en-US"/>
        </w:rPr>
        <w:fldChar w:fldCharType="begin"/>
      </w:r>
      <w:r w:rsidRPr="00284050">
        <w:rPr>
          <w:b/>
          <w:lang w:val="en-US"/>
        </w:rPr>
        <w:instrText xml:space="preserve"> REF _Ref420912569 \h  \* MERGEFORMAT </w:instrText>
      </w:r>
      <w:r w:rsidRPr="00284050">
        <w:rPr>
          <w:b/>
          <w:lang w:val="en-US"/>
        </w:rPr>
      </w:r>
      <w:r w:rsidRPr="00284050">
        <w:rPr>
          <w:b/>
          <w:lang w:val="en-US"/>
        </w:rPr>
        <w:fldChar w:fldCharType="separate"/>
      </w:r>
      <w:r w:rsidR="008A45DE" w:rsidRPr="00284050">
        <w:rPr>
          <w:b/>
          <w:lang w:val="en-US"/>
        </w:rPr>
        <w:t xml:space="preserve">Figure </w:t>
      </w:r>
      <w:r w:rsidR="008A45DE" w:rsidRPr="00284050">
        <w:rPr>
          <w:b/>
          <w:noProof/>
          <w:lang w:val="en-US"/>
        </w:rPr>
        <w:t>7</w:t>
      </w:r>
      <w:r w:rsidRPr="00284050">
        <w:rPr>
          <w:b/>
          <w:lang w:val="en-US"/>
        </w:rPr>
        <w:fldChar w:fldCharType="end"/>
      </w:r>
      <w:r w:rsidRPr="00284050">
        <w:rPr>
          <w:lang w:val="en-US"/>
        </w:rPr>
        <w:t xml:space="preserve">. The first and most straightforward possibility is </w:t>
      </w:r>
      <w:r w:rsidR="001603A6" w:rsidRPr="00284050">
        <w:rPr>
          <w:lang w:val="en-US"/>
        </w:rPr>
        <w:t xml:space="preserve">the </w:t>
      </w:r>
      <w:r w:rsidRPr="00284050">
        <w:rPr>
          <w:lang w:val="en-US"/>
        </w:rPr>
        <w:t xml:space="preserve">RAFT polymerization of glycomonomers. Subsequent cleavage of the RAFT end group directly </w:t>
      </w:r>
      <w:r w:rsidR="001603A6" w:rsidRPr="00284050">
        <w:rPr>
          <w:lang w:val="en-US"/>
        </w:rPr>
        <w:t>provides</w:t>
      </w:r>
      <w:r w:rsidRPr="00284050">
        <w:rPr>
          <w:lang w:val="en-US"/>
        </w:rPr>
        <w:t xml:space="preserve"> access to thiol end groups. Other approaches involve disulfide coupled polymer chains or the introduction of pendant thiol functionalities (</w:t>
      </w:r>
      <w:r w:rsidRPr="00284050">
        <w:rPr>
          <w:b/>
          <w:lang w:val="en-US"/>
        </w:rPr>
        <w:fldChar w:fldCharType="begin"/>
      </w:r>
      <w:r w:rsidRPr="00284050">
        <w:rPr>
          <w:b/>
          <w:lang w:val="en-US"/>
        </w:rPr>
        <w:instrText xml:space="preserve"> REF _Ref420912569 \h  \* MERGEFORMAT </w:instrText>
      </w:r>
      <w:r w:rsidRPr="00284050">
        <w:rPr>
          <w:b/>
          <w:lang w:val="en-US"/>
        </w:rPr>
      </w:r>
      <w:r w:rsidRPr="00284050">
        <w:rPr>
          <w:b/>
          <w:lang w:val="en-US"/>
        </w:rPr>
        <w:fldChar w:fldCharType="separate"/>
      </w:r>
      <w:r w:rsidR="008A45DE" w:rsidRPr="00284050">
        <w:rPr>
          <w:b/>
          <w:lang w:val="en-US"/>
        </w:rPr>
        <w:t xml:space="preserve">Figure </w:t>
      </w:r>
      <w:r w:rsidR="008A45DE" w:rsidRPr="00284050">
        <w:rPr>
          <w:b/>
          <w:noProof/>
          <w:lang w:val="en-US"/>
        </w:rPr>
        <w:t>7</w:t>
      </w:r>
      <w:r w:rsidRPr="00284050">
        <w:rPr>
          <w:b/>
          <w:lang w:val="en-US"/>
        </w:rPr>
        <w:fldChar w:fldCharType="end"/>
      </w:r>
      <w:r w:rsidRPr="00284050">
        <w:rPr>
          <w:lang w:val="en-US"/>
        </w:rPr>
        <w:t>).</w:t>
      </w:r>
    </w:p>
    <w:p w:rsidR="007D12AB" w:rsidRPr="00284050" w:rsidRDefault="007D12AB" w:rsidP="007D12AB">
      <w:pPr>
        <w:keepNext/>
        <w:spacing w:after="120"/>
        <w:jc w:val="center"/>
      </w:pPr>
      <w:r w:rsidRPr="00284050">
        <w:rPr>
          <w:noProof/>
          <w:lang w:val="en-US"/>
        </w:rPr>
        <w:lastRenderedPageBreak/>
        <w:drawing>
          <wp:inline distT="0" distB="0" distL="0" distR="0" wp14:anchorId="3D2F5C57" wp14:editId="5CF647CD">
            <wp:extent cx="5041265" cy="2802890"/>
            <wp:effectExtent l="0" t="0" r="6985" b="0"/>
            <wp:docPr id="15" name="Grafik 15" descr="G:\Projekte\Review\Immobilized glycopolymers\Data - Figures\Figures\Figures 2-5\exported\tif\grafting-onto gol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G:\Projekte\Review\Immobilized glycopolymers\Data - Figures\Figures\Figures 2-5\exported\tif\grafting-onto gold.ti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41265" cy="2802890"/>
                    </a:xfrm>
                    <a:prstGeom prst="rect">
                      <a:avLst/>
                    </a:prstGeom>
                    <a:noFill/>
                    <a:ln>
                      <a:noFill/>
                    </a:ln>
                  </pic:spPr>
                </pic:pic>
              </a:graphicData>
            </a:graphic>
          </wp:inline>
        </w:drawing>
      </w:r>
    </w:p>
    <w:p w:rsidR="007D12AB" w:rsidRPr="00284050" w:rsidRDefault="007D12AB" w:rsidP="007D12AB">
      <w:pPr>
        <w:pStyle w:val="Caption"/>
      </w:pPr>
      <w:bookmarkStart w:id="49" w:name="_Ref420912569"/>
      <w:proofErr w:type="gramStart"/>
      <w:r w:rsidRPr="00284050">
        <w:t xml:space="preserve">Figure </w:t>
      </w:r>
      <w:r w:rsidRPr="00284050">
        <w:fldChar w:fldCharType="begin"/>
      </w:r>
      <w:r w:rsidRPr="00284050">
        <w:instrText xml:space="preserve"> SEQ Figure \* ARABIC </w:instrText>
      </w:r>
      <w:r w:rsidRPr="00284050">
        <w:fldChar w:fldCharType="separate"/>
      </w:r>
      <w:r w:rsidR="008A45DE" w:rsidRPr="00284050">
        <w:rPr>
          <w:noProof/>
        </w:rPr>
        <w:t>7</w:t>
      </w:r>
      <w:r w:rsidRPr="00284050">
        <w:fldChar w:fldCharType="end"/>
      </w:r>
      <w:bookmarkEnd w:id="49"/>
      <w:r w:rsidRPr="00284050">
        <w:t>.</w:t>
      </w:r>
      <w:proofErr w:type="gramEnd"/>
      <w:r w:rsidRPr="00284050">
        <w:t xml:space="preserve"> </w:t>
      </w:r>
      <w:proofErr w:type="gramStart"/>
      <w:r w:rsidRPr="00284050">
        <w:t>Different methods</w:t>
      </w:r>
      <w:r w:rsidRPr="00284050">
        <w:rPr>
          <w:noProof/>
        </w:rPr>
        <w:t xml:space="preserve"> of glycopolymer immobilization onto gold surfaces.</w:t>
      </w:r>
      <w:proofErr w:type="gramEnd"/>
    </w:p>
    <w:p w:rsidR="007D12AB" w:rsidRPr="00284050" w:rsidRDefault="007D12AB" w:rsidP="007D12AB">
      <w:pPr>
        <w:spacing w:before="0" w:after="0"/>
        <w:rPr>
          <w:lang w:val="en-US"/>
        </w:rPr>
      </w:pPr>
      <w:r w:rsidRPr="00284050">
        <w:rPr>
          <w:lang w:val="en-US"/>
        </w:rPr>
        <w:t>Following the RAFT approach (</w:t>
      </w:r>
      <w:r w:rsidRPr="00284050">
        <w:rPr>
          <w:b/>
          <w:lang w:val="en-US"/>
        </w:rPr>
        <w:fldChar w:fldCharType="begin"/>
      </w:r>
      <w:r w:rsidRPr="00284050">
        <w:rPr>
          <w:b/>
          <w:lang w:val="en-US"/>
        </w:rPr>
        <w:instrText xml:space="preserve"> REF _Ref420912569 \h  \* MERGEFORMAT </w:instrText>
      </w:r>
      <w:r w:rsidRPr="00284050">
        <w:rPr>
          <w:b/>
          <w:lang w:val="en-US"/>
        </w:rPr>
      </w:r>
      <w:r w:rsidRPr="00284050">
        <w:rPr>
          <w:b/>
          <w:lang w:val="en-US"/>
        </w:rPr>
        <w:fldChar w:fldCharType="separate"/>
      </w:r>
      <w:r w:rsidR="008A45DE" w:rsidRPr="00284050">
        <w:rPr>
          <w:b/>
          <w:lang w:val="en-US"/>
        </w:rPr>
        <w:t xml:space="preserve">Figure </w:t>
      </w:r>
      <w:r w:rsidR="008A45DE" w:rsidRPr="00284050">
        <w:rPr>
          <w:b/>
          <w:noProof/>
          <w:lang w:val="en-US"/>
        </w:rPr>
        <w:t>7</w:t>
      </w:r>
      <w:r w:rsidRPr="00284050">
        <w:rPr>
          <w:b/>
          <w:lang w:val="en-US"/>
        </w:rPr>
        <w:fldChar w:fldCharType="end"/>
      </w:r>
      <w:r w:rsidRPr="00284050">
        <w:rPr>
          <w:b/>
          <w:lang w:val="en-US"/>
        </w:rPr>
        <w:t xml:space="preserve"> a</w:t>
      </w:r>
      <w:r w:rsidRPr="00284050">
        <w:rPr>
          <w:lang w:val="en-US"/>
        </w:rPr>
        <w:t xml:space="preserve">), M. Toyoshima </w:t>
      </w:r>
      <w:r w:rsidRPr="00284050">
        <w:rPr>
          <w:i/>
          <w:lang w:val="en-US"/>
        </w:rPr>
        <w:t>et al.</w:t>
      </w:r>
      <w:r w:rsidRPr="00284050">
        <w:rPr>
          <w:lang w:val="en-US"/>
        </w:rPr>
        <w:t xml:space="preserve"> polymerized the deprotected mannose monomer </w:t>
      </w:r>
      <w:r w:rsidRPr="00284050">
        <w:rPr>
          <w:b/>
          <w:lang w:val="en-US"/>
        </w:rPr>
        <w:fldChar w:fldCharType="begin"/>
      </w:r>
      <w:r w:rsidRPr="00284050">
        <w:rPr>
          <w:b/>
          <w:lang w:val="en-US"/>
        </w:rPr>
        <w:instrText xml:space="preserve"> REF _Ref381271766 \r \h  \* MERGEFORMAT </w:instrText>
      </w:r>
      <w:r w:rsidRPr="00284050">
        <w:rPr>
          <w:b/>
          <w:lang w:val="en-US"/>
        </w:rPr>
      </w:r>
      <w:r w:rsidRPr="00284050">
        <w:rPr>
          <w:b/>
          <w:lang w:val="en-US"/>
        </w:rPr>
        <w:fldChar w:fldCharType="separate"/>
      </w:r>
      <w:r w:rsidR="008A45DE" w:rsidRPr="00284050">
        <w:rPr>
          <w:b/>
          <w:lang w:val="en-US"/>
        </w:rPr>
        <w:t>41</w:t>
      </w:r>
      <w:r w:rsidRPr="00284050">
        <w:rPr>
          <w:b/>
          <w:lang w:val="en-US"/>
        </w:rPr>
        <w:fldChar w:fldCharType="end"/>
      </w:r>
      <w:r w:rsidRPr="00284050">
        <w:rPr>
          <w:lang w:val="en-US"/>
        </w:rPr>
        <w:t xml:space="preserve"> (</w:t>
      </w:r>
      <w:r w:rsidR="00B42A0C" w:rsidRPr="00284050">
        <w:rPr>
          <w:b/>
          <w:lang w:val="en-US"/>
        </w:rPr>
        <w:t>Table 1</w:t>
      </w:r>
      <w:r w:rsidRPr="00284050">
        <w:rPr>
          <w:lang w:val="en-US"/>
        </w:rPr>
        <w:t xml:space="preserve">) as well as the analogue glucosamine bearing acrylamide with phenyl spacer (monomer </w:t>
      </w:r>
      <w:r w:rsidRPr="00284050">
        <w:rPr>
          <w:b/>
          <w:lang w:val="en-US"/>
        </w:rPr>
        <w:fldChar w:fldCharType="begin"/>
      </w:r>
      <w:r w:rsidRPr="00284050">
        <w:rPr>
          <w:b/>
          <w:lang w:val="en-US"/>
        </w:rPr>
        <w:instrText xml:space="preserve"> REF _Ref381271878 \r \h  \* MERGEFORMAT </w:instrText>
      </w:r>
      <w:r w:rsidRPr="00284050">
        <w:rPr>
          <w:b/>
          <w:lang w:val="en-US"/>
        </w:rPr>
      </w:r>
      <w:r w:rsidRPr="00284050">
        <w:rPr>
          <w:b/>
          <w:lang w:val="en-US"/>
        </w:rPr>
        <w:fldChar w:fldCharType="separate"/>
      </w:r>
      <w:r w:rsidR="008A45DE" w:rsidRPr="00284050">
        <w:rPr>
          <w:b/>
          <w:lang w:val="en-US"/>
        </w:rPr>
        <w:t>15</w:t>
      </w:r>
      <w:r w:rsidRPr="00284050">
        <w:rPr>
          <w:b/>
          <w:lang w:val="en-US"/>
        </w:rPr>
        <w:fldChar w:fldCharType="end"/>
      </w:r>
      <w:r w:rsidRPr="00284050">
        <w:rPr>
          <w:b/>
          <w:lang w:val="en-US"/>
        </w:rPr>
        <w:t xml:space="preserve">, </w:t>
      </w:r>
      <w:r w:rsidR="00B42A0C" w:rsidRPr="00284050">
        <w:rPr>
          <w:b/>
          <w:lang w:val="en-US"/>
        </w:rPr>
        <w:t>Table 1</w:t>
      </w:r>
      <w:r w:rsidRPr="00284050">
        <w:rPr>
          <w:lang w:val="en-US"/>
        </w:rPr>
        <w:t>).</w:t>
      </w:r>
      <w:r w:rsidRPr="00284050">
        <w:rPr>
          <w:lang w:val="en-US"/>
        </w:rPr>
        <w:fldChar w:fldCharType="begin" w:fldLock="1"/>
      </w:r>
      <w:r w:rsidR="0021101C" w:rsidRPr="00284050">
        <w:rPr>
          <w:lang w:val="en-US"/>
        </w:rPr>
        <w:instrText>ADDIN CSL_CITATION { "citationItems" : [ { "id" : "ITEM-1", "itemData" : { "author" : [ { "dropping-particle" : "", "family" : "Toyoshima", "given" : "Masayuki", "non-dropping-particle" : "", "parse-names" : false, "suffix" : "" }, { "dropping-particle" : "", "family" : "Miura", "given" : "Yoshiko", "non-dropping-particle" : "", "parse-names" : false, "suffix" : "" } ], "container-title" : "J. Polym. Sci., Part A: Polym. Chem.", "id" : "ITEM-1", "issued" : { "date-parts" : [ [ "2009" ] ] }, "note" : "DOI: 10.1002/pola", "page" : "1412-1421", "title" : "Preparation of Glycopolymer-Substituted Gold Nanoparticles and Their Molecular Recognition", "type" : "article-journal", "volume" : "47" }, "uris" : [ "http://www.mendeley.com/documents/?uuid=641ff1c3-a8c7-4e93-ac45-40ddbeee61cc" ] } ], "mendeley" : { "formattedCitation" : "[70]", "plainTextFormattedCitation" : "[70]", "previouslyFormattedCitation" : "[70]" }, "properties" : { "noteIndex" : 0 }, "schema" : "https://github.com/citation-style-language/schema/raw/master/csl-citation.json" }</w:instrText>
      </w:r>
      <w:r w:rsidRPr="00284050">
        <w:rPr>
          <w:lang w:val="en-US"/>
        </w:rPr>
        <w:fldChar w:fldCharType="separate"/>
      </w:r>
      <w:r w:rsidR="00E71E5F" w:rsidRPr="00284050">
        <w:rPr>
          <w:noProof/>
          <w:lang w:val="en-US"/>
        </w:rPr>
        <w:t>[70]</w:t>
      </w:r>
      <w:r w:rsidRPr="00284050">
        <w:rPr>
          <w:lang w:val="en-US"/>
        </w:rPr>
        <w:fldChar w:fldCharType="end"/>
      </w:r>
      <w:r w:rsidRPr="00284050">
        <w:rPr>
          <w:lang w:val="en-US"/>
        </w:rPr>
        <w:t xml:space="preserve"> Subsequently, the dithioester end group was converted to the thiol, which was used to immobilize the glycopolymer onto the surface of gold nanoparticles.</w:t>
      </w:r>
      <w:r w:rsidRPr="00284050">
        <w:rPr>
          <w:lang w:val="en-US"/>
        </w:rPr>
        <w:fldChar w:fldCharType="begin" w:fldLock="1"/>
      </w:r>
      <w:r w:rsidR="00816EA4" w:rsidRPr="00284050">
        <w:rPr>
          <w:lang w:val="en-US"/>
        </w:rPr>
        <w:instrText>ADDIN CSL_CITATION { "citationItems" : [ { "id" : "ITEM-1", "itemData" : { "ISSN" : "13882481", "author" : [ { "dropping-particle" : "", "family" : "Ishii", "given" : "Jin", "non-dropping-particle" : "", "parse-names" : false, "suffix" : "" }, { "dropping-particle" : "", "family" : "Chikae", "given" : "Miyuki", "non-dropping-particle" : "", "parse-names" : false, "suffix" : "" }, { "dropping-particle" : "", "family" : "Toyoshima", "given" : "Masayuki", "non-dropping-particle" : "", "parse-names" : false, "suffix" : "" }, { "dropping-particle" : "", "family" : "Ukita", "given" : "Yoshiaki", "non-dropping-particle" : "", "parse-names" : false, "suffix" : "" }, { "dropping-particle" : "", "family" : "Miura", "given" : "Yoshiko", "non-dropping-particle" : "", "parse-names" : false, "suffix" : "" }, { "dropping-particle" : "", "family" : "Takamura", "given" : "Yuzuru", "non-dropping-particle" : "", "parse-names" : false, "suffix" : "" } ], "container-title" : "Electrochemistry Communications", "id" : "ITEM-1", "issue" : "8", "issued" : { "date-parts" : [ [ "2011", "8" ] ] }, "note" : "DOI: 10.1016/j.elecom.2011.05.014", "page" : "830-833", "publisher" : "Elsevier B.V.", "title" : "Electrochemical Assay for Saccharide-Protein Interactions Using Glycopolymer-Modified Gold Nanoparticles", "type" : "article-journal", "volume" : "13" }, "uris" : [ "http://www.mendeley.com/documents/?uuid=1c57e64a-be57-448b-9065-7123ebf94e7e" ] }, { "id" : "ITEM-2", "itemData" : { "author" : [ { "dropping-particle" : "", "family" : "Ishii", "given" : "Jin", "non-dropping-particle" : "", "parse-names" : false, "suffix" : "" }, { "dropping-particle" : "", "family" : "Toyoshima", "given" : "Masayuki", "non-dropping-particle" : "", "parse-names" : false, "suffix" : "" }, { "dropping-particle" : "", "family" : "Chikae", "given" : "Miyuki", "non-dropping-particle" : "", "parse-names" : false, "suffix" : "" }, { "dropping-particle" : "", "family" : "Takamura", "given" : "Yuzuru", "non-dropping-particle" : "", "parse-names" : false, "suffix" : "" }, { "dropping-particle" : "", "family" : "Miura", "given" : "Yoshiko", "non-dropping-particle" : "", "parse-names" : false, "suffix" : "" } ], "container-title" : "Bull. Chem. Soc. Jpn.", "id" : "ITEM-2", "issue" : "5", "issued" : { "date-parts" : [ [ "2011" ] ] }, "page" : "466-470", "title" : "Preparation of Glycopolymer-Modified Gold Nanoparticles and a New Approach for a Lateral Flow Assay", "type" : "article-journal", "volume" : "84" }, "uris" : [ "http://www.mendeley.com/documents/?uuid=117cc35f-7b88-468e-898c-5dd3ac3a9ac3" ] }, { "id" : "ITEM-3", "itemData" : { "author" : [ { "dropping-particle" : "", "family" : "Toyoshima", "given" : "Masayuki", "non-dropping-particle" : "", "parse-names" : false, "suffix" : "" }, { "dropping-particle" : "", "family" : "Miura", "given" : "Yoshiko", "non-dropping-particle" : "", "parse-names" : false, "suffix" : "" } ], "container-title" : "J. Polym. Sci., Part A: Polym. Chem.", "id" : "ITEM-3", "issued" : { "date-parts" : [ [ "2009" ] ] }, "note" : "DOI: 10.1002/pola", "page" : "1412-1421", "title" : "Preparation of Glycopolymer-Substituted Gold Nanoparticles and Their Molecular Recognition", "type" : "article-journal", "volume" : "47" }, "uris" : [ "http://www.mendeley.com/documents/?uuid=641ff1c3-a8c7-4e93-ac45-40ddbeee61cc" ] }, { "id" : "ITEM-4", "itemData" : { "abstract" : "Glycopolymers with \u03b1-galactose (\u03b1-Gal) and \u03b1-mannose (\u03b1-Man) were synthesized by means of living radical polymerization with a reversible addition-fragment chain transfer reagent, and the thin-layer formation of glycopolymers was investigated in terms of protein recognition abilities. Thiol-terminated glycopolymers formed a thin layer of about 2.5 nm in thickness on a gold substrate, and the glycopolymer thin layer showed specific interaction with sugar recognition proteins (lectins and Shiga toxins (Stxs)). The interactions were highly specific, and the signal-to-noise ratio of protein recognition was greater than 16. Glycopolymer-substituted gold nanoparticles (GNPs) also showed biorecognition abilities and protein-specific aggregation. The protein recognition abilities of the GNPs were also analyzed. The glycopolymer-substituted GNPs were utilized for signal amplification of surface plasmon resonance (SPR) to detect protein-saccharide recognition. The glycopolymer with \u03b1-Gal showed a strong interaction with Stxs according to SPR measurements, suggesting a possible application of \u03b1-Gal-substituted GNPs in Stx-1 biosensing.", "author" : [ { "dropping-particle" : "", "family" : "Toyoshima", "given" : "Masayuki", "non-dropping-particle" : "", "parse-names" : false, "suffix" : "" }, { "dropping-particle" : "", "family" : "Tomoyuki", "given" : "Oura", "non-dropping-particle" : "", "parse-names" : false, "suffix" : "" }, { "dropping-particle" : "", "family" : "Fukuda", "given" : "Tomohiro", "non-dropping-particle" : "", "parse-names" : false, "suffix" : "" }, { "dropping-particle" : "", "family" : "Matsumoto", "given" : "Erino", "non-dropping-particle" : "", "parse-names" : false, "suffix" : "" }, { "dropping-particle" : "", "family" : "Miura", "given" : "Yoshiko", "non-dropping-particle" : "", "parse-names" : false, "suffix" : "" } ], "container-title" : "Polym. J.", "id" : "ITEM-4", "issued" : { "date-parts" : [ [ "2010" ] ] }, "note" : "DOI: 10.1038/pj.2009.321", "page" : "172-178", "title" : "Biological Specific Recognition of Glycopolymer-Modified Interfaces by RAFT Living Radical Polymerization", "type" : "article-journal", "volume" : "42" }, "uris" : [ "http://www.mendeley.com/documents/?uuid=c3c38415-c5fa-4067-af5a-8073248f8101" ] } ], "mendeley" : { "formattedCitation" : "[70\u201373]", "plainTextFormattedCitation" : "[70\u201373]", "previouslyFormattedCitation" : "[70\u201373]" }, "properties" : { "noteIndex" : 0 }, "schema" : "https://github.com/citation-style-language/schema/raw/master/csl-citation.json" }</w:instrText>
      </w:r>
      <w:r w:rsidRPr="00284050">
        <w:rPr>
          <w:lang w:val="en-US"/>
        </w:rPr>
        <w:fldChar w:fldCharType="separate"/>
      </w:r>
      <w:r w:rsidR="00E71E5F" w:rsidRPr="00284050">
        <w:rPr>
          <w:noProof/>
          <w:lang w:val="en-US"/>
        </w:rPr>
        <w:t>[70–73]</w:t>
      </w:r>
      <w:r w:rsidRPr="00284050">
        <w:rPr>
          <w:lang w:val="en-US"/>
        </w:rPr>
        <w:fldChar w:fldCharType="end"/>
      </w:r>
      <w:r w:rsidRPr="00284050">
        <w:rPr>
          <w:lang w:val="en-US"/>
        </w:rPr>
        <w:t xml:space="preserve"> Also the protected glycomonomer was polymerized and immobilized following the same strategy.</w:t>
      </w:r>
      <w:r w:rsidRPr="00284050">
        <w:rPr>
          <w:lang w:val="en-US"/>
        </w:rPr>
        <w:fldChar w:fldCharType="begin" w:fldLock="1"/>
      </w:r>
      <w:r w:rsidR="00816EA4" w:rsidRPr="00284050">
        <w:rPr>
          <w:lang w:val="en-US"/>
        </w:rPr>
        <w:instrText>ADDIN CSL_CITATION { "citationItems" : [ { "id" : "ITEM-1", "itemData" : { "ISSN" : "1759-9954", "abstract" : "Glycopolymers of polyacrylamide derivatives with mannose were prepared via the living radical polymerization of a reversible addition\u2013fragmentation chain transfer reagent. The polymers obtained showed narrow polydispersities. The polymer terminal group was reduced to a thiol, and the resulting polymers were mixed with gold nanoparticles to prepare glycopolymer-substituted gold nanoparticles. The mannose density was adjusted by varying the copolymer preparation and the glycopolymer\u2013 polyacrylamide mixture. The colloidal stability of the polymer-coated gold nanoparticles is dependent on the mannose density. Polymer-coated nanoparticles with low mannose densities showed better colloidal stabilities. The molecular recognition abilities of the polymer were investigated using UV-vis spectroscopy. The polymer-coated nanoparticles showed strong protein recognition abilities because of multivalent binding effects. Polymers with high mannose densities showed stronger recognition abilities. The molecular recognition abilities of the glycopolymer\u2013polyacrylamide mixed nanoparticles are dependent on the mannose density. An immunochromatographic assay was performed using the polymer-coated nanoparticles. The color was detected from the gold nanoparticles in the nanoparticle systems with strong molecular recognition and good colloid stability. Introduction", "author" : [ { "dropping-particle" : "", "family" : "Takara", "given" : "Masaki", "non-dropping-particle" : "", "parse-names" : false, "suffix" : "" }, { "dropping-particle" : "", "family" : "Toyoshima", "given" : "Masayuki", "non-dropping-particle" : "", "parse-names" : false, "suffix" : "" }, { "dropping-particle" : "", "family" : "Seto", "given" : "Hirokazu", "non-dropping-particle" : "", "parse-names" : false, "suffix" : "" }, { "dropping-particle" : "", "family" : "Hoshino", "given" : "Yu", "non-dropping-particle" : "", "parse-names" : false, "suffix" : "" }, { "dropping-particle" : "", "family" : "Miura", "given" : "Yoshiko", "non-dropping-particle" : "", "parse-names" : false, "suffix" : "" } ], "container-title" : "Polym. Chem.", "id" : "ITEM-1", "issue" : "3", "issued" : { "date-parts" : [ [ "2014" ] ] }, "note" : "DOI: 10.1039/c3py01001e", "page" : "931-939", "title" : "Polymer-Modified Gold Nanoparticles via RAFT Polymerization: A Detailed Study for a Biosensing Application", "type" : "article-journal", "volume" : "5" }, "uris" : [ "http://www.mendeley.com/documents/?uuid=2be2d85b-3373-440d-abd5-560beab437a5" ] } ], "mendeley" : { "formattedCitation" : "[86]", "plainTextFormattedCitation" : "[86]", "previouslyFormattedCitation" : "[86]" }, "properties" : { "noteIndex" : 0 }, "schema" : "https://github.com/citation-style-language/schema/raw/master/csl-citation.json" }</w:instrText>
      </w:r>
      <w:r w:rsidRPr="00284050">
        <w:rPr>
          <w:lang w:val="en-US"/>
        </w:rPr>
        <w:fldChar w:fldCharType="separate"/>
      </w:r>
      <w:r w:rsidR="00E71E5F" w:rsidRPr="00284050">
        <w:rPr>
          <w:noProof/>
          <w:lang w:val="en-US"/>
        </w:rPr>
        <w:t>[86]</w:t>
      </w:r>
      <w:r w:rsidRPr="00284050">
        <w:rPr>
          <w:lang w:val="en-US"/>
        </w:rPr>
        <w:fldChar w:fldCharType="end"/>
      </w:r>
      <w:r w:rsidRPr="00284050">
        <w:rPr>
          <w:lang w:val="en-US"/>
        </w:rPr>
        <w:t xml:space="preserve"> Similarly, the deprotected mannose monomer </w:t>
      </w:r>
      <w:r w:rsidRPr="00284050">
        <w:rPr>
          <w:b/>
          <w:lang w:val="en-US"/>
        </w:rPr>
        <w:fldChar w:fldCharType="begin"/>
      </w:r>
      <w:r w:rsidRPr="00284050">
        <w:rPr>
          <w:b/>
          <w:lang w:val="en-US"/>
        </w:rPr>
        <w:instrText xml:space="preserve"> REF _Ref417559818 \r \h  \* MERGEFORMAT </w:instrText>
      </w:r>
      <w:r w:rsidRPr="00284050">
        <w:rPr>
          <w:b/>
          <w:lang w:val="en-US"/>
        </w:rPr>
      </w:r>
      <w:r w:rsidRPr="00284050">
        <w:rPr>
          <w:b/>
          <w:lang w:val="en-US"/>
        </w:rPr>
        <w:fldChar w:fldCharType="separate"/>
      </w:r>
      <w:r w:rsidR="008A45DE" w:rsidRPr="00284050">
        <w:rPr>
          <w:b/>
          <w:lang w:val="en-US"/>
        </w:rPr>
        <w:t>42</w:t>
      </w:r>
      <w:r w:rsidRPr="00284050">
        <w:rPr>
          <w:b/>
          <w:lang w:val="en-US"/>
        </w:rPr>
        <w:fldChar w:fldCharType="end"/>
      </w:r>
      <w:r w:rsidRPr="00284050">
        <w:rPr>
          <w:lang w:val="en-US"/>
        </w:rPr>
        <w:t xml:space="preserve"> (</w:t>
      </w:r>
      <w:r w:rsidR="00B42A0C" w:rsidRPr="00284050">
        <w:rPr>
          <w:b/>
          <w:lang w:val="en-US"/>
        </w:rPr>
        <w:t>Table 1</w:t>
      </w:r>
      <w:r w:rsidRPr="00284050">
        <w:rPr>
          <w:lang w:val="en-US"/>
        </w:rPr>
        <w:t xml:space="preserve">) as well as the lactose glycomonomer </w:t>
      </w:r>
      <w:r w:rsidRPr="00284050">
        <w:rPr>
          <w:b/>
          <w:lang w:val="en-US"/>
        </w:rPr>
        <w:fldChar w:fldCharType="begin"/>
      </w:r>
      <w:r w:rsidRPr="00284050">
        <w:rPr>
          <w:b/>
          <w:lang w:val="en-US"/>
        </w:rPr>
        <w:instrText xml:space="preserve"> REF _Ref417560009 \r \h  \* MERGEFORMAT </w:instrText>
      </w:r>
      <w:r w:rsidRPr="00284050">
        <w:rPr>
          <w:b/>
          <w:lang w:val="en-US"/>
        </w:rPr>
      </w:r>
      <w:r w:rsidRPr="00284050">
        <w:rPr>
          <w:b/>
          <w:lang w:val="en-US"/>
        </w:rPr>
        <w:fldChar w:fldCharType="separate"/>
      </w:r>
      <w:r w:rsidR="008A45DE" w:rsidRPr="00284050">
        <w:rPr>
          <w:b/>
          <w:lang w:val="en-US"/>
        </w:rPr>
        <w:t>31</w:t>
      </w:r>
      <w:r w:rsidRPr="00284050">
        <w:rPr>
          <w:b/>
          <w:lang w:val="en-US"/>
        </w:rPr>
        <w:fldChar w:fldCharType="end"/>
      </w:r>
      <w:r w:rsidRPr="00284050">
        <w:rPr>
          <w:lang w:val="en-US"/>
        </w:rPr>
        <w:t xml:space="preserve"> were polymerized by RAFT polymerization and immobilized onto gold nanoparticles.</w:t>
      </w:r>
      <w:r w:rsidRPr="00284050">
        <w:rPr>
          <w:lang w:val="en-US"/>
        </w:rPr>
        <w:fldChar w:fldCharType="begin" w:fldLock="1"/>
      </w:r>
      <w:r w:rsidR="00816EA4" w:rsidRPr="00284050">
        <w:rPr>
          <w:lang w:val="en-US"/>
        </w:rPr>
        <w:instrText>ADDIN CSL_CITATION { "citationItems" : [ { "id" : "ITEM-1", "itemData" : { "ISSN" : "0887624X", "author" : [ { "dropping-particle" : "", "family" : "Tanaka", "given" : "Tomonari", "non-dropping-particle" : "", "parse-names" : false, "suffix" : "" }, { "dropping-particle" : "", "family" : "Inoue", "given" : "Genri", "non-dropping-particle" : "", "parse-names" : false, "suffix" : "" }, { "dropping-particle" : "", "family" : "Shoda", "given" : "Shin-Ichiro", "non-dropping-particle" : "", "parse-names" : false, "suffix" : "" }, { "dropping-particle" : "", "family" : "Kimura", "given" : "Yoshiharu", "non-dropping-particle" : "", "parse-names" : false, "suffix" : "" } ], "container-title" : "Journal of Polymer Science Part A: Polymer Chemistry", "id" : "ITEM-1", "issued" : { "date-parts" : [ [ "2014" ] ] }, "note" : "DOI: 10.1002/pola.27417", "page" : "3513-3520", "title" : "Protecting-Group-Free Synthesis of Glycopolymers Bearing Thioglycosides via One-Pot Monomer Synthesis from Free Saccharides", "type" : "article-journal", "volume" : "52" }, "uris" : [ "http://www.mendeley.com/documents/?uuid=3bd358d9-e0b3-461a-8f5a-dfceabe77b72" ] } ], "mendeley" : { "formattedCitation" : "[87]", "plainTextFormattedCitation" : "[87]", "previouslyFormattedCitation" : "[87]" }, "properties" : { "noteIndex" : 0 }, "schema" : "https://github.com/citation-style-language/schema/raw/master/csl-citation.json" }</w:instrText>
      </w:r>
      <w:r w:rsidRPr="00284050">
        <w:rPr>
          <w:lang w:val="en-US"/>
        </w:rPr>
        <w:fldChar w:fldCharType="separate"/>
      </w:r>
      <w:r w:rsidR="00E71E5F" w:rsidRPr="00284050">
        <w:rPr>
          <w:noProof/>
          <w:lang w:val="en-US"/>
        </w:rPr>
        <w:t>[87]</w:t>
      </w:r>
      <w:r w:rsidRPr="00284050">
        <w:rPr>
          <w:lang w:val="en-US"/>
        </w:rPr>
        <w:fldChar w:fldCharType="end"/>
      </w:r>
      <w:r w:rsidRPr="00284050">
        <w:rPr>
          <w:lang w:val="en-US"/>
        </w:rPr>
        <w:t xml:space="preserve"> These two monomers are very interesting since they possess a thioglycosidi</w:t>
      </w:r>
      <w:r w:rsidR="001603A6" w:rsidRPr="00284050">
        <w:rPr>
          <w:lang w:val="en-US"/>
        </w:rPr>
        <w:t>c linkage</w:t>
      </w:r>
      <w:r w:rsidRPr="00284050">
        <w:rPr>
          <w:lang w:val="en-US"/>
        </w:rPr>
        <w:t xml:space="preserve"> and</w:t>
      </w:r>
      <w:r w:rsidR="001603A6" w:rsidRPr="00284050">
        <w:rPr>
          <w:lang w:val="en-US"/>
        </w:rPr>
        <w:t>,</w:t>
      </w:r>
      <w:r w:rsidRPr="00284050">
        <w:rPr>
          <w:lang w:val="en-US"/>
        </w:rPr>
        <w:t xml:space="preserve"> therefore, should be more stable towards enzymatic degradation, analogue to the already mentioned thioglycosidic glycomonomer.</w:t>
      </w:r>
      <w:r w:rsidRPr="00284050">
        <w:rPr>
          <w:lang w:val="en-US"/>
        </w:rPr>
        <w:fldChar w:fldCharType="begin" w:fldLock="1"/>
      </w:r>
      <w:r w:rsidR="00A64DE5" w:rsidRPr="00284050">
        <w:rPr>
          <w:lang w:val="en-US"/>
        </w:rPr>
        <w:instrText>ADDIN CSL_CITATION { "citationItems" : [ { "id" : "ITEM-1", "itemData" : { "ISSN" : "00143057", "author" : [ { "dropping-particle" : "", "family" : "Kohri", "given" : "Michinari", "non-dropping-particle" : "", "parse-names" : false, "suffix" : "" }, { "dropping-particle" : "", "family" : "Sato", "given" : "Madoka", "non-dropping-particle" : "", "parse-names" : false, "suffix" : "" }, { "dropping-particle" : "", "family" : "Abo", "given" : "Fumina", "non-dropping-particle" : "", "parse-names" : false, "suffix" : "" }, { "dropping-particle" : "", "family" : "Inada", "given" : "Takumi", "non-dropping-particle" : "", "parse-names" : false, "suffix" : "" }, { "dropping-particle" : "", "family" : "Kasuya", "given" : "Masakatsu", "non-dropping-particle" : "", "parse-names" : false, "suffix" : "" }, { "dropping-particle" : "", "family" : "Taniguchi", "given" : "Tatsuo", "non-dropping-particle" : "", "parse-names" : false, "suffix" : "" }, { "dropping-particle" : "", "family" : "Nakahira", "given" : "Takayuki", "non-dropping-particle" : "", "parse-names" : false, "suffix" : "" } ], "container-title" : "European Polymer Journal", "id" : "ITEM-1", "issue" : "12", "issued" : { "date-parts" : [ [ "2011", "12" ] ] }, "page" : "2351-2360", "publisher" : "Elsevier Ltd", "title" : "Preparation and Lectin Binding Specificity of Polystyrene Particles Grafted With Glycopolymers Bearing S-Linked Carbohydrates", "type" : "article-journal", "volume" : "47" }, "uris" : [ "http://www.mendeley.com/documents/?uuid=ca59f623-8740-4198-9688-191119f09b47" ] } ], "mendeley" : { "formattedCitation" : "[56]", "plainTextFormattedCitation" : "[56]", "previouslyFormattedCitation" : "[56]" }, "properties" : { "noteIndex" : 0 }, "schema" : "https://github.com/citation-style-language/schema/raw/master/csl-citation.json" }</w:instrText>
      </w:r>
      <w:r w:rsidRPr="00284050">
        <w:rPr>
          <w:lang w:val="en-US"/>
        </w:rPr>
        <w:fldChar w:fldCharType="separate"/>
      </w:r>
      <w:r w:rsidR="00E71E5F" w:rsidRPr="00284050">
        <w:rPr>
          <w:noProof/>
          <w:lang w:val="en-US"/>
        </w:rPr>
        <w:t>[56]</w:t>
      </w:r>
      <w:r w:rsidRPr="00284050">
        <w:rPr>
          <w:lang w:val="en-US"/>
        </w:rPr>
        <w:fldChar w:fldCharType="end"/>
      </w:r>
      <w:r w:rsidRPr="00284050">
        <w:rPr>
          <w:lang w:val="en-US"/>
        </w:rPr>
        <w:t xml:space="preserve"> Furthermore, these two glycomonomers can be readily synthesized in a one-pot synthesis </w:t>
      </w:r>
      <w:r w:rsidR="001603A6" w:rsidRPr="00284050">
        <w:rPr>
          <w:lang w:val="en-US"/>
        </w:rPr>
        <w:t xml:space="preserve">procedure </w:t>
      </w:r>
      <w:r w:rsidRPr="00284050">
        <w:rPr>
          <w:lang w:val="en-US"/>
        </w:rPr>
        <w:t>without protection of the hydroxyl groups in the starting materials.</w:t>
      </w:r>
      <w:r w:rsidRPr="00284050">
        <w:rPr>
          <w:vertAlign w:val="superscript"/>
          <w:lang w:val="en-US"/>
        </w:rPr>
        <w:fldChar w:fldCharType="begin" w:fldLock="1"/>
      </w:r>
      <w:r w:rsidR="00816EA4" w:rsidRPr="00284050">
        <w:rPr>
          <w:vertAlign w:val="superscript"/>
          <w:lang w:val="en-US"/>
        </w:rPr>
        <w:instrText>ADDIN CSL_CITATION { "citationItems" : [ { "id" : "ITEM-1", "itemData" : { "ISSN" : "0887624X", "author" : [ { "dropping-particle" : "", "family" : "Tanaka", "given" : "Tomonari", "non-dropping-particle" : "", "parse-names" : false, "suffix" : "" }, { "dropping-particle" : "", "family" : "Inoue", "given" : "Genri", "non-dropping-particle" : "", "parse-names" : false, "suffix" : "" }, { "dropping-particle" : "", "family" : "Shoda", "given" : "Shin-Ichiro", "non-dropping-particle" : "", "parse-names" : false, "suffix" : "" }, { "dropping-particle" : "", "family" : "Kimura", "given" : "Yoshiharu", "non-dropping-particle" : "", "parse-names" : false, "suffix" : "" } ], "container-title" : "Journal of Polymer Science Part A: Polymer Chemistry", "id" : "ITEM-1", "issued" : { "date-parts" : [ [ "2014" ] ] }, "note" : "DOI: 10.1002/pola.27417", "page" : "3513-3520", "title" : "Protecting-Group-Free Synthesis of Glycopolymers Bearing Thioglycosides via One-Pot Monomer Synthesis from Free Saccharides", "type" : "article-journal", "volume" : "52" }, "uris" : [ "http://www.mendeley.com/documents/?uuid=3bd358d9-e0b3-461a-8f5a-dfceabe77b72" ] } ], "mendeley" : { "formattedCitation" : "[87]", "plainTextFormattedCitation" : "[87]", "previouslyFormattedCitation" : "[87]" }, "properties" : { "noteIndex" : 0 }, "schema" : "https://github.com/citation-style-language/schema/raw/master/csl-citation.json" }</w:instrText>
      </w:r>
      <w:r w:rsidRPr="00284050">
        <w:rPr>
          <w:vertAlign w:val="superscript"/>
          <w:lang w:val="en-US"/>
        </w:rPr>
        <w:fldChar w:fldCharType="separate"/>
      </w:r>
      <w:r w:rsidR="00E71E5F" w:rsidRPr="00284050">
        <w:rPr>
          <w:noProof/>
          <w:lang w:val="en-US"/>
        </w:rPr>
        <w:t>[87]</w:t>
      </w:r>
      <w:r w:rsidRPr="00284050">
        <w:rPr>
          <w:vertAlign w:val="superscript"/>
          <w:lang w:val="en-US"/>
        </w:rPr>
        <w:fldChar w:fldCharType="end"/>
      </w:r>
      <w:r w:rsidRPr="00284050">
        <w:rPr>
          <w:vertAlign w:val="superscript"/>
          <w:lang w:val="en-US"/>
        </w:rPr>
        <w:t xml:space="preserve"> </w:t>
      </w:r>
      <w:r w:rsidRPr="00284050">
        <w:rPr>
          <w:lang w:val="en-US"/>
        </w:rPr>
        <w:t xml:space="preserve">In addition, it was shown that glycopolymers derived from thioglycosidic monomers and NiPAm could be attached to gold NP’s directly </w:t>
      </w:r>
      <w:r w:rsidRPr="00284050">
        <w:rPr>
          <w:i/>
          <w:lang w:val="en-US"/>
        </w:rPr>
        <w:t>via</w:t>
      </w:r>
      <w:r w:rsidRPr="00284050">
        <w:rPr>
          <w:lang w:val="en-US"/>
        </w:rPr>
        <w:t xml:space="preserve"> a trithiocarbonate RAFT end group.</w:t>
      </w:r>
      <w:r w:rsidRPr="00284050">
        <w:rPr>
          <w:lang w:val="en-US"/>
        </w:rPr>
        <w:fldChar w:fldCharType="begin" w:fldLock="1"/>
      </w:r>
      <w:r w:rsidR="00816EA4" w:rsidRPr="00284050">
        <w:rPr>
          <w:lang w:val="en-US"/>
        </w:rPr>
        <w:instrText>ADDIN CSL_CITATION { "citationItems" : [ { "id" : "ITEM-1", "itemData" : { "ISBN" : "9780841230507", "abstract" : "The synthesis of a new acetyl-protected S-glycosidic mannose glycomonomer is reported as well as the copolymerization with N-isopropyl acrylamide via reversible addition fragmentation chain transfer (RAFT) polymerization. The glycopolymers were deprotected and analyzed via 1H NMR spectroscopy, size exclusion chromatography, elemental analysis, FT-IR spectroscopy as well as asymmetric flow field-flow fractionation (AF4) coupled with multi-angle laser light scattering (MALLS). Turbidimetric studies revealed the thermoresponsive properties of the glycopolymers. Subsequent immobilization onto gold nanoparticles was achieved without cleavage of the RAFT endgroup, leading to stable glycosylated nanoparticles, which were investigated towards their protein recognition capabilities, revealing that the mannosylated nanoparticles were able to detect the lectin Concanavalin A at very low concentrations.", "author" : [ { "dropping-particle" : "", "family" : "Ehe", "given" : "Christian", "non-dropping-particle" : "von der", "parse-names" : false, "suffix" : "" }, { "dropping-particle" : "", "family" : "Kretschmer", "given" : "Florian", "non-dropping-particle" : "", "parse-names" : false, "suffix" : "" }, { "dropping-particle" : "", "family" : "Weber", "given" : "Christine", "non-dropping-particle" : "", "parse-names" : false, "suffix" : "" }, { "dropping-particle" : "", "family" : "Crotty", "given" : "Sarah", "non-dropping-particle" : "", "parse-names" : false, "suffix" : "" }, { "dropping-particle" : "", "family" : "Stumpf", "given" : "Steffi", "non-dropping-particle" : "", "parse-names" : false, "suffix" : "" }, { "dropping-particle" : "", "family" : "Hoeppener", "given" : "Stephanie", "non-dropping-particle" : "", "parse-names" : false, "suffix" : "" }, { "dropping-particle" : "", "family" : "Gottschaldt", "given" : "Michael", "non-dropping-particle" : "", "parse-names" : false, "suffix" : "" }, { "dropping-particle" : "", "family" : "Schubert", "given" : "U. S.", "non-dropping-particle" : "", "parse-names" : false, "suffix" : "" } ], "chapter-number" : "15", "container-title" : "ACS Symposium Series, Issue Controlled Radical Polymerization", "editor" : [ { "dropping-particle" : "", "family" : "Matyjaszewski", "given" : "Krzysztof", "non-dropping-particle" : "", "parse-names" : false, "suffix" : "" }, { "dropping-particle" : "", "family" : "Sumerlin", "given" : "Brent S.", "non-dropping-particle" : "", "parse-names" : false, "suffix" : "" }, { "dropping-particle" : "V.", "family" : "Tsarevsky", "given" : "Nicolay", "non-dropping-particle" : "", "parse-names" : false, "suffix" : "" }, { "dropping-particle" : "", "family" : "Chiefari", "given" : "John", "non-dropping-particle" : "", "parse-names" : false, "suffix" : "" } ], "id" : "ITEM-1", "issued" : { "date-parts" : [ [ "2015" ] ] }, "note" : "DOI: 10.1021/bk-2015-1188.ch015", "page" : "221-256", "publisher" : "Wiley-VCH Verlag GmbH &amp; Co. KGaA", "title" : "RAFT Copolymerization of Thioglycosidic Glycomonomers with NiPAm and Subsequent Immobilization onto Gold Nanoparticles", "type" : "chapter" }, "uris" : [ "http://www.mendeley.com/documents/?uuid=7054f175-f7c4-4b77-bb0d-7f998baea2ba" ] } ], "mendeley" : { "formattedCitation" : "[88]", "plainTextFormattedCitation" : "[88]", "previouslyFormattedCitation" : "[88]" }, "properties" : { "noteIndex" : 0 }, "schema" : "https://github.com/citation-style-language/schema/raw/master/csl-citation.json" }</w:instrText>
      </w:r>
      <w:r w:rsidRPr="00284050">
        <w:rPr>
          <w:lang w:val="en-US"/>
        </w:rPr>
        <w:fldChar w:fldCharType="separate"/>
      </w:r>
      <w:r w:rsidR="00E71E5F" w:rsidRPr="00284050">
        <w:rPr>
          <w:noProof/>
          <w:lang w:val="en-US"/>
        </w:rPr>
        <w:t>[88]</w:t>
      </w:r>
      <w:r w:rsidRPr="00284050">
        <w:rPr>
          <w:lang w:val="en-US"/>
        </w:rPr>
        <w:fldChar w:fldCharType="end"/>
      </w:r>
    </w:p>
    <w:p w:rsidR="007D12AB" w:rsidRPr="00284050" w:rsidRDefault="007D12AB" w:rsidP="007D12AB">
      <w:pPr>
        <w:spacing w:after="0"/>
        <w:rPr>
          <w:lang w:val="en-US"/>
        </w:rPr>
      </w:pPr>
      <w:r w:rsidRPr="00284050">
        <w:rPr>
          <w:lang w:val="en-US"/>
        </w:rPr>
        <w:t>The immobilization of glycopolymers prepared by RAFT polymerization on</w:t>
      </w:r>
      <w:r w:rsidR="001603A6" w:rsidRPr="00284050">
        <w:rPr>
          <w:lang w:val="en-US"/>
        </w:rPr>
        <w:t>to</w:t>
      </w:r>
      <w:r w:rsidRPr="00284050">
        <w:rPr>
          <w:lang w:val="en-US"/>
        </w:rPr>
        <w:t xml:space="preserve"> gold coated QCM sensor chips for studies of lectin and bacteria interaction is possible as well.</w:t>
      </w:r>
      <w:r w:rsidRPr="00284050">
        <w:rPr>
          <w:lang w:val="en-US"/>
        </w:rPr>
        <w:fldChar w:fldCharType="begin" w:fldLock="1"/>
      </w:r>
      <w:r w:rsidR="00FB30C9" w:rsidRPr="00284050">
        <w:rPr>
          <w:lang w:val="en-US"/>
        </w:rPr>
        <w:instrText>ADDIN CSL_CITATION { "citationItems" : [ { "id" : "ITEM-1", "itemData" : { "author" : [ { "dropping-particle" : "", "family" : "Wang", "given" : "Yinan", "non-dropping-particle" : "", "parse-names" : false, "suffix" : "" }, { "dropping-particle" : "", "family" : "Narain", "given" : "Ravin", "non-dropping-particle" : "", "parse-names" : false, "suffix" : "" }, { "dropping-particle" : "", "family" : "Liu", "given" : "Yang", "non-dropping-particle" : "", "parse-names" : false, "suffix" : "" } ], "container-title" : "Langmuir", "id" : "ITEM-1", "issued" : { "date-parts" : [ [ "2014" ] ] }, "page" : "7377-7387", "title" : "Study of Bacterial Adhesion on Different Glycopolymer Surfaces by Quartz Crystal Microbalance with Dissipation", "type" : "article-journal", "volume" : "30" }, "uris" : [ "http://www.mendeley.com/documents/?uuid=f8a67509-a7ed-4323-8d58-6c55683a7827" ] } ], "mendeley" : { "formattedCitation" : "[10]", "plainTextFormattedCitation" : "[10]", "previouslyFormattedCitation" : "[10]" }, "properties" : { "noteIndex" : 0 }, "schema" : "https://github.com/citation-style-language/schema/raw/master/csl-citation.json" }</w:instrText>
      </w:r>
      <w:r w:rsidRPr="00284050">
        <w:rPr>
          <w:lang w:val="en-US"/>
        </w:rPr>
        <w:fldChar w:fldCharType="separate"/>
      </w:r>
      <w:r w:rsidR="005E08F9" w:rsidRPr="00284050">
        <w:rPr>
          <w:noProof/>
          <w:lang w:val="en-US"/>
        </w:rPr>
        <w:t>[10]</w:t>
      </w:r>
      <w:r w:rsidRPr="00284050">
        <w:rPr>
          <w:lang w:val="en-US"/>
        </w:rPr>
        <w:fldChar w:fldCharType="end"/>
      </w:r>
      <w:r w:rsidRPr="00284050">
        <w:rPr>
          <w:lang w:val="en-US"/>
        </w:rPr>
        <w:t xml:space="preserve"> For this statistical copolymers of aminoethyl methacrylamide hydrochloride with LAMA were used. Also a thermoresponsive block copolymer with LAMA was synthesized and immobilized in the same way onto a QCM sensor chip.</w:t>
      </w:r>
      <w:r w:rsidRPr="00284050">
        <w:rPr>
          <w:vertAlign w:val="superscript"/>
          <w:lang w:val="en-US"/>
        </w:rPr>
        <w:fldChar w:fldCharType="begin" w:fldLock="1"/>
      </w:r>
      <w:r w:rsidR="00FB30C9" w:rsidRPr="00284050">
        <w:rPr>
          <w:vertAlign w:val="superscript"/>
          <w:lang w:val="en-US"/>
        </w:rPr>
        <w:instrText>ADDIN CSL_CITATION { "citationItems" : [ { "id" : "ITEM-1", "itemData" : { "ISSN" : "1944-8244", "author" : [ { "dropping-particle" : "", "family" : "Wang", "given" : "Yinan", "non-dropping-particle" : "", "parse-names" : false, "suffix" : "" }, { "dropping-particle" : "", "family" : "Kotsuchibashi", "given" : "Yohei", "non-dropping-particle" : "", "parse-names" : false, "suffix" : "" }, { "dropping-particle" : "", "family" : "Liu", "given" : "Yang", "non-dropping-particle" : "", "parse-names" : false, "suffix" : "" }, { "dropping-particle" : "", "family" : "Narain", "given" : "Ravin", "non-dropping-particle" : "", "parse-names" : false, "suffix" : "" } ], "container-title" : "ACS Appl. Mat. Interf.", "id" : "ITEM-1", "issue" : "3", "issued" : { "date-parts" : [ [ "2015" ] ] }, "page" : "1652-1661", "title" : "Study of Bacterial Adhesion on Biomimetic Temperature Responsive Glycopolymer Surfaces", "type" : "article-journal", "volume" : "7" }, "uris" : [ "http://www.mendeley.com/documents/?uuid=223e5c2a-497f-4d99-b38f-1de2de70ed69" ] } ], "mendeley" : { "formattedCitation" : "[11]", "plainTextFormattedCitation" : "[11]", "previouslyFormattedCitation" : "[11]" }, "properties" : { "noteIndex" : 0 }, "schema" : "https://github.com/citation-style-language/schema/raw/master/csl-citation.json" }</w:instrText>
      </w:r>
      <w:r w:rsidRPr="00284050">
        <w:rPr>
          <w:vertAlign w:val="superscript"/>
          <w:lang w:val="en-US"/>
        </w:rPr>
        <w:fldChar w:fldCharType="separate"/>
      </w:r>
      <w:r w:rsidR="005E08F9" w:rsidRPr="00284050">
        <w:rPr>
          <w:noProof/>
          <w:lang w:val="en-US"/>
        </w:rPr>
        <w:t>[11]</w:t>
      </w:r>
      <w:r w:rsidRPr="00284050">
        <w:rPr>
          <w:vertAlign w:val="superscript"/>
          <w:lang w:val="en-US"/>
        </w:rPr>
        <w:fldChar w:fldCharType="end"/>
      </w:r>
    </w:p>
    <w:p w:rsidR="007D12AB" w:rsidRPr="00284050" w:rsidRDefault="007D12AB" w:rsidP="007D12AB">
      <w:pPr>
        <w:rPr>
          <w:lang w:val="en-US"/>
        </w:rPr>
      </w:pPr>
      <w:r w:rsidRPr="00284050">
        <w:rPr>
          <w:lang w:val="en-US"/>
        </w:rPr>
        <w:t>The disulfide approach (</w:t>
      </w:r>
      <w:r w:rsidRPr="00284050">
        <w:rPr>
          <w:b/>
          <w:lang w:val="en-US"/>
        </w:rPr>
        <w:fldChar w:fldCharType="begin"/>
      </w:r>
      <w:r w:rsidRPr="00284050">
        <w:rPr>
          <w:b/>
          <w:lang w:val="en-US"/>
        </w:rPr>
        <w:instrText xml:space="preserve"> REF _Ref420912569 \h  \* MERGEFORMAT </w:instrText>
      </w:r>
      <w:r w:rsidRPr="00284050">
        <w:rPr>
          <w:b/>
          <w:lang w:val="en-US"/>
        </w:rPr>
      </w:r>
      <w:r w:rsidRPr="00284050">
        <w:rPr>
          <w:b/>
          <w:lang w:val="en-US"/>
        </w:rPr>
        <w:fldChar w:fldCharType="separate"/>
      </w:r>
      <w:r w:rsidR="008A45DE" w:rsidRPr="00284050">
        <w:rPr>
          <w:b/>
          <w:lang w:val="en-US"/>
        </w:rPr>
        <w:t xml:space="preserve">Figure </w:t>
      </w:r>
      <w:r w:rsidR="008A45DE" w:rsidRPr="00284050">
        <w:rPr>
          <w:b/>
          <w:noProof/>
          <w:lang w:val="en-US"/>
        </w:rPr>
        <w:t>7</w:t>
      </w:r>
      <w:r w:rsidRPr="00284050">
        <w:rPr>
          <w:b/>
          <w:lang w:val="en-US"/>
        </w:rPr>
        <w:fldChar w:fldCharType="end"/>
      </w:r>
      <w:r w:rsidRPr="00284050">
        <w:rPr>
          <w:b/>
          <w:lang w:val="en-US"/>
        </w:rPr>
        <w:t xml:space="preserve"> b</w:t>
      </w:r>
      <w:r w:rsidR="001603A6" w:rsidRPr="00284050">
        <w:rPr>
          <w:lang w:val="en-US"/>
        </w:rPr>
        <w:t>) was applied</w:t>
      </w:r>
      <w:r w:rsidRPr="00284050">
        <w:rPr>
          <w:lang w:val="en-US"/>
        </w:rPr>
        <w:t xml:space="preserve">, </w:t>
      </w:r>
      <w:r w:rsidRPr="00284050">
        <w:rPr>
          <w:i/>
          <w:lang w:val="en-US"/>
        </w:rPr>
        <w:t>e.g.</w:t>
      </w:r>
      <w:r w:rsidRPr="00284050">
        <w:rPr>
          <w:lang w:val="en-US"/>
        </w:rPr>
        <w:t xml:space="preserve">, </w:t>
      </w:r>
      <w:r w:rsidR="001603A6" w:rsidRPr="00284050">
        <w:rPr>
          <w:lang w:val="en-US"/>
        </w:rPr>
        <w:t xml:space="preserve">by </w:t>
      </w:r>
      <w:r w:rsidR="00752C72" w:rsidRPr="00284050">
        <w:rPr>
          <w:lang w:val="en-US"/>
        </w:rPr>
        <w:t xml:space="preserve">V. </w:t>
      </w:r>
      <w:r w:rsidRPr="00284050">
        <w:rPr>
          <w:lang w:val="en-US"/>
        </w:rPr>
        <w:t xml:space="preserve">Vázquez-Dorbatt </w:t>
      </w:r>
      <w:r w:rsidRPr="00284050">
        <w:rPr>
          <w:i/>
          <w:lang w:val="en-US"/>
        </w:rPr>
        <w:t>et al.</w:t>
      </w:r>
      <w:r w:rsidRPr="00284050">
        <w:rPr>
          <w:lang w:val="en-US"/>
        </w:rPr>
        <w:t xml:space="preserve"> by ATRP of the </w:t>
      </w:r>
      <w:r w:rsidRPr="00284050">
        <w:rPr>
          <w:i/>
          <w:lang w:val="en-US"/>
        </w:rPr>
        <w:t>N</w:t>
      </w:r>
      <w:r w:rsidRPr="00284050">
        <w:rPr>
          <w:lang w:val="en-US"/>
        </w:rPr>
        <w:noBreakHyphen/>
        <w:t xml:space="preserve">acetylglucosamine derived monomer </w:t>
      </w:r>
      <w:r w:rsidRPr="00284050">
        <w:rPr>
          <w:b/>
          <w:lang w:val="en-US"/>
        </w:rPr>
        <w:fldChar w:fldCharType="begin"/>
      </w:r>
      <w:r w:rsidRPr="00284050">
        <w:rPr>
          <w:b/>
          <w:lang w:val="en-US"/>
        </w:rPr>
        <w:instrText xml:space="preserve"> REF _Ref381710993 \r \h  \* MERGEFORMAT </w:instrText>
      </w:r>
      <w:r w:rsidRPr="00284050">
        <w:rPr>
          <w:b/>
          <w:lang w:val="en-US"/>
        </w:rPr>
      </w:r>
      <w:r w:rsidRPr="00284050">
        <w:rPr>
          <w:b/>
          <w:lang w:val="en-US"/>
        </w:rPr>
        <w:fldChar w:fldCharType="separate"/>
      </w:r>
      <w:r w:rsidR="008A45DE" w:rsidRPr="00284050">
        <w:rPr>
          <w:b/>
          <w:lang w:val="en-US"/>
        </w:rPr>
        <w:t>14</w:t>
      </w:r>
      <w:r w:rsidRPr="00284050">
        <w:rPr>
          <w:b/>
          <w:lang w:val="en-US"/>
        </w:rPr>
        <w:fldChar w:fldCharType="end"/>
      </w:r>
      <w:r w:rsidRPr="00284050">
        <w:rPr>
          <w:lang w:val="en-US"/>
        </w:rPr>
        <w:t xml:space="preserve"> (</w:t>
      </w:r>
      <w:r w:rsidR="00B42A0C" w:rsidRPr="00284050">
        <w:rPr>
          <w:b/>
          <w:lang w:val="en-US"/>
        </w:rPr>
        <w:t>Table 1</w:t>
      </w:r>
      <w:r w:rsidRPr="00284050">
        <w:rPr>
          <w:lang w:val="en-US"/>
        </w:rPr>
        <w:t>) using a functional ATRP initiator, which possesses a pyridyl disulfide group.</w:t>
      </w:r>
      <w:r w:rsidRPr="00284050">
        <w:rPr>
          <w:lang w:val="en-US"/>
        </w:rPr>
        <w:fldChar w:fldCharType="begin" w:fldLock="1"/>
      </w:r>
      <w:r w:rsidR="00697AA2" w:rsidRPr="00284050">
        <w:rPr>
          <w:lang w:val="en-US"/>
        </w:rPr>
        <w:instrText>ADDIN CSL_CITATION { "citationItems" : [ { "id" : "ITEM-1", "itemData" : { "ISSN" : "1526-4602", "PMID" : "19606855", "abstract" : "A pyridyl disulfide end-functionalized polymer with N-acetyl-d-glucosamine pendant side-chains was synthesized by atom transfer radical polymerization (ATRP). The glycopolymer was prepared from a pyridyl disulfide initiator catalyzed by a Cu(I)/Cu(II)/2,2'-bipyridine system in a mixture of methanol and water at 30 degrees C. The final polymer had a number-average molecular weight (M(n)) of 13.0 kDa determined by (1)H NMR spectroscopy and a narrow polydispersity index (1.12) determined by gel permeation chromatography (GPC). The pyridyl disulfide end-group was then utilized to conjugate the glycopolymer to a double-stranded short interfering RNA (siRNA). Characterization of the glycopolymer-siRNA by polyacrylamide gel electrophoresis (PAGE) showed 97% conjugation. The activated disulfide polymer was also patterned on gold via microcontact printing. The pyridyl disulfide allowed for ready immobilization of the glycopolymer into 200 microm sized features on the surface.", "author" : [ { "dropping-particle" : "", "family" : "V\u00e1zquez-Dorbatt", "given" : "Vimary", "non-dropping-particle" : "", "parse-names" : false, "suffix" : "" }, { "dropping-particle" : "", "family" : "Tolstyka", "given" : "Zachary P", "non-dropping-particle" : "", "parse-names" : false, "suffix" : "" }, { "dropping-particle" : "", "family" : "Chang", "given" : "Chien-Wen", "non-dropping-particle" : "", "parse-names" : false, "suffix" : "" }, { "dropping-particle" : "", "family" : "Maynard", "given" : "Heather D", "non-dropping-particle" : "", "parse-names" : false, "suffix" : "" } ], "container-title" : "Biomacromolecules", "id" : "ITEM-1", "issue" : "8", "issued" : { "date-parts" : [ [ "2009", "8", "10" ] ] }, "note" : "DOI. 10.1021/bm900395h", "page" : "2207-2212", "title" : "Synthesis of a Pyridyl Disulfide End-Functionalized Glycopolymer for Conjugation to Biomolecules and Patterning on Gold Surfaces", "type" : "article-journal", "volume" : "10" }, "uris" : [ "http://www.mendeley.com/documents/?uuid=9ac82007-254b-4555-936c-dc38f5302626" ] } ], "mendeley" : { "formattedCitation" : "[89]", "plainTextFormattedCitation" : "[89]", "previouslyFormattedCitation" : "[89]" }, "properties" : { "noteIndex" : 0 }, "schema" : "https://github.com/citation-style-language/schema/raw/master/csl-citation.json" }</w:instrText>
      </w:r>
      <w:r w:rsidRPr="00284050">
        <w:rPr>
          <w:lang w:val="en-US"/>
        </w:rPr>
        <w:fldChar w:fldCharType="separate"/>
      </w:r>
      <w:r w:rsidR="00E71E5F" w:rsidRPr="00284050">
        <w:rPr>
          <w:noProof/>
          <w:lang w:val="en-US"/>
        </w:rPr>
        <w:t>[89]</w:t>
      </w:r>
      <w:r w:rsidRPr="00284050">
        <w:rPr>
          <w:lang w:val="en-US"/>
        </w:rPr>
        <w:fldChar w:fldCharType="end"/>
      </w:r>
      <w:r w:rsidRPr="00284050">
        <w:rPr>
          <w:lang w:val="en-US"/>
        </w:rPr>
        <w:t xml:space="preserve"> The resulting polymer was then coupled to siRNA as well as on a gold surface </w:t>
      </w:r>
      <w:r w:rsidRPr="00284050">
        <w:rPr>
          <w:i/>
          <w:lang w:val="en-US"/>
        </w:rPr>
        <w:t xml:space="preserve">via </w:t>
      </w:r>
      <w:r w:rsidRPr="00284050">
        <w:rPr>
          <w:lang w:val="en-US"/>
        </w:rPr>
        <w:t>microcontact printing. Attachment to the gold surface was confirmed by an antibody assay with fluorescent staining and fluorescence imaging.</w:t>
      </w:r>
      <w:r w:rsidRPr="00284050">
        <w:rPr>
          <w:lang w:val="en-US"/>
        </w:rPr>
        <w:fldChar w:fldCharType="begin" w:fldLock="1"/>
      </w:r>
      <w:r w:rsidR="00697AA2" w:rsidRPr="00284050">
        <w:rPr>
          <w:lang w:val="en-US"/>
        </w:rPr>
        <w:instrText>ADDIN CSL_CITATION { "citationItems" : [ { "id" : "ITEM-1", "itemData" : { "ISSN" : "1526-4602", "PMID" : "19606855", "abstract" : "A pyridyl disulfide end-functionalized polymer with N-acetyl-d-glucosamine pendant side-chains was synthesized by atom transfer radical polymerization (ATRP). The glycopolymer was prepared from a pyridyl disulfide initiator catalyzed by a Cu(I)/Cu(II)/2,2'-bipyridine system in a mixture of methanol and water at 30 degrees C. The final polymer had a number-average molecular weight (M(n)) of 13.0 kDa determined by (1)H NMR spectroscopy and a narrow polydispersity index (1.12) determined by gel permeation chromatography (GPC). The pyridyl disulfide end-group was then utilized to conjugate the glycopolymer to a double-stranded short interfering RNA (siRNA). Characterization of the glycopolymer-siRNA by polyacrylamide gel electrophoresis (PAGE) showed 97% conjugation. The activated disulfide polymer was also patterned on gold via microcontact printing. The pyridyl disulfide allowed for ready immobilization of the glycopolymer into 200 microm sized features on the surface.", "author" : [ { "dropping-particle" : "", "family" : "V\u00e1zquez-Dorbatt", "given" : "Vimary", "non-dropping-particle" : "", "parse-names" : false, "suffix" : "" }, { "dropping-particle" : "", "family" : "Tolstyka", "given" : "Zachary P", "non-dropping-particle" : "", "parse-names" : false, "suffix" : "" }, { "dropping-particle" : "", "family" : "Chang", "given" : "Chien-Wen", "non-dropping-particle" : "", "parse-names" : false, "suffix" : "" }, { "dropping-particle" : "", "family" : "Maynard", "given" : "Heather D", "non-dropping-particle" : "", "parse-names" : false, "suffix" : "" } ], "container-title" : "Biomacromolecules", "id" : "ITEM-1", "issue" : "8", "issued" : { "date-parts" : [ [ "2009", "8", "10" ] ] }, "note" : "DOI. 10.1021/bm900395h", "page" : "2207-2212", "title" : "Synthesis of a Pyridyl Disulfide End-Functionalized Glycopolymer for Conjugation to Biomolecules and Patterning on Gold Surfaces", "type" : "article-journal", "volume" : "10" }, "uris" : [ "http://www.mendeley.com/documents/?uuid=9ac82007-254b-4555-936c-dc38f5302626" ] } ], "mendeley" : { "formattedCitation" : "[89]", "plainTextFormattedCitation" : "[89]", "previouslyFormattedCitation" : "[89]" }, "properties" : { "noteIndex" : 0 }, "schema" : "https://github.com/citation-style-language/schema/raw/master/csl-citation.json" }</w:instrText>
      </w:r>
      <w:r w:rsidRPr="00284050">
        <w:rPr>
          <w:lang w:val="en-US"/>
        </w:rPr>
        <w:fldChar w:fldCharType="separate"/>
      </w:r>
      <w:r w:rsidR="00E71E5F" w:rsidRPr="00284050">
        <w:rPr>
          <w:noProof/>
          <w:lang w:val="en-US"/>
        </w:rPr>
        <w:t>[89]</w:t>
      </w:r>
      <w:r w:rsidRPr="00284050">
        <w:rPr>
          <w:lang w:val="en-US"/>
        </w:rPr>
        <w:fldChar w:fldCharType="end"/>
      </w:r>
      <w:r w:rsidRPr="00284050">
        <w:rPr>
          <w:lang w:val="en-US"/>
        </w:rPr>
        <w:t xml:space="preserve"> A disulfide bridged bifunctional ATRP initiator was utilized by </w:t>
      </w:r>
      <w:r w:rsidR="006D6C25" w:rsidRPr="00284050">
        <w:rPr>
          <w:lang w:val="en-US"/>
        </w:rPr>
        <w:t xml:space="preserve">K. </w:t>
      </w:r>
      <w:r w:rsidRPr="00284050">
        <w:rPr>
          <w:lang w:val="en-US"/>
        </w:rPr>
        <w:t xml:space="preserve">Mizukami </w:t>
      </w:r>
      <w:r w:rsidRPr="00284050">
        <w:rPr>
          <w:i/>
          <w:lang w:val="en-US"/>
        </w:rPr>
        <w:t>et al.</w:t>
      </w:r>
      <w:r w:rsidRPr="00284050">
        <w:rPr>
          <w:lang w:val="en-US"/>
        </w:rPr>
        <w:t xml:space="preserve"> to polymerize LAMA.</w:t>
      </w:r>
      <w:r w:rsidRPr="00284050">
        <w:rPr>
          <w:lang w:val="en-US"/>
        </w:rPr>
        <w:fldChar w:fldCharType="begin" w:fldLock="1"/>
      </w:r>
      <w:r w:rsidR="00697AA2" w:rsidRPr="00284050">
        <w:rPr>
          <w:lang w:val="en-US"/>
        </w:rPr>
        <w:instrText>ADDIN CSL_CITATION { "citationItems" : [ { "id" : "ITEM-1", "itemData" : { "ISSN" : "0927-7765", "PMID" : "18614341", "abstract" : "A polymer with many pendent galactose residues was prepared by atom-transfer radical polymerization (ATRP) of galactose-carrying vinyl monomer, 2-lactobionamidoethyl methacrylate (LAMA), with a disulfide-carrying ATRP initiator, 2-(2'-bromoisobutyroyl)ethyl disulfide (DT-Br). The galactose-carrying polymer obtained (DT-PLAMA) was accumulated as a polymer brush via Au-S bond on a colloidal gold monolayer deposited on a cover glass. For comparison, a disulfide which carried one galactose residue at both ends (2-lactobionamidoethyl disulfide, Cys-Lac) was accumulated as a self-assembled monolayer (SAM) on the colloidal gold monolayer, too. The association and dissociation processes of galactose residues on the colloidal gold with a lectin, Ricinus communis agglutinin (RCA(120)), were observed by the increase and decrease in absorbance at 550nm corresponding to localized surface plasmon resonance (LSPR) phenomena. The Cys-Lac SAM-carrying glass chip showed a strong non-specific adsorption of the lectin, whereas the DT-PLAMA brush-carrying one reversibly associated with the lectin, indicating reusability of the latter device. The apparent association constant of the lectin with the galactose residues in the DT-PLAMA brush was much larger than the association constant for free galactose, and the detection limit of RCA(120) by the glycopolymer brush-modified device was satisfactorily low. Furthermore, a microscopic observation clearly indicated that the DT-PLAMA brush could reversibly associate with a HepG2 cell having galactose receptors, though these processes could not be observed spectrophotometrically due to a gigantic size of the cell.", "author" : [ { "dropping-particle" : "", "family" : "Mizukami", "given" : "Kazuya", "non-dropping-particle" : "", "parse-names" : false, "suffix" : "" }, { "dropping-particle" : "", "family" : "Takakura", "given" : "Hajime", "non-dropping-particle" : "", "parse-names" : false, "suffix" : "" }, { "dropping-particle" : "", "family" : "Matsunaga", "given" : "Takayuki", "non-dropping-particle" : "", "parse-names" : false, "suffix" : "" }, { "dropping-particle" : "", "family" : "Kitano", "given" : "Hiromi", "non-dropping-particle" : "", "parse-names" : false, "suffix" : "" } ], "container-title" : "Coll. Surf. B: Bioint.", "id" : "ITEM-1", "issue" : "1", "issued" : { "date-parts" : [ [ "2008", "10", "1" ] ] }, "page" : "110-118", "title" : "Binding of Ricinus Communis Agglutinin to a Galactose-Carrying Polymer Brush on a Colloidal Gold Monolayer", "type" : "article-journal", "volume" : "66" }, "uris" : [ "http://www.mendeley.com/documents/?uuid=8bbd1676-f4b3-4a64-840a-2b88b3181efb" ] } ], "mendeley" : { "formattedCitation" : "[90]", "plainTextFormattedCitation" : "[90]", "previouslyFormattedCitation" : "[90]" }, "properties" : { "noteIndex" : 0 }, "schema" : "https://github.com/citation-style-language/schema/raw/master/csl-citation.json" }</w:instrText>
      </w:r>
      <w:r w:rsidRPr="00284050">
        <w:rPr>
          <w:lang w:val="en-US"/>
        </w:rPr>
        <w:fldChar w:fldCharType="separate"/>
      </w:r>
      <w:r w:rsidR="00E71E5F" w:rsidRPr="00284050">
        <w:rPr>
          <w:noProof/>
          <w:lang w:val="en-US"/>
        </w:rPr>
        <w:t>[90]</w:t>
      </w:r>
      <w:r w:rsidRPr="00284050">
        <w:rPr>
          <w:lang w:val="en-US"/>
        </w:rPr>
        <w:fldChar w:fldCharType="end"/>
      </w:r>
      <w:r w:rsidRPr="00284050">
        <w:rPr>
          <w:lang w:val="en-US"/>
        </w:rPr>
        <w:t xml:space="preserve"> The resulting symmetrical disulfide bridged glycopolymer was directly coupled onto a gold surface without previous reduction. Similarly, the mannose monomer </w:t>
      </w:r>
      <w:r w:rsidRPr="00284050">
        <w:rPr>
          <w:b/>
          <w:lang w:val="en-US"/>
        </w:rPr>
        <w:fldChar w:fldCharType="begin"/>
      </w:r>
      <w:r w:rsidRPr="00284050">
        <w:rPr>
          <w:b/>
          <w:lang w:val="en-US"/>
        </w:rPr>
        <w:instrText xml:space="preserve"> REF _Ref381272946 \r \h  \* MERGEFORMAT </w:instrText>
      </w:r>
      <w:r w:rsidRPr="00284050">
        <w:rPr>
          <w:b/>
          <w:lang w:val="en-US"/>
        </w:rPr>
      </w:r>
      <w:r w:rsidRPr="00284050">
        <w:rPr>
          <w:b/>
          <w:lang w:val="en-US"/>
        </w:rPr>
        <w:fldChar w:fldCharType="separate"/>
      </w:r>
      <w:r w:rsidR="008A45DE" w:rsidRPr="00284050">
        <w:rPr>
          <w:b/>
          <w:lang w:val="en-US"/>
        </w:rPr>
        <w:t>37</w:t>
      </w:r>
      <w:r w:rsidRPr="00284050">
        <w:rPr>
          <w:b/>
          <w:lang w:val="en-US"/>
        </w:rPr>
        <w:fldChar w:fldCharType="end"/>
      </w:r>
      <w:r w:rsidRPr="00284050">
        <w:rPr>
          <w:lang w:val="en-US"/>
        </w:rPr>
        <w:t xml:space="preserve"> (</w:t>
      </w:r>
      <w:r w:rsidR="00B42A0C" w:rsidRPr="00284050">
        <w:rPr>
          <w:b/>
          <w:lang w:val="en-US"/>
        </w:rPr>
        <w:t>Table 1</w:t>
      </w:r>
      <w:r w:rsidRPr="00284050">
        <w:rPr>
          <w:lang w:val="en-US"/>
        </w:rPr>
        <w:t>)</w:t>
      </w:r>
      <w:r w:rsidRPr="00284050">
        <w:rPr>
          <w:lang w:val="en-US"/>
        </w:rPr>
        <w:fldChar w:fldCharType="begin" w:fldLock="1"/>
      </w:r>
      <w:r w:rsidR="00697AA2" w:rsidRPr="00284050">
        <w:rPr>
          <w:lang w:val="en-US"/>
        </w:rPr>
        <w:instrText>ADDIN CSL_CITATION { "citationItems" : [ { "id" : "ITEM-1", "itemData" : { "ISSN" : "1873-4367", "PMID" : "19152782", "abstract" : "A disulfide-carrying polymer with many pendent mannose residues (dithiolated poly(2-methacryloyloxyethyl D-mannopyranoside)) was obtained by atom transfer radical polymerization (ATRP) method using 2-(2'-bromoisobutyroyloxy)ethyl disulfide as initiator. The obtained disulfide-carrying glycopolymer (DT-PMEMan) was accumulated as a polymer brush on a colloidal gold-immobilized glass substrate, and the binding processes of a lectin, Concanavalin A (Con A), to mannose residues in the polymer brush were examined using a UV-vis spectrophotometer with the help of a localized surface plasmon resonance. Con A showed a concentration-dependent specific binding to the glycopolymer brush, and the apparent association constant of Con A with mannose residues in the brush was much larger than the association constant for small sugars due to the so-called cluster effect. Furthermore, the glycopolymer brush-coated device had a detection limit lower than 5 nM. The glycopolymer-carrying device examined here is expected to expand our knowledge of recognition phenomena at the surface of polymer brushes.", "author" : [ { "dropping-particle" : "", "family" : "Kitano", "given" : "Hiromi", "non-dropping-particle" : "", "parse-names" : false, "suffix" : "" }, { "dropping-particle" : "", "family" : "Takahashi", "given" : "Yoshiko", "non-dropping-particle" : "", "parse-names" : false, "suffix" : "" }, { "dropping-particle" : "", "family" : "Mizukami", "given" : "Kazuya", "non-dropping-particle" : "", "parse-names" : false, "suffix" : "" }, { "dropping-particle" : "", "family" : "Matsuura", "given" : "Kazuhiro", "non-dropping-particle" : "", "parse-names" : false, "suffix" : "" } ], "container-title" : "Coll. Surf. B.: Bioint.", "id" : "ITEM-1", "issue" : "1", "issued" : { "date-parts" : [ [ "2009", "4", "1" ] ] }, "note" : "DOI: 10.1016/j.colsurfb.2008.12.016", "page" : "91-97", "title" : "Kinetic Study on the Binding of Lectin to Mannose Residues in a Polymer Brush", "type" : "article-journal", "volume" : "70" }, "uris" : [ "http://www.mendeley.com/documents/?uuid=b174c95d-a004-4488-b62f-c3c851ab0530" ] }, { "id" : "ITEM-2", "itemData" : { "ISSN" : "0927-7765", "PMID" : "17307342", "abstract" : "A dithiolated random copolymer with pendent phenylboronic acid residues (Cys-Poly(3-acrylamidophenylboronic acid-co-2-dimethylaminopropyl methacrylamide), Cys-Poly(APBA-co-DMAPMA)) obtained by photo-iniferter method was accumulated as a polymer brush on a cap-shaped gold particles deposited on a vacuum-evaporated gold film, and the usefulness of the polymer brush as a sensing element for glycoprotein, ovalbumin (OVA), was examined by using UV-vis spectroscopy with a help of surface plasmon resonance. A similar system was constructed with a dithiolated mannose-carrying polymer, dithiolated-poly(2-methacryloyloxyethyl-D-mannopyranoside) (DT-PMEMan), prepared by the atom transfer radical polymerization (ATRP). The brush composed of this polymer was examined as a sensing element for lectin, concanavalin A (Con A). The sensor cells modified with Cys-Poly(APBA-co-DMAPMA) and DT-PMEMan showed a concentration-dependent binding of OVA and Con A, respectively, with a comparable detection limit to those with a monolayer of polymer brush-coated gold particle deposited on a glass substrate. Using this system, it can be expected to open a new perspective to various functional polymer brushes fixed to the cap-shaped gold particle on a solid substrate.", "author" : [ { "dropping-particle" : "", "family" : "Anraku", "given" : "Yasutaka", "non-dropping-particle" : "", "parse-names" : false, "suffix" : "" }, { "dropping-particle" : "", "family" : "Takahashi", "given" : "Yoshiko", "non-dropping-particle" : "", "parse-names" : false, "suffix" : "" }, { "dropping-particle" : "", "family" : "Kitano", "given" : "Hiromi", "non-dropping-particle" : "", "parse-names" : false, "suffix" : "" }, { "dropping-particle" : "", "family" : "Hakari", "given" : "Mami", "non-dropping-particle" : "", "parse-names" : false, "suffix" : "" } ], "container-title" : "Coll. Surf. B: Bioint.", "id" : "ITEM-2", "issue" : "1", "issued" : { "date-parts" : [ [ "2007", "5", "15" ] ] }, "page" : "61-68", "title" : "Recognition of Sugars on Surface-Bound Cap-Shaped Gold Particles Modified with a Polymer Brush", "type" : "article-journal", "volume" : "57" }, "uris" : [ "http://www.mendeley.com/documents/?uuid=e06d9a0d-ded3-4d61-85e3-444550a8a367" ] } ], "mendeley" : { "formattedCitation" : "[91,92]", "plainTextFormattedCitation" : "[91,92]", "previouslyFormattedCitation" : "[91,92]" }, "properties" : { "noteIndex" : 0 }, "schema" : "https://github.com/citation-style-language/schema/raw/master/csl-citation.json" }</w:instrText>
      </w:r>
      <w:r w:rsidRPr="00284050">
        <w:rPr>
          <w:lang w:val="en-US"/>
        </w:rPr>
        <w:fldChar w:fldCharType="separate"/>
      </w:r>
      <w:r w:rsidR="00E71E5F" w:rsidRPr="00284050">
        <w:rPr>
          <w:noProof/>
          <w:lang w:val="en-US"/>
        </w:rPr>
        <w:t>[91,92]</w:t>
      </w:r>
      <w:r w:rsidRPr="00284050">
        <w:rPr>
          <w:lang w:val="en-US"/>
        </w:rPr>
        <w:fldChar w:fldCharType="end"/>
      </w:r>
      <w:r w:rsidRPr="00284050">
        <w:rPr>
          <w:lang w:val="en-US"/>
        </w:rPr>
        <w:t xml:space="preserve"> and the deprotected glucopyranoside </w:t>
      </w:r>
      <w:r w:rsidRPr="00284050">
        <w:rPr>
          <w:b/>
          <w:lang w:val="en-US"/>
        </w:rPr>
        <w:t xml:space="preserve">1 </w:t>
      </w:r>
      <w:r w:rsidRPr="00284050">
        <w:rPr>
          <w:lang w:val="en-US"/>
        </w:rPr>
        <w:t>(</w:t>
      </w:r>
      <w:r w:rsidR="00B42A0C" w:rsidRPr="00284050">
        <w:rPr>
          <w:b/>
          <w:lang w:val="en-US"/>
        </w:rPr>
        <w:t>Table</w:t>
      </w:r>
      <w:r w:rsidR="008C3482" w:rsidRPr="00284050">
        <w:rPr>
          <w:b/>
          <w:lang w:val="en-US"/>
        </w:rPr>
        <w:t> </w:t>
      </w:r>
      <w:r w:rsidR="00B42A0C" w:rsidRPr="00284050">
        <w:rPr>
          <w:b/>
          <w:lang w:val="en-US"/>
        </w:rPr>
        <w:t>1</w:t>
      </w:r>
      <w:r w:rsidRPr="00284050">
        <w:rPr>
          <w:lang w:val="en-US"/>
        </w:rPr>
        <w:t>)</w:t>
      </w:r>
      <w:r w:rsidRPr="00284050">
        <w:rPr>
          <w:lang w:val="en-US"/>
        </w:rPr>
        <w:fldChar w:fldCharType="begin" w:fldLock="1"/>
      </w:r>
      <w:r w:rsidR="00697AA2" w:rsidRPr="00284050">
        <w:rPr>
          <w:lang w:val="en-US"/>
        </w:rPr>
        <w:instrText>ADDIN CSL_CITATION { "citationItems" : [ { "id" : "ITEM-1", "itemData" : { "ISSN" : "1873-4367", "PMID" : "22305636", "abstract" : "A glycopolymer obtained by living radical polymerization of glucose-carrying vinyl monomer was sulfated and accumulated as a polymer brush on a gold colloid-immobilized glass. Binding processes of various proteins to sulfated glucose residues in the brush were examined by the increase in absorbance with a help of localized surface plasmon resonance. \u03b2-Amyloid protein (A\u03b2) bound to the sulfated glycopolymer brush, whereas no binding to the non-sulfated one. An AFM image of A\u03b2 aggregates on the sulfated brush was ellipsoidal, whereas no-shaped aggregation of A\u03b2 on the poly(methacrylic acid) and poly[2-(dimethylamino)ethyl methacrylate] brushes. The present results indicate the importance of balance between electrostatic attraction and repulsion in the folding-aggregation phenomena of A\u03b2 at the surface of glycopolymers.", "author" : [ { "dropping-particle" : "", "family" : "Kitano", "given" : "Hiromi", "non-dropping-particle" : "", "parse-names" : false, "suffix" : "" }, { "dropping-particle" : "", "family" : "Saito", "given" : "Daisuke", "non-dropping-particle" : "", "parse-names" : false, "suffix" : "" }, { "dropping-particle" : "", "family" : "Kamada", "given" : "Tomohiro", "non-dropping-particle" : "", "parse-names" : false, "suffix" : "" }, { "dropping-particle" : "", "family" : "Gemmei-Ide", "given" : "Makoto", "non-dropping-particle" : "", "parse-names" : false, "suffix" : "" } ], "container-title" : "Coll. Surf. B: Bioint.", "id" : "ITEM-1", "issued" : { "date-parts" : [ [ "2012", "5", "1" ] ] }, "note" : "DOI: 10.1016/j.colsurfb.2012.01.010", "page" : "219-225", "publisher" : "Elsevier B.V.", "title" : "Binding of \u03b2-Amyloid to Sulfated Sugar Residues in a Polymer Brush", "type" : "article-journal", "volume" : "93" }, "uris" : [ "http://www.mendeley.com/documents/?uuid=bfc31ea5-d887-4e84-b555-6089c18fc2f6" ] } ], "mendeley" : { "formattedCitation" : "[93]", "plainTextFormattedCitation" : "[93]", "previouslyFormattedCitation" : "[93]" }, "properties" : { "noteIndex" : 0 }, "schema" : "https://github.com/citation-style-language/schema/raw/master/csl-citation.json" }</w:instrText>
      </w:r>
      <w:r w:rsidRPr="00284050">
        <w:rPr>
          <w:lang w:val="en-US"/>
        </w:rPr>
        <w:fldChar w:fldCharType="separate"/>
      </w:r>
      <w:r w:rsidR="00E71E5F" w:rsidRPr="00284050">
        <w:rPr>
          <w:noProof/>
          <w:lang w:val="en-US"/>
        </w:rPr>
        <w:t>[93]</w:t>
      </w:r>
      <w:r w:rsidRPr="00284050">
        <w:rPr>
          <w:lang w:val="en-US"/>
        </w:rPr>
        <w:fldChar w:fldCharType="end"/>
      </w:r>
      <w:r w:rsidRPr="00284050">
        <w:rPr>
          <w:lang w:val="en-US"/>
        </w:rPr>
        <w:t xml:space="preserve"> were used for this strategy. H. Kitano </w:t>
      </w:r>
      <w:r w:rsidRPr="00284050">
        <w:rPr>
          <w:i/>
          <w:lang w:val="en-US"/>
        </w:rPr>
        <w:t>et al.</w:t>
      </w:r>
      <w:r w:rsidRPr="00284050">
        <w:rPr>
          <w:lang w:val="en-US"/>
        </w:rPr>
        <w:t xml:space="preserve"> also used a disulfide </w:t>
      </w:r>
      <w:r w:rsidRPr="00284050">
        <w:rPr>
          <w:lang w:val="en-US"/>
        </w:rPr>
        <w:lastRenderedPageBreak/>
        <w:t xml:space="preserve">group containing iniferter for copolymerization of methacrylic acid with monomer </w:t>
      </w:r>
      <w:r w:rsidRPr="00284050">
        <w:rPr>
          <w:b/>
          <w:lang w:val="en-US"/>
        </w:rPr>
        <w:fldChar w:fldCharType="begin"/>
      </w:r>
      <w:r w:rsidRPr="00284050">
        <w:rPr>
          <w:b/>
          <w:lang w:val="en-US"/>
        </w:rPr>
        <w:instrText xml:space="preserve"> REF _Ref417474021 \r \h  \* MERGEFORMAT </w:instrText>
      </w:r>
      <w:r w:rsidRPr="00284050">
        <w:rPr>
          <w:b/>
          <w:lang w:val="en-US"/>
        </w:rPr>
      </w:r>
      <w:r w:rsidRPr="00284050">
        <w:rPr>
          <w:b/>
          <w:lang w:val="en-US"/>
        </w:rPr>
        <w:fldChar w:fldCharType="separate"/>
      </w:r>
      <w:r w:rsidR="008A45DE" w:rsidRPr="00284050">
        <w:rPr>
          <w:b/>
          <w:lang w:val="en-US"/>
        </w:rPr>
        <w:t>1</w:t>
      </w:r>
      <w:r w:rsidRPr="00284050">
        <w:rPr>
          <w:b/>
          <w:lang w:val="en-US"/>
        </w:rPr>
        <w:fldChar w:fldCharType="end"/>
      </w:r>
      <w:r w:rsidRPr="00284050">
        <w:rPr>
          <w:lang w:val="en-US"/>
        </w:rPr>
        <w:t>.</w:t>
      </w:r>
      <w:r w:rsidRPr="00284050">
        <w:rPr>
          <w:lang w:val="en-US"/>
        </w:rPr>
        <w:fldChar w:fldCharType="begin" w:fldLock="1"/>
      </w:r>
      <w:r w:rsidR="00697AA2" w:rsidRPr="00284050">
        <w:rPr>
          <w:lang w:val="en-US"/>
        </w:rPr>
        <w:instrText>ADDIN CSL_CITATION { "citationItems" : [ { "id" : "ITEM-1", "itemData" : { "ISSN" : "0743-7463", "author" : [ { "dropping-particle" : "", "family" : "Kitano", "given" : "Hiromi", "non-dropping-particle" : "", "parse-names" : false, "suffix" : "" }, { "dropping-particle" : "", "family" : "Ohhori", "given" : "Kazuhiko", "non-dropping-particle" : "", "parse-names" : false, "suffix" : "" } ], "container-title" : "Langmuir", "id" : "ITEM-1", "issue" : "6", "issued" : { "date-parts" : [ [ "2001", "3" ] ] }, "page" : "1878-1884", "title" : "Accumulation of Functional Block Telomers on Metal Surfaces", "type" : "article-journal", "volume" : "17" }, "uris" : [ "http://www.mendeley.com/documents/?uuid=a94ad0a8-0541-451e-b46d-2ed9c1d613f3" ] } ], "mendeley" : { "formattedCitation" : "[94]", "plainTextFormattedCitation" : "[94]", "previouslyFormattedCitation" : "[94]" }, "properties" : { "noteIndex" : 0 }, "schema" : "https://github.com/citation-style-language/schema/raw/master/csl-citation.json" }</w:instrText>
      </w:r>
      <w:r w:rsidRPr="00284050">
        <w:rPr>
          <w:lang w:val="en-US"/>
        </w:rPr>
        <w:fldChar w:fldCharType="separate"/>
      </w:r>
      <w:r w:rsidR="00E71E5F" w:rsidRPr="00284050">
        <w:rPr>
          <w:noProof/>
          <w:lang w:val="en-US"/>
        </w:rPr>
        <w:t>[94]</w:t>
      </w:r>
      <w:r w:rsidRPr="00284050">
        <w:rPr>
          <w:lang w:val="en-US"/>
        </w:rPr>
        <w:fldChar w:fldCharType="end"/>
      </w:r>
      <w:r w:rsidRPr="00284050">
        <w:rPr>
          <w:lang w:val="en-US"/>
        </w:rPr>
        <w:t xml:space="preserve"> The resulting glycopolymer was subsequently immobilized onto gold electrodes as well as silver colloid, as was verified by cyclic voltammo</w:t>
      </w:r>
      <w:r w:rsidR="001603A6" w:rsidRPr="00284050">
        <w:rPr>
          <w:lang w:val="en-US"/>
        </w:rPr>
        <w:t>metry</w:t>
      </w:r>
      <w:r w:rsidRPr="00284050">
        <w:rPr>
          <w:lang w:val="en-US"/>
        </w:rPr>
        <w:t xml:space="preserve">. This approach was extended by using a photo-iniferter, the glucosamine methacrylamide derivative </w:t>
      </w:r>
      <w:r w:rsidRPr="00284050">
        <w:rPr>
          <w:b/>
          <w:lang w:val="en-US"/>
        </w:rPr>
        <w:fldChar w:fldCharType="begin"/>
      </w:r>
      <w:r w:rsidRPr="00284050">
        <w:rPr>
          <w:b/>
          <w:lang w:val="en-US"/>
        </w:rPr>
        <w:instrText xml:space="preserve"> REF _Ref417476577 \r \h  \* MERGEFORMAT </w:instrText>
      </w:r>
      <w:r w:rsidRPr="00284050">
        <w:rPr>
          <w:b/>
          <w:lang w:val="en-US"/>
        </w:rPr>
      </w:r>
      <w:r w:rsidRPr="00284050">
        <w:rPr>
          <w:b/>
          <w:lang w:val="en-US"/>
        </w:rPr>
        <w:fldChar w:fldCharType="separate"/>
      </w:r>
      <w:r w:rsidR="008A45DE" w:rsidRPr="00284050">
        <w:rPr>
          <w:b/>
          <w:lang w:val="en-US"/>
        </w:rPr>
        <w:t>13</w:t>
      </w:r>
      <w:r w:rsidRPr="00284050">
        <w:rPr>
          <w:b/>
          <w:lang w:val="en-US"/>
        </w:rPr>
        <w:fldChar w:fldCharType="end"/>
      </w:r>
      <w:r w:rsidRPr="00284050">
        <w:rPr>
          <w:lang w:val="en-US"/>
        </w:rPr>
        <w:t xml:space="preserve"> (</w:t>
      </w:r>
      <w:r w:rsidR="00B42A0C" w:rsidRPr="00284050">
        <w:rPr>
          <w:b/>
          <w:lang w:val="en-US"/>
        </w:rPr>
        <w:t>Table 1</w:t>
      </w:r>
      <w:r w:rsidRPr="00284050">
        <w:rPr>
          <w:lang w:val="en-US"/>
        </w:rPr>
        <w:t>) and gold nanoparticles.</w:t>
      </w:r>
      <w:r w:rsidRPr="00284050">
        <w:rPr>
          <w:lang w:val="en-US"/>
        </w:rPr>
        <w:fldChar w:fldCharType="begin" w:fldLock="1"/>
      </w:r>
      <w:r w:rsidR="00697AA2" w:rsidRPr="00284050">
        <w:rPr>
          <w:lang w:val="en-US"/>
        </w:rPr>
        <w:instrText>ADDIN CSL_CITATION { "citationItems" : [ { "id" : "ITEM-1", "itemData" : { "ISSN" : "0927-7765", "PMID" : "17681457", "abstract" : "A disulfide-carrying telomer with many pendent N-acetylglucosamine (GlcNAc) residues (Cys-PMHGlcNAc) was obtained by photo-polymerization of 1-(6'-methacryloylaminohexyl)-2-N-acetoamido-2-deoxy d-glucopyranoside) (MHGlcNAc) using a benzyl N,N-diethyldithiocarbamoyl (BDC) derivative that shows abilities of initiation, transfer, and termination (iniferter). The disulfide-carrying telomer was accumulated on a monolayer of colloidal Au on a glass substrate, and the interaction of wheat germ agglutinin (WGA) with GlcNAc residue at the polymer brush-solution interface was examined by using the localized surface plasmon resonance (LSPR) technique. For comparison, an amphiphile carrying many pendent GlcNAc residues was also prepared with MHGlcNAc and a lipophilic radical initiator and was incorporated in a phospholipid liposome to examine interaction of the GlcNAc residue with WGA on the liposome surface using turbidity measurements. Both the colloidal gold optical device and the liposome showed a concentration-dependent specific binding of WGA, and the GlcNAc-carrying liposome had a detection limit of 100 nM for WGA, whereas that of the colloidal gold device was 10nM. The sugar-carrying telomer-coated device examined here is not only useful as a simple biosensor chip but is also expected to expand our knowledge of bio-related phenomena at the liquid-telomer brush interfaces on a colloidal Au.", "author" : [ { "dropping-particle" : "", "family" : "Kitano", "given" : "Hiromi", "non-dropping-particle" : "", "parse-names" : false, "suffix" : "" }, { "dropping-particle" : "", "family" : "Nakada", "given" : "Hideharu", "non-dropping-particle" : "", "parse-names" : false, "suffix" : "" }, { "dropping-particle" : "", "family" : "Mizukami", "given" : "Kazuya", "non-dropping-particle" : "", "parse-names" : false, "suffix" : "" } ], "container-title" : "Coll. Surf. B: Bioint.", "id" : "ITEM-1", "issue" : "1", "issued" : { "date-parts" : [ [ "2008", "1", "15" ] ] }, "note" : "DOI: 10.1016/j.colsurfb.2007.06.028", "page" : "17-24", "title" : "Interaction of Wheat Germ Agglutinin with an N-Acetylglucosamine-Carrying Telomer Brush Accumulated on a Colloidal Gold Monolayer", "type" : "article-journal", "volume" : "61" }, "uris" : [ "http://www.mendeley.com/documents/?uuid=93d36e13-5c96-4b85-a186-1d31ba21f33f" ] } ], "mendeley" : { "formattedCitation" : "[95]", "plainTextFormattedCitation" : "[95]", "previouslyFormattedCitation" : "[95]" }, "properties" : { "noteIndex" : 0 }, "schema" : "https://github.com/citation-style-language/schema/raw/master/csl-citation.json" }</w:instrText>
      </w:r>
      <w:r w:rsidRPr="00284050">
        <w:rPr>
          <w:lang w:val="en-US"/>
        </w:rPr>
        <w:fldChar w:fldCharType="separate"/>
      </w:r>
      <w:r w:rsidR="00E71E5F" w:rsidRPr="00284050">
        <w:rPr>
          <w:noProof/>
          <w:lang w:val="en-US"/>
        </w:rPr>
        <w:t>[95]</w:t>
      </w:r>
      <w:r w:rsidRPr="00284050">
        <w:rPr>
          <w:lang w:val="en-US"/>
        </w:rPr>
        <w:fldChar w:fldCharType="end"/>
      </w:r>
      <w:r w:rsidRPr="00284050">
        <w:rPr>
          <w:lang w:val="en-US"/>
        </w:rPr>
        <w:t xml:space="preserve"> An alternative way </w:t>
      </w:r>
      <w:proofErr w:type="gramStart"/>
      <w:r w:rsidRPr="00284050">
        <w:rPr>
          <w:lang w:val="en-US"/>
        </w:rPr>
        <w:t>towards  a</w:t>
      </w:r>
      <w:proofErr w:type="gramEnd"/>
      <w:r w:rsidRPr="00284050">
        <w:rPr>
          <w:lang w:val="en-US"/>
        </w:rPr>
        <w:t xml:space="preserve"> disulfide bridged  glycopolymer is the FRP of GEMA in </w:t>
      </w:r>
      <w:r w:rsidR="001603A6" w:rsidRPr="00284050">
        <w:rPr>
          <w:lang w:val="en-US"/>
        </w:rPr>
        <w:t xml:space="preserve">the </w:t>
      </w:r>
      <w:r w:rsidRPr="00284050">
        <w:rPr>
          <w:lang w:val="en-US"/>
        </w:rPr>
        <w:t>presence of aminoethanethiol, followed by coupling of two amino terminated polymer chains onto an activated disulfide.</w:t>
      </w:r>
      <w:r w:rsidRPr="00284050">
        <w:rPr>
          <w:vertAlign w:val="superscript"/>
          <w:lang w:val="en-US"/>
        </w:rPr>
        <w:fldChar w:fldCharType="begin" w:fldLock="1"/>
      </w:r>
      <w:r w:rsidR="00816EA4" w:rsidRPr="00284050">
        <w:rPr>
          <w:vertAlign w:val="superscript"/>
          <w:lang w:val="en-US"/>
        </w:rPr>
        <w:instrText>ADDIN CSL_CITATION { "citationItems" : [ { "id" : "ITEM-1", "itemData" : { "author" : [ { "dropping-particle" : "", "family" : "Yoshizumi", "given" : "Akira", "non-dropping-particle" : "", "parse-names" : false, "suffix" : "" }, { "dropping-particle" : "", "family" : "Kanayama", "given" : "Naoki", "non-dropping-particle" : "", "parse-names" : false, "suffix" : "" }, { "dropping-particle" : "", "family" : "Maehara", "given" : "Yukari", "non-dropping-particle" : "", "parse-names" : false, "suffix" : "" }, { "dropping-particle" : "", "family" : "Ide", "given" : "Makoto", "non-dropping-particle" : "", "parse-names" : false, "suffix" : "" }, { "dropping-particle" : "", "family" : "Kitano", "given" : "Hiromi", "non-dropping-particle" : "", "parse-names" : false, "suffix" : "" } ], "container-title" : "Langmuir", "id" : "ITEM-1", "issue" : "5", "issued" : { "date-parts" : [ [ "1999" ] ] }, "page" : "482-488", "title" : "Self-Assembled Monolayer of Sugar-Carrying Polymer Chain: Sugar Balls from 2-Methacryloyloxyethyl D-Glucopyranoside", "type" : "article-journal", "volume" : "15" }, "uris" : [ "http://www.mendeley.com/documents/?uuid=e057ef35-147b-414c-a23c-23d07cf39598" ] } ], "mendeley" : { "formattedCitation" : "[76]", "plainTextFormattedCitation" : "[76]", "previouslyFormattedCitation" : "[76]" }, "properties" : { "noteIndex" : 0 }, "schema" : "https://github.com/citation-style-language/schema/raw/master/csl-citation.json" }</w:instrText>
      </w:r>
      <w:r w:rsidRPr="00284050">
        <w:rPr>
          <w:vertAlign w:val="superscript"/>
          <w:lang w:val="en-US"/>
        </w:rPr>
        <w:fldChar w:fldCharType="separate"/>
      </w:r>
      <w:r w:rsidR="00E71E5F" w:rsidRPr="00284050">
        <w:rPr>
          <w:noProof/>
          <w:lang w:val="en-US"/>
        </w:rPr>
        <w:t>[76]</w:t>
      </w:r>
      <w:r w:rsidRPr="00284050">
        <w:rPr>
          <w:vertAlign w:val="superscript"/>
          <w:lang w:val="en-US"/>
        </w:rPr>
        <w:fldChar w:fldCharType="end"/>
      </w:r>
      <w:r w:rsidRPr="00284050">
        <w:rPr>
          <w:lang w:val="en-US"/>
        </w:rPr>
        <w:t xml:space="preserve"> The coupling of the glycopolymer onto a silver colloid was verified by surface enhanced Raman spectroscopy (SERS), a technique perfectly suited for the analysis of patterned functionalized gold surfaces. Triblock copolymers with a polyester-based middle block were prepared by polymerization of </w:t>
      </w:r>
      <w:r w:rsidRPr="00284050">
        <w:rPr>
          <w:rFonts w:ascii="Symbol" w:hAnsi="Symbol"/>
          <w:i/>
          <w:lang w:val="en-US"/>
        </w:rPr>
        <w:t></w:t>
      </w:r>
      <w:r w:rsidRPr="00284050">
        <w:rPr>
          <w:lang w:val="en-US"/>
        </w:rPr>
        <w:t>-caprolactone with a disulfide-bridged diol as initiator.</w:t>
      </w:r>
      <w:r w:rsidRPr="00284050">
        <w:rPr>
          <w:lang w:val="en-US"/>
        </w:rPr>
        <w:fldChar w:fldCharType="begin" w:fldLock="1"/>
      </w:r>
      <w:r w:rsidR="00697AA2" w:rsidRPr="00284050">
        <w:rPr>
          <w:lang w:val="en-US"/>
        </w:rPr>
        <w:instrText>ADDIN CSL_CITATION { "citationItems" : [ { "id" : "ITEM-1", "itemData" : { "ISSN" : "09277765", "author" : [ { "dropping-particle" : "", "family" : "Pei", "given" : "Danfeng", "non-dropping-particle" : "", "parse-names" : false, "suffix" : "" }, { "dropping-particle" : "", "family" : "Li", "given" : "Yanchun", "non-dropping-particle" : "", "parse-names" : false, "suffix" : "" }, { "dropping-particle" : "", "family" : "Huang", "given" : "Qingrong", "non-dropping-particle" : "", "parse-names" : false, "suffix" : "" }, { "dropping-particle" : "", "family" : "Ren", "given" : "Qu", "non-dropping-particle" : "", "parse-names" : false, "suffix" : "" }, { "dropping-particle" : "", "family" : "Li", "given" : "Fan", "non-dropping-particle" : "", "parse-names" : false, "suffix" : "" }, { "dropping-particle" : "", "family" : "Shi", "given" : "Tongfei", "non-dropping-particle" : "", "parse-names" : false, "suffix" : "" } ], "container-title" : "Colloids and Surfaces B: Biointerfaces", "id" : "ITEM-1", "issued" : { "date-parts" : [ [ "2015" ] ] }, "note" : "DOI: 10.1016/j.colsurfb.2014.11.046", "page" : "367-373", "publisher" : "Elsevier B.V.", "title" : "Biomimetic Glycopolymers Tethered Gold Nanoparticles: Preparation, Self-Assembly and Lectin Recognition Properties", "type" : "article-journal", "volume" : "126" }, "uris" : [ "http://www.mendeley.com/documents/?uuid=7608c499-c067-4176-bbdd-d6ea7b00c32f" ] } ], "mendeley" : { "formattedCitation" : "[96]", "plainTextFormattedCitation" : "[96]", "previouslyFormattedCitation" : "[96]" }, "properties" : { "noteIndex" : 0 }, "schema" : "https://github.com/citation-style-language/schema/raw/master/csl-citation.json" }</w:instrText>
      </w:r>
      <w:r w:rsidRPr="00284050">
        <w:rPr>
          <w:lang w:val="en-US"/>
        </w:rPr>
        <w:fldChar w:fldCharType="separate"/>
      </w:r>
      <w:r w:rsidR="00E71E5F" w:rsidRPr="00284050">
        <w:rPr>
          <w:noProof/>
          <w:lang w:val="en-US"/>
        </w:rPr>
        <w:t>[96]</w:t>
      </w:r>
      <w:r w:rsidRPr="00284050">
        <w:rPr>
          <w:lang w:val="en-US"/>
        </w:rPr>
        <w:fldChar w:fldCharType="end"/>
      </w:r>
      <w:r w:rsidRPr="00284050">
        <w:rPr>
          <w:lang w:val="en-US"/>
        </w:rPr>
        <w:t xml:space="preserve"> Subsequent to functionalization of the chain ends with an ATRP initiator, GAMA was polymerized, the disulfide-bridged triblock-copolymer was reduced with DTT and immobilized onto gold nanoparticles.</w:t>
      </w:r>
      <w:r w:rsidRPr="00284050">
        <w:rPr>
          <w:lang w:val="en-US"/>
        </w:rPr>
        <w:fldChar w:fldCharType="begin" w:fldLock="1"/>
      </w:r>
      <w:r w:rsidR="00697AA2" w:rsidRPr="00284050">
        <w:rPr>
          <w:lang w:val="en-US"/>
        </w:rPr>
        <w:instrText>ADDIN CSL_CITATION { "citationItems" : [ { "id" : "ITEM-1", "itemData" : { "ISSN" : "09277765", "author" : [ { "dropping-particle" : "", "family" : "Pei", "given" : "Danfeng", "non-dropping-particle" : "", "parse-names" : false, "suffix" : "" }, { "dropping-particle" : "", "family" : "Li", "given" : "Yanchun", "non-dropping-particle" : "", "parse-names" : false, "suffix" : "" }, { "dropping-particle" : "", "family" : "Huang", "given" : "Qingrong", "non-dropping-particle" : "", "parse-names" : false, "suffix" : "" }, { "dropping-particle" : "", "family" : "Ren", "given" : "Qu", "non-dropping-particle" : "", "parse-names" : false, "suffix" : "" }, { "dropping-particle" : "", "family" : "Li", "given" : "Fan", "non-dropping-particle" : "", "parse-names" : false, "suffix" : "" }, { "dropping-particle" : "", "family" : "Shi", "given" : "Tongfei", "non-dropping-particle" : "", "parse-names" : false, "suffix" : "" } ], "container-title" : "Colloids and Surfaces B: Biointerfaces", "id" : "ITEM-1", "issued" : { "date-parts" : [ [ "2015" ] ] }, "note" : "DOI: 10.1016/j.colsurfb.2014.11.046", "page" : "367-373", "publisher" : "Elsevier B.V.", "title" : "Biomimetic Glycopolymers Tethered Gold Nanoparticles: Preparation, Self-Assembly and Lectin Recognition Properties", "type" : "article-journal", "volume" : "126" }, "uris" : [ "http://www.mendeley.com/documents/?uuid=7608c499-c067-4176-bbdd-d6ea7b00c32f" ] } ], "mendeley" : { "formattedCitation" : "[96]", "plainTextFormattedCitation" : "[96]", "previouslyFormattedCitation" : "[96]" }, "properties" : { "noteIndex" : 0 }, "schema" : "https://github.com/citation-style-language/schema/raw/master/csl-citation.json" }</w:instrText>
      </w:r>
      <w:r w:rsidRPr="00284050">
        <w:rPr>
          <w:lang w:val="en-US"/>
        </w:rPr>
        <w:fldChar w:fldCharType="separate"/>
      </w:r>
      <w:r w:rsidR="00E71E5F" w:rsidRPr="00284050">
        <w:rPr>
          <w:noProof/>
          <w:lang w:val="en-US"/>
        </w:rPr>
        <w:t>[96]</w:t>
      </w:r>
      <w:r w:rsidRPr="00284050">
        <w:rPr>
          <w:lang w:val="en-US"/>
        </w:rPr>
        <w:fldChar w:fldCharType="end"/>
      </w:r>
      <w:r w:rsidRPr="00284050">
        <w:rPr>
          <w:lang w:val="en-US"/>
        </w:rPr>
        <w:t xml:space="preserve"> </w:t>
      </w:r>
    </w:p>
    <w:p w:rsidR="007D12AB" w:rsidRPr="00284050" w:rsidRDefault="007D12AB" w:rsidP="007D12AB">
      <w:pPr>
        <w:spacing w:after="0"/>
        <w:rPr>
          <w:lang w:val="en-US"/>
        </w:rPr>
      </w:pPr>
      <w:r w:rsidRPr="00284050">
        <w:rPr>
          <w:lang w:val="en-US"/>
        </w:rPr>
        <w:t xml:space="preserve">A third way to provide thiol groups for coupling with gold (or silver) surfaces is the introduction at the repeating units instead of the chain end. This was </w:t>
      </w:r>
      <w:r w:rsidR="001603A6" w:rsidRPr="00284050">
        <w:rPr>
          <w:lang w:val="en-US"/>
        </w:rPr>
        <w:t>performed</w:t>
      </w:r>
      <w:r w:rsidRPr="00284050">
        <w:rPr>
          <w:lang w:val="en-US"/>
        </w:rPr>
        <w:t xml:space="preserve"> by</w:t>
      </w:r>
      <w:r w:rsidR="006D6C25" w:rsidRPr="00284050">
        <w:rPr>
          <w:lang w:val="en-US"/>
        </w:rPr>
        <w:t xml:space="preserve"> M.</w:t>
      </w:r>
      <w:r w:rsidRPr="00284050">
        <w:rPr>
          <w:lang w:val="en-US"/>
        </w:rPr>
        <w:t xml:space="preserve"> Huang </w:t>
      </w:r>
      <w:r w:rsidRPr="00284050">
        <w:rPr>
          <w:i/>
          <w:lang w:val="en-US"/>
        </w:rPr>
        <w:t>et al.</w:t>
      </w:r>
      <w:r w:rsidRPr="00284050">
        <w:rPr>
          <w:lang w:val="en-US"/>
        </w:rPr>
        <w:t>, who introduced an alkanethiol linker as side groups of a sugar carrying copolymer (</w:t>
      </w:r>
      <w:r w:rsidRPr="00284050">
        <w:rPr>
          <w:b/>
          <w:lang w:val="en-US"/>
        </w:rPr>
        <w:fldChar w:fldCharType="begin"/>
      </w:r>
      <w:r w:rsidRPr="00284050">
        <w:rPr>
          <w:b/>
          <w:lang w:val="en-US"/>
        </w:rPr>
        <w:instrText xml:space="preserve"> REF _Ref420912569 \h  \* MERGEFORMAT </w:instrText>
      </w:r>
      <w:r w:rsidRPr="00284050">
        <w:rPr>
          <w:b/>
          <w:lang w:val="en-US"/>
        </w:rPr>
      </w:r>
      <w:r w:rsidRPr="00284050">
        <w:rPr>
          <w:b/>
          <w:lang w:val="en-US"/>
        </w:rPr>
        <w:fldChar w:fldCharType="separate"/>
      </w:r>
      <w:r w:rsidR="008A45DE" w:rsidRPr="00284050">
        <w:rPr>
          <w:b/>
          <w:lang w:val="en-US"/>
        </w:rPr>
        <w:t xml:space="preserve">Figure </w:t>
      </w:r>
      <w:r w:rsidR="008A45DE" w:rsidRPr="00284050">
        <w:rPr>
          <w:b/>
          <w:noProof/>
          <w:lang w:val="en-US"/>
        </w:rPr>
        <w:t>7</w:t>
      </w:r>
      <w:r w:rsidRPr="00284050">
        <w:rPr>
          <w:b/>
          <w:lang w:val="en-US"/>
        </w:rPr>
        <w:fldChar w:fldCharType="end"/>
      </w:r>
      <w:r w:rsidRPr="00284050">
        <w:rPr>
          <w:b/>
          <w:lang w:val="en-US"/>
        </w:rPr>
        <w:t xml:space="preserve"> c</w:t>
      </w:r>
      <w:r w:rsidRPr="00284050">
        <w:rPr>
          <w:lang w:val="en-US"/>
        </w:rPr>
        <w:t>).</w:t>
      </w:r>
      <w:r w:rsidRPr="00284050">
        <w:rPr>
          <w:lang w:val="en-US"/>
        </w:rPr>
        <w:fldChar w:fldCharType="begin" w:fldLock="1"/>
      </w:r>
      <w:r w:rsidR="00697AA2" w:rsidRPr="00284050">
        <w:rPr>
          <w:lang w:val="en-US"/>
        </w:rPr>
        <w:instrText>ADDIN CSL_CITATION { "citationItems" : [ { "id" : "ITEM-1", "itemData" : { "ISSN" : "0960-894X", "PMID" : "17728132", "abstract" : "Glycopolymers are useful macromolecules with a non-carbohydrate backbone for presenting saccharides in multivalent form. Here, glycopolymers containing mannose and alkanethiol linker were synthesized through substituting preactivated poly [N-(acryloyloxy) succinimide] (pNAS) with amine-containing monomer. With the obtained glycopolymers, a glycosurface was generated on the gold surface of quartz crystal microbalance (QCM) through self-assembled strategy by the use of alkanethiol functional group. Furthermore, the resulting glycosurface was used to detect the binding of mannose specific lectin concanavalin A (Con A).", "author" : [ { "dropping-particle" : "", "family" : "Huang", "given" : "Mingchuan", "non-dropping-particle" : "", "parse-names" : false, "suffix" : "" }, { "dropping-particle" : "", "family" : "Shen", "given" : "Zhihong", "non-dropping-particle" : "", "parse-names" : false, "suffix" : "" }, { "dropping-particle" : "", "family" : "Zhang", "given" : "Yalong", "non-dropping-particle" : "", "parse-names" : false, "suffix" : "" }, { "dropping-particle" : "", "family" : "Zeng", "given" : "Xiangqun", "non-dropping-particle" : "", "parse-names" : false, "suffix" : "" }, { "dropping-particle" : "", "family" : "Wang", "given" : "Peng George", "non-dropping-particle" : "", "parse-names" : false, "suffix" : "" } ], "container-title" : "Bioorg. Med. Chem. Lett.", "id" : "ITEM-1", "issue" : "19", "issued" : { "date-parts" : [ [ "2007", "10", "1" ] ] }, "note" : "DOI: 10.1016/j.bmcl.2007.08.002", "page" : "5379-5383", "title" : "Alkanethiol Containing Glycopolymers: A Tool for the Detection of Lectin Binding", "type" : "article-journal", "volume" : "17" }, "uris" : [ "http://www.mendeley.com/documents/?uuid=1175416f-0ea1-4f2b-acf5-2ebba3fff028" ] } ], "mendeley" : { "formattedCitation" : "[97]", "plainTextFormattedCitation" : "[97]", "previouslyFormattedCitation" : "[97]" }, "properties" : { "noteIndex" : 0 }, "schema" : "https://github.com/citation-style-language/schema/raw/master/csl-citation.json" }</w:instrText>
      </w:r>
      <w:r w:rsidRPr="00284050">
        <w:rPr>
          <w:lang w:val="en-US"/>
        </w:rPr>
        <w:fldChar w:fldCharType="separate"/>
      </w:r>
      <w:r w:rsidR="00E71E5F" w:rsidRPr="00284050">
        <w:rPr>
          <w:noProof/>
          <w:lang w:val="en-US"/>
        </w:rPr>
        <w:t>[97]</w:t>
      </w:r>
      <w:r w:rsidRPr="00284050">
        <w:rPr>
          <w:lang w:val="en-US"/>
        </w:rPr>
        <w:fldChar w:fldCharType="end"/>
      </w:r>
      <w:r w:rsidRPr="00284050">
        <w:rPr>
          <w:lang w:val="en-US"/>
        </w:rPr>
        <w:t xml:space="preserve"> These thiol groups were used to immobilize the glycopolymer on the gold surface of a QCM chip. In contrast to the methods discussed before, such a presentation of multiple thiol groups per polymer chain results in multiple attachment points per glycopolymer chain instead of </w:t>
      </w:r>
      <w:r w:rsidR="001603A6" w:rsidRPr="00284050">
        <w:rPr>
          <w:lang w:val="en-US"/>
        </w:rPr>
        <w:t xml:space="preserve">an </w:t>
      </w:r>
      <w:r w:rsidRPr="00284050">
        <w:rPr>
          <w:lang w:val="en-US"/>
        </w:rPr>
        <w:t>attachment at the chain end.</w:t>
      </w:r>
    </w:p>
    <w:p w:rsidR="007D12AB" w:rsidRPr="00284050" w:rsidRDefault="007D12AB" w:rsidP="007D12AB">
      <w:pPr>
        <w:spacing w:after="0"/>
        <w:rPr>
          <w:lang w:val="en-US"/>
        </w:rPr>
      </w:pPr>
      <w:r w:rsidRPr="00284050">
        <w:rPr>
          <w:lang w:val="en-US"/>
        </w:rPr>
        <w:t xml:space="preserve">The thiol-gold coupling methods presented hitherto are suitable for different kinds of gold surfaces, including flat surfaces (SPR chips), gold electrodes, SERS substrates as well as gold nanoparticles. The latter can also be prepared </w:t>
      </w:r>
      <w:r w:rsidRPr="00284050">
        <w:rPr>
          <w:i/>
          <w:lang w:val="en-US"/>
        </w:rPr>
        <w:t>in situ</w:t>
      </w:r>
      <w:r w:rsidRPr="00284050">
        <w:rPr>
          <w:lang w:val="en-US"/>
        </w:rPr>
        <w:t xml:space="preserve"> by reducing an aqueous solution of HAuCl</w:t>
      </w:r>
      <w:r w:rsidRPr="00284050">
        <w:rPr>
          <w:vertAlign w:val="subscript"/>
          <w:lang w:val="en-US"/>
        </w:rPr>
        <w:t>4</w:t>
      </w:r>
      <w:r w:rsidRPr="00284050">
        <w:rPr>
          <w:lang w:val="en-US"/>
        </w:rPr>
        <w:t xml:space="preserve"> in</w:t>
      </w:r>
      <w:r w:rsidR="001603A6" w:rsidRPr="00284050">
        <w:rPr>
          <w:lang w:val="en-US"/>
        </w:rPr>
        <w:t xml:space="preserve"> the</w:t>
      </w:r>
      <w:r w:rsidRPr="00284050">
        <w:rPr>
          <w:lang w:val="en-US"/>
        </w:rPr>
        <w:t xml:space="preserve"> presence of a glycopolymer with thiol or disulfide functionality (</w:t>
      </w:r>
      <w:r w:rsidRPr="00284050">
        <w:rPr>
          <w:b/>
          <w:lang w:val="en-US"/>
        </w:rPr>
        <w:fldChar w:fldCharType="begin"/>
      </w:r>
      <w:r w:rsidRPr="00284050">
        <w:rPr>
          <w:b/>
          <w:lang w:val="en-US"/>
        </w:rPr>
        <w:instrText xml:space="preserve"> REF _Ref420912569 \h  \* MERGEFORMAT </w:instrText>
      </w:r>
      <w:r w:rsidRPr="00284050">
        <w:rPr>
          <w:b/>
          <w:lang w:val="en-US"/>
        </w:rPr>
      </w:r>
      <w:r w:rsidRPr="00284050">
        <w:rPr>
          <w:b/>
          <w:lang w:val="en-US"/>
        </w:rPr>
        <w:fldChar w:fldCharType="separate"/>
      </w:r>
      <w:r w:rsidR="008A45DE" w:rsidRPr="00284050">
        <w:rPr>
          <w:b/>
          <w:lang w:val="en-US"/>
        </w:rPr>
        <w:t xml:space="preserve">Figure </w:t>
      </w:r>
      <w:r w:rsidR="008A45DE" w:rsidRPr="00284050">
        <w:rPr>
          <w:b/>
          <w:noProof/>
          <w:lang w:val="en-US"/>
        </w:rPr>
        <w:t>7</w:t>
      </w:r>
      <w:r w:rsidRPr="00284050">
        <w:rPr>
          <w:b/>
          <w:lang w:val="en-US"/>
        </w:rPr>
        <w:fldChar w:fldCharType="end"/>
      </w:r>
      <w:r w:rsidRPr="00284050">
        <w:rPr>
          <w:b/>
          <w:lang w:val="en-US"/>
        </w:rPr>
        <w:t xml:space="preserve"> d</w:t>
      </w:r>
      <w:r w:rsidRPr="00284050">
        <w:rPr>
          <w:lang w:val="en-US"/>
        </w:rPr>
        <w:t xml:space="preserve">). This was investigated by </w:t>
      </w:r>
      <w:r w:rsidR="00C866CD" w:rsidRPr="00284050">
        <w:rPr>
          <w:lang w:val="en-US"/>
        </w:rPr>
        <w:t xml:space="preserve">N. R. </w:t>
      </w:r>
      <w:r w:rsidRPr="00284050">
        <w:rPr>
          <w:lang w:val="en-US"/>
        </w:rPr>
        <w:t>Cameron and co-workers</w:t>
      </w:r>
      <w:r w:rsidRPr="00284050">
        <w:rPr>
          <w:i/>
          <w:lang w:val="en-US"/>
        </w:rPr>
        <w:t xml:space="preserve"> </w:t>
      </w:r>
      <w:r w:rsidRPr="00284050">
        <w:rPr>
          <w:lang w:val="en-US"/>
        </w:rPr>
        <w:t xml:space="preserve">for a galactose carrying glycopolymer synthesized by RAFT polymerization of monomer </w:t>
      </w:r>
      <w:r w:rsidRPr="00284050">
        <w:rPr>
          <w:b/>
          <w:lang w:val="en-US"/>
        </w:rPr>
        <w:fldChar w:fldCharType="begin"/>
      </w:r>
      <w:r w:rsidRPr="00284050">
        <w:rPr>
          <w:b/>
          <w:lang w:val="en-US"/>
        </w:rPr>
        <w:instrText xml:space="preserve"> REF _Ref417476651 \r \h  \* MERGEFORMAT </w:instrText>
      </w:r>
      <w:r w:rsidRPr="00284050">
        <w:rPr>
          <w:b/>
          <w:lang w:val="en-US"/>
        </w:rPr>
      </w:r>
      <w:r w:rsidRPr="00284050">
        <w:rPr>
          <w:b/>
          <w:lang w:val="en-US"/>
        </w:rPr>
        <w:fldChar w:fldCharType="separate"/>
      </w:r>
      <w:r w:rsidR="008A45DE" w:rsidRPr="00284050">
        <w:rPr>
          <w:b/>
          <w:lang w:val="en-US"/>
        </w:rPr>
        <w:t>23</w:t>
      </w:r>
      <w:r w:rsidRPr="00284050">
        <w:rPr>
          <w:b/>
          <w:lang w:val="en-US"/>
        </w:rPr>
        <w:fldChar w:fldCharType="end"/>
      </w:r>
      <w:r w:rsidRPr="00284050">
        <w:rPr>
          <w:lang w:val="en-US"/>
        </w:rPr>
        <w:t xml:space="preserve"> (</w:t>
      </w:r>
      <w:r w:rsidR="00B42A0C" w:rsidRPr="00284050">
        <w:rPr>
          <w:b/>
          <w:lang w:val="en-US"/>
        </w:rPr>
        <w:t>Table 1</w:t>
      </w:r>
      <w:r w:rsidRPr="00284050">
        <w:rPr>
          <w:lang w:val="en-US"/>
        </w:rPr>
        <w:t>).</w:t>
      </w:r>
      <w:r w:rsidRPr="00284050">
        <w:rPr>
          <w:lang w:val="en-US"/>
        </w:rPr>
        <w:fldChar w:fldCharType="begin" w:fldLock="1"/>
      </w:r>
      <w:r w:rsidR="00697AA2" w:rsidRPr="00284050">
        <w:rPr>
          <w:lang w:val="en-US"/>
        </w:rPr>
        <w:instrText>ADDIN CSL_CITATION { "citationItems" : [ { "id" : "ITEM-1", "itemData" : { "ISSN" : "1359-7345", "PMID" : "17031430", "abstract" : "Biologically active multivalent glyconanoparticles are prepared in an extremely simple method by reduction of well-defined glycopolymers, prepared by RAFT polymerisation, in an aqueous solution of HAuCl(4).", "author" : [ { "dropping-particle" : "", "family" : "Spain", "given" : "Sebastian G", "non-dropping-particle" : "", "parse-names" : false, "suffix" : "" }, { "dropping-particle" : "", "family" : "Albertin", "given" : "Luca", "non-dropping-particle" : "", "parse-names" : false, "suffix" : "" }, { "dropping-particle" : "", "family" : "Cameron", "given" : "Neil R", "non-dropping-particle" : "", "parse-names" : false, "suffix" : "" } ], "container-title" : "Chem. Commun.", "id" : "ITEM-1", "issue" : "40", "issued" : { "date-parts" : [ [ "2006", "10", "28" ] ] }, "note" : "DOI: 10.1039/b608383h", "page" : "4198-4200", "title" : "Facile in situ Preparation of Biologically Active Multivalent Glyconanoparticles", "type" : "article-journal" }, "uris" : [ "http://www.mendeley.com/documents/?uuid=e03121af-58b7-4f5a-b909-2901d4425278" ] } ], "mendeley" : { "formattedCitation" : "[98]", "plainTextFormattedCitation" : "[98]", "previouslyFormattedCitation" : "[98]" }, "properties" : { "noteIndex" : 0 }, "schema" : "https://github.com/citation-style-language/schema/raw/master/csl-citation.json" }</w:instrText>
      </w:r>
      <w:r w:rsidRPr="00284050">
        <w:rPr>
          <w:lang w:val="en-US"/>
        </w:rPr>
        <w:fldChar w:fldCharType="separate"/>
      </w:r>
      <w:r w:rsidR="00E71E5F" w:rsidRPr="00284050">
        <w:rPr>
          <w:noProof/>
          <w:lang w:val="en-US"/>
        </w:rPr>
        <w:t>[98]</w:t>
      </w:r>
      <w:r w:rsidRPr="00284050">
        <w:rPr>
          <w:lang w:val="en-US"/>
        </w:rPr>
        <w:fldChar w:fldCharType="end"/>
      </w:r>
      <w:r w:rsidRPr="00284050">
        <w:rPr>
          <w:lang w:val="en-US"/>
        </w:rPr>
        <w:t xml:space="preserve"> Nanoparticle formation, evident by color change from orange-yellow to brown without precipitation, was directly assisted by stabilization through the glycopolymer. The polymeric shell around the core particles (diameter of 1</w:t>
      </w:r>
      <w:r w:rsidR="001603A6" w:rsidRPr="00284050">
        <w:rPr>
          <w:lang w:val="en-US"/>
        </w:rPr>
        <w:t xml:space="preserve"> to </w:t>
      </w:r>
      <w:r w:rsidRPr="00284050">
        <w:rPr>
          <w:lang w:val="en-US"/>
        </w:rPr>
        <w:t>3 nm) was revealed by a combination of TEM and DLS measurements (D</w:t>
      </w:r>
      <w:r w:rsidRPr="00284050">
        <w:rPr>
          <w:vertAlign w:val="subscript"/>
          <w:lang w:val="en-US"/>
        </w:rPr>
        <w:t>H</w:t>
      </w:r>
      <w:r w:rsidRPr="00284050">
        <w:rPr>
          <w:lang w:val="en-US"/>
        </w:rPr>
        <w:t xml:space="preserve"> = 11.5 nm).</w:t>
      </w:r>
      <w:r w:rsidRPr="00284050">
        <w:rPr>
          <w:lang w:val="en-US"/>
        </w:rPr>
        <w:fldChar w:fldCharType="begin" w:fldLock="1"/>
      </w:r>
      <w:r w:rsidR="00697AA2" w:rsidRPr="00284050">
        <w:rPr>
          <w:lang w:val="en-US"/>
        </w:rPr>
        <w:instrText>ADDIN CSL_CITATION { "citationItems" : [ { "id" : "ITEM-1", "itemData" : { "ISSN" : "1359-7345", "PMID" : "17031430", "abstract" : "Biologically active multivalent glyconanoparticles are prepared in an extremely simple method by reduction of well-defined glycopolymers, prepared by RAFT polymerisation, in an aqueous solution of HAuCl(4).", "author" : [ { "dropping-particle" : "", "family" : "Spain", "given" : "Sebastian G", "non-dropping-particle" : "", "parse-names" : false, "suffix" : "" }, { "dropping-particle" : "", "family" : "Albertin", "given" : "Luca", "non-dropping-particle" : "", "parse-names" : false, "suffix" : "" }, { "dropping-particle" : "", "family" : "Cameron", "given" : "Neil R", "non-dropping-particle" : "", "parse-names" : false, "suffix" : "" } ], "container-title" : "Chem. Commun.", "id" : "ITEM-1", "issue" : "40", "issued" : { "date-parts" : [ [ "2006", "10", "28" ] ] }, "note" : "DOI: 10.1039/b608383h", "page" : "4198-4200", "title" : "Facile in situ Preparation of Biologically Active Multivalent Glyconanoparticles", "type" : "article-journal" }, "uris" : [ "http://www.mendeley.com/documents/?uuid=e03121af-58b7-4f5a-b909-2901d4425278" ] } ], "mendeley" : { "formattedCitation" : "[98]", "plainTextFormattedCitation" : "[98]", "previouslyFormattedCitation" : "[98]" }, "properties" : { "noteIndex" : 0 }, "schema" : "https://github.com/citation-style-language/schema/raw/master/csl-citation.json" }</w:instrText>
      </w:r>
      <w:r w:rsidRPr="00284050">
        <w:rPr>
          <w:lang w:val="en-US"/>
        </w:rPr>
        <w:fldChar w:fldCharType="separate"/>
      </w:r>
      <w:r w:rsidR="00E71E5F" w:rsidRPr="00284050">
        <w:rPr>
          <w:noProof/>
          <w:lang w:val="en-US"/>
        </w:rPr>
        <w:t>[98]</w:t>
      </w:r>
      <w:r w:rsidRPr="00284050">
        <w:rPr>
          <w:lang w:val="en-US"/>
        </w:rPr>
        <w:fldChar w:fldCharType="end"/>
      </w:r>
      <w:r w:rsidRPr="00284050">
        <w:rPr>
          <w:lang w:val="en-US"/>
        </w:rPr>
        <w:t xml:space="preserve"> Shortly afterwards, </w:t>
      </w:r>
      <w:r w:rsidR="00C866CD" w:rsidRPr="00284050">
        <w:rPr>
          <w:lang w:val="en-US"/>
        </w:rPr>
        <w:t xml:space="preserve">R. </w:t>
      </w:r>
      <w:r w:rsidRPr="00284050">
        <w:rPr>
          <w:lang w:val="en-US"/>
        </w:rPr>
        <w:t>Narain and co-workers reported a similar approach using GAMA. The reduction of the RAFT endgroup took place together with the reduction of the gold during the nanoparticle synthesis, minimizing the formation of disulfide linkages.</w:t>
      </w:r>
      <w:r w:rsidRPr="00284050">
        <w:rPr>
          <w:lang w:val="en-US"/>
        </w:rPr>
        <w:fldChar w:fldCharType="begin" w:fldLock="1"/>
      </w:r>
      <w:r w:rsidR="00697AA2" w:rsidRPr="00284050">
        <w:rPr>
          <w:lang w:val="en-US"/>
        </w:rPr>
        <w:instrText>ADDIN CSL_CITATION { "citationItems" : [ { "id" : "ITEM-1", "itemData" : { "ISSN" : "0743-7463", "PMID" : "17375947", "abstract" : "Well-defined glycopolymers containing linear and cyclic carbohydrate moieties as pendent groups were prepared by reversible addition fragmentation chain transfer polymerization (RAFT). The RAFT synthesized glycopolymers were used for the aqueous synthesis of stabilized glyconanoparticles. The in situ reduction of the glycopolymers and HAuCl4 resulted in the formation of highly stable modified gold nanoparticles with diameters ranging from 40 to 80 nm in aqueous media. Multifunctional glyconanoparticles were also generated in the presence of varying amounts of biotinylated-polyethyleneglycol (bio-PEG-SH) having terminal thiol groups. The gold nanoparticles underwent aggregation in the presence of streptavidin as revealed by UV-vis spectroscopy. The availability of the biotin for conjugation to streptavidin was also confirmed using surface plasmon resonance (SPR).", "author" : [ { "dropping-particle" : "", "family" : "Housni", "given" : "Abdelghani", "non-dropping-particle" : "", "parse-names" : false, "suffix" : "" }, { "dropping-particle" : "", "family" : "Cai", "given" : "Haijun", "non-dropping-particle" : "", "parse-names" : false, "suffix" : "" }, { "dropping-particle" : "", "family" : "Liu", "given" : "Shiyong", "non-dropping-particle" : "", "parse-names" : false, "suffix" : "" }, { "dropping-particle" : "", "family" : "Pun", "given" : "Suzie H", "non-dropping-particle" : "", "parse-names" : false, "suffix" : "" }, { "dropping-particle" : "", "family" : "Narain", "given" : "Ravin", "non-dropping-particle" : "", "parse-names" : false, "suffix" : "" } ], "container-title" : "Langmuir", "id" : "ITEM-1", "issue" : "9", "issued" : { "date-parts" : [ [ "2007", "4", "24" ] ] }, "note" : "DOI: 10.1021/la070089n", "page" : "5056-5061", "title" : "Facile Preparation of Glyconanoparticles and their Bioconjugation to Streptavidin", "type" : "article-journal", "volume" : "23" }, "uris" : [ "http://www.mendeley.com/documents/?uuid=bfc1c10d-f87c-4879-96d1-8b849c4992f1" ] } ], "mendeley" : { "formattedCitation" : "[99]", "plainTextFormattedCitation" : "[99]", "previouslyFormattedCitation" : "[99]" }, "properties" : { "noteIndex" : 0 }, "schema" : "https://github.com/citation-style-language/schema/raw/master/csl-citation.json" }</w:instrText>
      </w:r>
      <w:r w:rsidRPr="00284050">
        <w:rPr>
          <w:lang w:val="en-US"/>
        </w:rPr>
        <w:fldChar w:fldCharType="separate"/>
      </w:r>
      <w:r w:rsidR="00E71E5F" w:rsidRPr="00284050">
        <w:rPr>
          <w:noProof/>
          <w:lang w:val="en-US"/>
        </w:rPr>
        <w:t>[99]</w:t>
      </w:r>
      <w:r w:rsidRPr="00284050">
        <w:rPr>
          <w:lang w:val="en-US"/>
        </w:rPr>
        <w:fldChar w:fldCharType="end"/>
      </w:r>
      <w:r w:rsidRPr="00284050">
        <w:rPr>
          <w:lang w:val="en-US"/>
        </w:rPr>
        <w:t xml:space="preserve"> Similar approaches were reported for the protected mannose acrylamide</w:t>
      </w:r>
      <w:r w:rsidRPr="00284050">
        <w:rPr>
          <w:b/>
          <w:lang w:val="en-US"/>
        </w:rPr>
        <w:t xml:space="preserve"> </w:t>
      </w:r>
      <w:r w:rsidRPr="00284050">
        <w:rPr>
          <w:b/>
          <w:lang w:val="en-US"/>
        </w:rPr>
        <w:fldChar w:fldCharType="begin"/>
      </w:r>
      <w:r w:rsidRPr="00284050">
        <w:rPr>
          <w:b/>
          <w:lang w:val="en-US"/>
        </w:rPr>
        <w:instrText xml:space="preserve"> REF _Ref381274470 \r \h  \* MERGEFORMAT </w:instrText>
      </w:r>
      <w:r w:rsidRPr="00284050">
        <w:rPr>
          <w:b/>
          <w:lang w:val="en-US"/>
        </w:rPr>
      </w:r>
      <w:r w:rsidRPr="00284050">
        <w:rPr>
          <w:b/>
          <w:lang w:val="en-US"/>
        </w:rPr>
        <w:fldChar w:fldCharType="separate"/>
      </w:r>
      <w:r w:rsidR="008A45DE" w:rsidRPr="00284050">
        <w:rPr>
          <w:b/>
          <w:lang w:val="en-US"/>
        </w:rPr>
        <w:t>38</w:t>
      </w:r>
      <w:r w:rsidRPr="00284050">
        <w:rPr>
          <w:b/>
          <w:lang w:val="en-US"/>
        </w:rPr>
        <w:fldChar w:fldCharType="end"/>
      </w:r>
      <w:r w:rsidRPr="00284050">
        <w:rPr>
          <w:b/>
          <w:lang w:val="en-US"/>
        </w:rPr>
        <w:t xml:space="preserve"> </w:t>
      </w:r>
      <w:r w:rsidRPr="00284050">
        <w:rPr>
          <w:lang w:val="en-US"/>
        </w:rPr>
        <w:t>(</w:t>
      </w:r>
      <w:r w:rsidR="00B42A0C" w:rsidRPr="00284050">
        <w:rPr>
          <w:b/>
          <w:lang w:val="en-US"/>
        </w:rPr>
        <w:t>Table 1</w:t>
      </w:r>
      <w:r w:rsidRPr="00284050">
        <w:rPr>
          <w:lang w:val="en-US"/>
        </w:rPr>
        <w:t>) and the protected glucosamine acrylamide derivative</w:t>
      </w:r>
      <w:r w:rsidRPr="00284050">
        <w:rPr>
          <w:b/>
          <w:lang w:val="en-US"/>
        </w:rPr>
        <w:t xml:space="preserve"> </w:t>
      </w:r>
      <w:r w:rsidRPr="00284050">
        <w:rPr>
          <w:b/>
          <w:lang w:val="en-US"/>
        </w:rPr>
        <w:fldChar w:fldCharType="begin"/>
      </w:r>
      <w:r w:rsidRPr="00284050">
        <w:rPr>
          <w:b/>
          <w:lang w:val="en-US"/>
        </w:rPr>
        <w:instrText xml:space="preserve"> REF _Ref417476735 \r \h  \* MERGEFORMAT </w:instrText>
      </w:r>
      <w:r w:rsidRPr="00284050">
        <w:rPr>
          <w:b/>
          <w:lang w:val="en-US"/>
        </w:rPr>
      </w:r>
      <w:r w:rsidRPr="00284050">
        <w:rPr>
          <w:b/>
          <w:lang w:val="en-US"/>
        </w:rPr>
        <w:fldChar w:fldCharType="separate"/>
      </w:r>
      <w:r w:rsidR="008A45DE" w:rsidRPr="00284050">
        <w:rPr>
          <w:b/>
          <w:lang w:val="en-US"/>
        </w:rPr>
        <w:t>16</w:t>
      </w:r>
      <w:r w:rsidRPr="00284050">
        <w:rPr>
          <w:b/>
          <w:lang w:val="en-US"/>
        </w:rPr>
        <w:fldChar w:fldCharType="end"/>
      </w:r>
      <w:r w:rsidRPr="00284050">
        <w:rPr>
          <w:b/>
          <w:lang w:val="en-US"/>
        </w:rPr>
        <w:t xml:space="preserve"> </w:t>
      </w:r>
      <w:r w:rsidRPr="00284050">
        <w:rPr>
          <w:lang w:val="en-US"/>
        </w:rPr>
        <w:t>(</w:t>
      </w:r>
      <w:r w:rsidR="00B42A0C" w:rsidRPr="00284050">
        <w:rPr>
          <w:b/>
          <w:lang w:val="en-US"/>
        </w:rPr>
        <w:t>Table 1</w:t>
      </w:r>
      <w:r w:rsidRPr="00284050">
        <w:rPr>
          <w:lang w:val="en-US"/>
        </w:rPr>
        <w:t xml:space="preserve">) with a </w:t>
      </w:r>
      <w:proofErr w:type="gramStart"/>
      <w:r w:rsidRPr="00284050">
        <w:rPr>
          <w:lang w:val="en-US"/>
        </w:rPr>
        <w:t>tri(</w:t>
      </w:r>
      <w:proofErr w:type="gramEnd"/>
      <w:r w:rsidRPr="00284050">
        <w:rPr>
          <w:lang w:val="en-US"/>
        </w:rPr>
        <w:t xml:space="preserve">ethyleneglycol) spacer, taking advantage of the thiol end group, which was generated </w:t>
      </w:r>
      <w:r w:rsidRPr="00284050">
        <w:rPr>
          <w:i/>
          <w:lang w:val="en-US"/>
        </w:rPr>
        <w:t xml:space="preserve">in situ </w:t>
      </w:r>
      <w:r w:rsidRPr="00284050">
        <w:rPr>
          <w:lang w:val="en-US"/>
        </w:rPr>
        <w:t>during the deprotection step.</w:t>
      </w:r>
      <w:r w:rsidRPr="00284050">
        <w:rPr>
          <w:lang w:val="en-US"/>
        </w:rPr>
        <w:fldChar w:fldCharType="begin" w:fldLock="1"/>
      </w:r>
      <w:r w:rsidR="00697AA2" w:rsidRPr="00284050">
        <w:rPr>
          <w:lang w:val="en-US"/>
        </w:rPr>
        <w:instrText>ADDIN CSL_CITATION { "citationItems" : [ { "id" : "ITEM-1", "itemData" : { "ISSN" : "1520-4812", "PMID" : "20128624", "abstract" : "Gold nanoparticles (NPs) functionalized with a mixed shell of well-defined biotinylated glycopolymers and polyethylene glycol (PEG) provide an effective platform for the biomolecular recognition of proteins both in solution and on surfaces. Well-defined biotinylated glycopolymers were first synthesized by the reversible addition-fragmentation chain transfer (RAFT) process. They contain two types of carbohydrate residues either N-acetyl beta-d-glucosaminopyranoside (GlcNAc) or alpha-d-mannopyranoside (Man) as pendent groups. The biotinylated glycopolymers and polyethylene glycol were subsequently used in the in situ formation of gold glyconanoparticles via an easy photochemical process. The obtained biotinylated glyconanoparticles were characterized by dynamic light scattering (DLS) and transmission electron microscopy (TEM). The bioavailability of the biotin and specific carbohydrate residues at the periphery of the NPs were assessed using the diffraction optic technology (DOT) system. The studies showed the accessibility of the biotin ligands for conjugation to immobilized avidin on the DOTLab biosensor. Furthermore, these avidin conjugated glyconanoparticles were found to selectively immobilize lectins. The specificity of lectin binding was dependent on the type of carbohydrate residues. As such, N-acetyl beta-d-glucosaminoside decorated gold nanoparticles were found to specifically interact with wheat germ agglutinin (WGA) lectin, whereas alpha-d-mannoside ones were found to specifically interact with Concanavalin A (Con A) lectin.", "author" : [ { "dropping-particle" : "", "family" : "Jiang", "given" : "Xiaoze", "non-dropping-particle" : "", "parse-names" : false, "suffix" : "" }, { "dropping-particle" : "", "family" : "Housni", "given" : "Abdelghani", "non-dropping-particle" : "", "parse-names" : false, "suffix" : "" }, { "dropping-particle" : "", "family" : "Gody", "given" : "Guillaume", "non-dropping-particle" : "", "parse-names" : false, "suffix" : "" }, { "dropping-particle" : "", "family" : "Boullanger", "given" : "Paul", "non-dropping-particle" : "", "parse-names" : false, "suffix" : "" }, { "dropping-particle" : "", "family" : "Charreyre", "given" : "Marie-The\u0301re\u0300se", "non-dropping-particle" : "", "parse-names" : false, "suffix" : "" }, { "dropping-particle" : "", "family" : "Delair", "given" : "Thierry", "non-dropping-particle" : "", "parse-names" : false, "suffix" : "" }, { "dropping-particle" : "", "family" : "Narain", "given" : "Ravin", "non-dropping-particle" : "", "parse-names" : false, "suffix" : "" } ], "container-title" : "Bioconjug. Chem.", "id" : "ITEM-1", "issued" : { "date-parts" : [ [ "2010", "2", "3" ] ] }, "page" : "521-530", "title" : "Synthesis of Biotinylated \u03b1-D-Mannoside or N-Acetyl \u03b2-D-Glucosaminoside Decorated Gold Nanoparticles: Study of Their Biomolecular Recognition with Con A and WGA Lectins.", "type" : "article-journal", "volume" : "21" }, "uris" : [ "http://www.mendeley.com/documents/?uuid=82cedec6-655b-4bb9-a0a6-6644338c0d5e" ] } ], "mendeley" : { "formattedCitation" : "[100]", "plainTextFormattedCitation" : "[100]", "previouslyFormattedCitation" : "[100]" }, "properties" : { "noteIndex" : 0 }, "schema" : "https://github.com/citation-style-language/schema/raw/master/csl-citation.json" }</w:instrText>
      </w:r>
      <w:r w:rsidRPr="00284050">
        <w:rPr>
          <w:lang w:val="en-US"/>
        </w:rPr>
        <w:fldChar w:fldCharType="separate"/>
      </w:r>
      <w:r w:rsidR="00E71E5F" w:rsidRPr="00284050">
        <w:rPr>
          <w:noProof/>
          <w:lang w:val="en-US"/>
        </w:rPr>
        <w:t>[100]</w:t>
      </w:r>
      <w:r w:rsidRPr="00284050">
        <w:rPr>
          <w:lang w:val="en-US"/>
        </w:rPr>
        <w:fldChar w:fldCharType="end"/>
      </w:r>
      <w:r w:rsidRPr="00284050">
        <w:rPr>
          <w:lang w:val="en-US"/>
        </w:rPr>
        <w:t xml:space="preserve"> </w:t>
      </w:r>
    </w:p>
    <w:p w:rsidR="007D12AB" w:rsidRPr="00284050" w:rsidRDefault="006D6C25" w:rsidP="007D12AB">
      <w:pPr>
        <w:spacing w:after="0"/>
        <w:rPr>
          <w:lang w:val="en-US"/>
        </w:rPr>
      </w:pPr>
      <w:r w:rsidRPr="00284050">
        <w:rPr>
          <w:lang w:val="en-US"/>
        </w:rPr>
        <w:t xml:space="preserve">R. </w:t>
      </w:r>
      <w:r w:rsidR="007D12AB" w:rsidRPr="00284050">
        <w:rPr>
          <w:lang w:val="en-US"/>
        </w:rPr>
        <w:t xml:space="preserve">Narain </w:t>
      </w:r>
      <w:r w:rsidR="007D12AB" w:rsidRPr="00284050">
        <w:rPr>
          <w:i/>
          <w:lang w:val="en-US"/>
        </w:rPr>
        <w:t xml:space="preserve">et al. </w:t>
      </w:r>
      <w:r w:rsidR="007D12AB" w:rsidRPr="00284050">
        <w:rPr>
          <w:lang w:val="en-US"/>
        </w:rPr>
        <w:t xml:space="preserve">reported the RAFT copolymerization of the isopropylidene protected galactose acrylamide </w:t>
      </w:r>
      <w:r w:rsidR="007D12AB" w:rsidRPr="00284050">
        <w:rPr>
          <w:b/>
          <w:lang w:val="en-US"/>
        </w:rPr>
        <w:fldChar w:fldCharType="begin"/>
      </w:r>
      <w:r w:rsidR="007D12AB" w:rsidRPr="00284050">
        <w:rPr>
          <w:b/>
          <w:lang w:val="en-US"/>
        </w:rPr>
        <w:instrText xml:space="preserve"> REF _Ref381370212 \r \h  \* MERGEFORMAT </w:instrText>
      </w:r>
      <w:r w:rsidR="007D12AB" w:rsidRPr="00284050">
        <w:rPr>
          <w:b/>
          <w:lang w:val="en-US"/>
        </w:rPr>
      </w:r>
      <w:r w:rsidR="007D12AB" w:rsidRPr="00284050">
        <w:rPr>
          <w:b/>
          <w:lang w:val="en-US"/>
        </w:rPr>
        <w:fldChar w:fldCharType="separate"/>
      </w:r>
      <w:r w:rsidR="008A45DE" w:rsidRPr="00284050">
        <w:rPr>
          <w:b/>
          <w:lang w:val="en-US"/>
        </w:rPr>
        <w:t>27</w:t>
      </w:r>
      <w:r w:rsidR="007D12AB" w:rsidRPr="00284050">
        <w:rPr>
          <w:b/>
          <w:lang w:val="en-US"/>
        </w:rPr>
        <w:fldChar w:fldCharType="end"/>
      </w:r>
      <w:r w:rsidR="007D12AB" w:rsidRPr="00284050">
        <w:rPr>
          <w:lang w:val="en-US"/>
        </w:rPr>
        <w:t xml:space="preserve"> (</w:t>
      </w:r>
      <w:r w:rsidR="00B42A0C" w:rsidRPr="00284050">
        <w:rPr>
          <w:b/>
          <w:lang w:val="en-US"/>
        </w:rPr>
        <w:t>Table 1</w:t>
      </w:r>
      <w:r w:rsidR="007D12AB" w:rsidRPr="00284050">
        <w:rPr>
          <w:lang w:val="en-US"/>
        </w:rPr>
        <w:t>) using a biotinylated CTA.</w:t>
      </w:r>
      <w:r w:rsidR="007D12AB" w:rsidRPr="00284050">
        <w:rPr>
          <w:lang w:val="en-US"/>
        </w:rPr>
        <w:fldChar w:fldCharType="begin" w:fldLock="1"/>
      </w:r>
      <w:r w:rsidR="00931A30" w:rsidRPr="00284050">
        <w:rPr>
          <w:lang w:val="en-US"/>
        </w:rPr>
        <w:instrText>ADDIN CSL_CITATION { "citationItems" : [ { "id" : "ITEM-1", "itemData" : { "ISSN" : "0743-7463", "PMID" : "17994777", "abstract" : "We report here the preparation of novel biotinylated glyconanoparticles from well-defined biotinylated glycopolymers and poly(N-isopropylacrylamide) (PNIPAAm) synthesized via the reversible addition fragmentation chain transfer (RAFT) polymerization process. The in situ reduction of the biotinylated glycopolymers, PNIPAAm, poly(ethylene glycol), and HAuCl4 via a photochemical process resulted in the formation of biotinylated gold nanoparticles. The multifunctional biotinylated glyconanoparticles were then evaluated for their bioconjugation toward streptavidin using UV-vis spectroscopy and surface plasmon resonance (SPR). The biotinylated nanoparticles underwent aggregation in the presence of streptavidin as revealed by spectrophotometry, which indicates the accessibility of the biotin for conjugation. These results were further confirmed by surface plasmon resonance even in the case of surface-immobilized streptavidin.", "author" : [ { "dropping-particle" : "", "family" : "Narain", "given" : "Ravin", "non-dropping-particle" : "", "parse-names" : false, "suffix" : "" }, { "dropping-particle" : "", "family" : "Housni", "given" : "Abdelghani", "non-dropping-particle" : "", "parse-names" : false, "suffix" : "" }, { "dropping-particle" : "", "family" : "Gody", "given" : "Guillaume", "non-dropping-particle" : "", "parse-names" : false, "suffix" : "" }, { "dropping-particle" : "", "family" : "Boullanger", "given" : "Paul", "non-dropping-particle" : "", "parse-names" : false, "suffix" : "" }, { "dropping-particle" : "", "family" : "Charreyre", "given" : "Marie-Th\u00e9r\u00e8se", "non-dropping-particle" : "", "parse-names" : false, "suffix" : "" }, { "dropping-particle" : "", "family" : "Delair", "given" : "Thierry", "non-dropping-particle" : "", "parse-names" : false, "suffix" : "" } ], "container-title" : "Langmuir", "id" : "ITEM-1", "issue" : "26", "issued" : { "date-parts" : [ [ "2007", "12", "18" ] ] }, "page" : "12835-12841", "title" : "Preparation of Biotinylated Glyconanoparticles via a Photochemical Process and Study of Their Bioconjugation to Streptavidin", "type" : "article-journal", "volume" : "23" }, "uris" : [ "http://www.mendeley.com/documents/?uuid=957a89e5-8d73-443f-8b31-1049752bc53a" ] } ], "mendeley" : { "formattedCitation" : "[101]", "plainTextFormattedCitation" : "[101]", "previouslyFormattedCitation" : "[101]" }, "properties" : { "noteIndex" : 0 }, "schema" : "https://github.com/citation-style-language/schema/raw/master/csl-citation.json" }</w:instrText>
      </w:r>
      <w:r w:rsidR="007D12AB" w:rsidRPr="00284050">
        <w:rPr>
          <w:lang w:val="en-US"/>
        </w:rPr>
        <w:fldChar w:fldCharType="separate"/>
      </w:r>
      <w:r w:rsidR="00E71E5F" w:rsidRPr="00284050">
        <w:rPr>
          <w:noProof/>
          <w:lang w:val="en-US"/>
        </w:rPr>
        <w:t>[101]</w:t>
      </w:r>
      <w:r w:rsidR="007D12AB" w:rsidRPr="00284050">
        <w:rPr>
          <w:lang w:val="en-US"/>
        </w:rPr>
        <w:fldChar w:fldCharType="end"/>
      </w:r>
      <w:r w:rsidR="007D12AB" w:rsidRPr="00284050">
        <w:rPr>
          <w:lang w:val="en-US"/>
        </w:rPr>
        <w:t xml:space="preserve"> Subsequent to deprotection, a photochemical reduction procedure yielded the glycopolymer gold nanoparticles presenting biotin groups at the outside of the polymer shell. This approach had the advantage of reducing the formation of disulfide bridges between the polymer chains. In addition, cationic block copolymers were applied for this approach.</w:t>
      </w:r>
      <w:r w:rsidR="007D12AB" w:rsidRPr="00284050">
        <w:rPr>
          <w:vertAlign w:val="superscript"/>
        </w:rPr>
        <w:fldChar w:fldCharType="begin" w:fldLock="1"/>
      </w:r>
      <w:r w:rsidR="00931A30" w:rsidRPr="00284050">
        <w:rPr>
          <w:vertAlign w:val="superscript"/>
          <w:lang w:val="en-US"/>
        </w:rPr>
        <w:instrText>ADDIN CSL_CITATION { "citationItems" : [ { "id" : "ITEM-1", "itemData" : { "ISSN" : "1944-8244", "PMID" : "20355823", "abstract" : "The growing attention toward the synthesis and uses of gold nanoparticles for biomedical applications is based on their biocompatibility, ease of functionalization, and unique optical and electronic properties. Recently, the gold nanoparticles are also found to induce the size-dependent interactions with living tissues. It has been found that gold nanoparticles of different sizes are uptaken by the cells in vitro and by the organs of living specimens in vivo at different rates. Herein, we report the use of gold nanoparticles of different sizes as a gene delivery agent. The gold nanoparticles of 10, 40, and 100 nm diameter were surface functionalized with cationic glycopolymer, and their biocompatibility under physiological conditions was investigated. The stable nanoparticles were then complexed with enhanced cyanine fluorescence protein plasmid (pECFP) and their transfection efficiencies in Hela cell line were studied. It was found that gold nanoparticles of 40 nm core diameter exhibit highest transfection efficiencies compared to the other sizes of nanoparticles studied.", "author" : [ { "dropping-particle" : "", "family" : "Ahmed", "given" : "Marya", "non-dropping-particle" : "", "parse-names" : false, "suffix" : "" }, { "dropping-particle" : "", "family" : "Deng", "given" : "Zhicheng", "non-dropping-particle" : "", "parse-names" : false, "suffix" : "" }, { "dropping-particle" : "", "family" : "Narain", "given" : "Ravin", "non-dropping-particle" : "", "parse-names" : false, "suffix" : "" } ], "container-title" : "ACS Appl. Mat. Interfaces", "id" : "ITEM-1", "issue" : "9", "issued" : { "date-parts" : [ [ "2009", "9" ] ] }, "page" : "1980-1987", "title" : "Study of Transfection Efficiencies of Cationic Glyconanoparticles of Different Sizes in Human Cell Line", "type" : "article-journal", "volume" : "1" }, "uris" : [ "http://www.mendeley.com/documents/?uuid=f4c0df09-c349-4fd2-ace5-3f1dd45bc968" ] }, { "id" : "ITEM-2", "itemData" : { "ISSN" : "0024-9297", "author" : [ { "dropping-particle" : "", "family" : "Deng", "given" : "Zhicheng", "non-dropping-particle" : "", "parse-names" : false, "suffix" : "" }, { "dropping-particle" : "", "family" : "Li", "given" : "Suqi", "non-dropping-particle" : "", "parse-names" : false, "suffix" : "" }, { "dropping-particle" : "", "family" : "Jiang", "given" : "Xiaoze", "non-dropping-particle" : "", "parse-names" : false, "suffix" : "" }, { "dropping-particle" : "", "family" : "Narain", "given" : "Ravin", "non-dropping-particle" : "", "parse-names" : false, "suffix" : "" } ], "container-title" : "Macromolecules", "id" : "ITEM-2", "issue" : "17", "issued" : { "date-parts" : [ [ "2009", "9", "8" ] ] }, "page" : "6393-6405", "title" : "Well-Defined Galactose-Containing Multi-Functional Copolymers and Glyconanoparticles for Biomolecular Recognition Processes", "type" : "article-journal", "volume" : "42" }, "uris" : [ "http://www.mendeley.com/documents/?uuid=490e77c7-1348-433f-a0b3-9db763895865" ] } ], "mendeley" : { "formattedCitation" : "[102,103]", "plainTextFormattedCitation" : "[102,103]", "previouslyFormattedCitation" : "[102,103]" }, "properties" : { "noteIndex" : 0 }, "schema" : "https://github.com/citation-style-language/schema/raw/master/csl-citation.json" }</w:instrText>
      </w:r>
      <w:r w:rsidR="007D12AB" w:rsidRPr="00284050">
        <w:rPr>
          <w:vertAlign w:val="superscript"/>
        </w:rPr>
        <w:fldChar w:fldCharType="separate"/>
      </w:r>
      <w:r w:rsidR="00E71E5F" w:rsidRPr="00284050">
        <w:rPr>
          <w:noProof/>
          <w:lang w:val="en-US"/>
        </w:rPr>
        <w:t>[102,103]</w:t>
      </w:r>
      <w:r w:rsidR="007D12AB" w:rsidRPr="00284050">
        <w:rPr>
          <w:vertAlign w:val="superscript"/>
        </w:rPr>
        <w:fldChar w:fldCharType="end"/>
      </w:r>
      <w:r w:rsidR="007D12AB" w:rsidRPr="00284050">
        <w:rPr>
          <w:lang w:val="en-US"/>
        </w:rPr>
        <w:t xml:space="preserve"> One example is the block copolymer of 3-aminopropyl methacrylamide and LAMA, which, immobilized onto gold nanoparticles, was used for gene transfection studies in HeLa cells. </w:t>
      </w:r>
    </w:p>
    <w:p w:rsidR="007D12AB" w:rsidRPr="00284050" w:rsidRDefault="007D12AB" w:rsidP="007D12AB">
      <w:pPr>
        <w:rPr>
          <w:lang w:val="en-US"/>
        </w:rPr>
      </w:pPr>
      <w:r w:rsidRPr="00284050">
        <w:rPr>
          <w:lang w:val="en-US"/>
        </w:rPr>
        <w:t xml:space="preserve">In summary, the immobilization of thiol-terminated glycopolymers onto gold surfaces represents a very straightforward and preparatively easy way for glycopolymer immobilization, in particular in </w:t>
      </w:r>
      <w:r w:rsidRPr="00284050">
        <w:rPr>
          <w:lang w:val="en-US"/>
        </w:rPr>
        <w:lastRenderedPageBreak/>
        <w:t xml:space="preserve">combination with </w:t>
      </w:r>
      <w:r w:rsidR="001603A6" w:rsidRPr="00284050">
        <w:rPr>
          <w:lang w:val="en-US"/>
        </w:rPr>
        <w:t xml:space="preserve">the </w:t>
      </w:r>
      <w:r w:rsidRPr="00284050">
        <w:rPr>
          <w:lang w:val="en-US"/>
        </w:rPr>
        <w:t>RAFT polymerization</w:t>
      </w:r>
      <w:r w:rsidR="001603A6" w:rsidRPr="00284050">
        <w:rPr>
          <w:lang w:val="en-US"/>
        </w:rPr>
        <w:t xml:space="preserve"> process</w:t>
      </w:r>
      <w:r w:rsidRPr="00284050">
        <w:rPr>
          <w:lang w:val="en-US"/>
        </w:rPr>
        <w:t xml:space="preserve">, the most convenient preparation being the </w:t>
      </w:r>
      <w:r w:rsidRPr="00284050">
        <w:rPr>
          <w:i/>
          <w:lang w:val="en-US"/>
        </w:rPr>
        <w:t>in situ</w:t>
      </w:r>
      <w:r w:rsidRPr="00284050">
        <w:rPr>
          <w:lang w:val="en-US"/>
        </w:rPr>
        <w:t xml:space="preserve"> synthesis of the gold nanoparticle in </w:t>
      </w:r>
      <w:r w:rsidR="001603A6" w:rsidRPr="00284050">
        <w:rPr>
          <w:lang w:val="en-US"/>
        </w:rPr>
        <w:t xml:space="preserve">the </w:t>
      </w:r>
      <w:r w:rsidRPr="00284050">
        <w:rPr>
          <w:lang w:val="en-US"/>
        </w:rPr>
        <w:t xml:space="preserve">presence of the glycopolymer derived from RAFT polymerization. Some researchers took care to prevent the formation of disulfide bridges while following this approach, however, this is not even necessary, </w:t>
      </w:r>
      <w:proofErr w:type="gramStart"/>
      <w:r w:rsidRPr="00284050">
        <w:rPr>
          <w:lang w:val="en-US"/>
        </w:rPr>
        <w:t>since</w:t>
      </w:r>
      <w:proofErr w:type="gramEnd"/>
      <w:r w:rsidRPr="00284050">
        <w:rPr>
          <w:lang w:val="en-US"/>
        </w:rPr>
        <w:t xml:space="preserve"> the disulfide bridged glycopolymers can directly be coupled to the gold surface. Even the cleavage of certain chain transfer agents is not always necessary for </w:t>
      </w:r>
      <w:r w:rsidR="001603A6" w:rsidRPr="00284050">
        <w:rPr>
          <w:lang w:val="en-US"/>
        </w:rPr>
        <w:t xml:space="preserve">a </w:t>
      </w:r>
      <w:r w:rsidRPr="00284050">
        <w:rPr>
          <w:lang w:val="en-US"/>
        </w:rPr>
        <w:t>direct coupling onto a gold surface,</w:t>
      </w:r>
      <w:r w:rsidRPr="00284050">
        <w:rPr>
          <w:lang w:val="en-US"/>
        </w:rPr>
        <w:fldChar w:fldCharType="begin" w:fldLock="1"/>
      </w:r>
      <w:r w:rsidR="00931A30" w:rsidRPr="00284050">
        <w:rPr>
          <w:lang w:val="en-US"/>
        </w:rPr>
        <w:instrText>ADDIN CSL_CITATION { "citationItems" : [ { "id" : "ITEM-1", "itemData" : { "ISSN" : "0024-9297", "author" : [ { "dropping-particle" : "", "family" : "Ebeling", "given" : "Bastian", "non-dropping-particle" : "", "parse-names" : false, "suffix" : "" }, { "dropping-particle" : "", "family" : "Vana", "given" : "Philipp", "non-dropping-particle" : "", "parse-names" : false, "suffix" : "" } ], "container-title" : "Macromolecules", "id" : "ITEM-1", "issue" : "12", "issued" : { "date-parts" : [ [ "2013", "6", "25" ] ] }, "note" : "DOI: 10.1021/ma4008626", "page" : "4862-4871", "title" : "RAFT-Polymers with Single and Multiple Trithiocarbonate Groups as Uniform Gold-Nanoparticle Coatings", "type" : "article-journal", "volume" : "46" }, "uris" : [ "http://www.mendeley.com/documents/?uuid=46387309-ac4f-44a2-bd16-82712ee9b80a" ] } ], "mendeley" : { "formattedCitation" : "[104]", "plainTextFormattedCitation" : "[104]", "previouslyFormattedCitation" : "[104]" }, "properties" : { "noteIndex" : 0 }, "schema" : "https://github.com/citation-style-language/schema/raw/master/csl-citation.json" }</w:instrText>
      </w:r>
      <w:r w:rsidRPr="00284050">
        <w:rPr>
          <w:lang w:val="en-US"/>
        </w:rPr>
        <w:fldChar w:fldCharType="separate"/>
      </w:r>
      <w:r w:rsidR="00E71E5F" w:rsidRPr="00284050">
        <w:rPr>
          <w:noProof/>
          <w:lang w:val="en-US"/>
        </w:rPr>
        <w:t>[104]</w:t>
      </w:r>
      <w:r w:rsidRPr="00284050">
        <w:rPr>
          <w:lang w:val="en-US"/>
        </w:rPr>
        <w:fldChar w:fldCharType="end"/>
      </w:r>
      <w:r w:rsidRPr="00284050">
        <w:rPr>
          <w:lang w:val="en-US"/>
        </w:rPr>
        <w:t xml:space="preserve"> rendering this approach one of the most appealing for glycopolymer immobilization onto functional nanoparticles.</w:t>
      </w:r>
    </w:p>
    <w:p w:rsidR="007D12AB" w:rsidRPr="00284050" w:rsidRDefault="007D12AB" w:rsidP="007D12AB">
      <w:pPr>
        <w:pStyle w:val="3"/>
      </w:pPr>
      <w:bookmarkStart w:id="50" w:name="_Ref381096982"/>
      <w:bookmarkStart w:id="51" w:name="_Toc416951837"/>
      <w:bookmarkStart w:id="52" w:name="_Toc423960257"/>
      <w:r w:rsidRPr="00284050">
        <w:t>Click reactions</w:t>
      </w:r>
      <w:bookmarkEnd w:id="50"/>
      <w:bookmarkEnd w:id="51"/>
      <w:bookmarkEnd w:id="52"/>
    </w:p>
    <w:p w:rsidR="007D12AB" w:rsidRPr="00284050" w:rsidRDefault="007D12AB" w:rsidP="007D12AB">
      <w:pPr>
        <w:pStyle w:val="ListParagraph"/>
        <w:spacing w:after="120"/>
        <w:ind w:left="0"/>
        <w:contextualSpacing w:val="0"/>
        <w:rPr>
          <w:noProof/>
          <w:lang w:val="en-US" w:eastAsia="de-DE"/>
        </w:rPr>
      </w:pPr>
      <w:r w:rsidRPr="00284050">
        <w:rPr>
          <w:noProof/>
          <w:lang w:val="en-US" w:eastAsia="de-DE"/>
        </w:rPr>
        <w:t xml:space="preserve">Most reports based on “click”-type grafting of end functional glycopolymers onto surfaces rely on functional end groups accessible from RAFT. As depicted in </w:t>
      </w:r>
      <w:r w:rsidRPr="00284050">
        <w:rPr>
          <w:b/>
          <w:noProof/>
          <w:lang w:val="en-US" w:eastAsia="de-DE"/>
        </w:rPr>
        <w:fldChar w:fldCharType="begin"/>
      </w:r>
      <w:r w:rsidRPr="00284050">
        <w:rPr>
          <w:b/>
          <w:noProof/>
          <w:lang w:val="en-US" w:eastAsia="de-DE"/>
        </w:rPr>
        <w:instrText xml:space="preserve"> REF _Ref421025503 \h  \* MERGEFORMAT </w:instrText>
      </w:r>
      <w:r w:rsidRPr="00284050">
        <w:rPr>
          <w:b/>
          <w:noProof/>
          <w:lang w:val="en-US" w:eastAsia="de-DE"/>
        </w:rPr>
      </w:r>
      <w:r w:rsidRPr="00284050">
        <w:rPr>
          <w:b/>
          <w:noProof/>
          <w:lang w:val="en-US" w:eastAsia="de-DE"/>
        </w:rPr>
        <w:fldChar w:fldCharType="separate"/>
      </w:r>
      <w:r w:rsidR="008A45DE" w:rsidRPr="00284050">
        <w:rPr>
          <w:b/>
          <w:lang w:val="en-US"/>
        </w:rPr>
        <w:t xml:space="preserve">Figure </w:t>
      </w:r>
      <w:r w:rsidR="008A45DE" w:rsidRPr="00284050">
        <w:rPr>
          <w:b/>
          <w:noProof/>
          <w:lang w:val="en-US"/>
        </w:rPr>
        <w:t>8</w:t>
      </w:r>
      <w:r w:rsidRPr="00284050">
        <w:rPr>
          <w:b/>
          <w:noProof/>
          <w:lang w:val="en-US" w:eastAsia="de-DE"/>
        </w:rPr>
        <w:fldChar w:fldCharType="end"/>
      </w:r>
      <w:r w:rsidRPr="00284050">
        <w:rPr>
          <w:noProof/>
          <w:lang w:val="en-US" w:eastAsia="de-DE"/>
        </w:rPr>
        <w:t xml:space="preserve">, both thermini of the polymer can be utilized for this purpose. The most </w:t>
      </w:r>
      <w:r w:rsidR="001603A6" w:rsidRPr="00284050">
        <w:rPr>
          <w:noProof/>
          <w:lang w:val="en-US" w:eastAsia="de-DE"/>
        </w:rPr>
        <w:t>versatile</w:t>
      </w:r>
      <w:r w:rsidRPr="00284050">
        <w:rPr>
          <w:noProof/>
          <w:lang w:val="en-US" w:eastAsia="de-DE"/>
        </w:rPr>
        <w:t xml:space="preserve"> methods are based on thiol functionalities prepared by amionlysis of the dithio- or trithiocarbonyl </w:t>
      </w:r>
      <w:r w:rsidR="001603A6" w:rsidRPr="00284050">
        <w:rPr>
          <w:noProof/>
          <w:lang w:val="en-US" w:eastAsia="de-DE"/>
        </w:rPr>
        <w:t>groups</w:t>
      </w:r>
      <w:r w:rsidRPr="00284050">
        <w:rPr>
          <w:noProof/>
          <w:lang w:val="en-US" w:eastAsia="de-DE"/>
        </w:rPr>
        <w:t xml:space="preserve"> inherent to the RAFT process itself. However, the application of specially designed CTA’s offers further oppurtunities.</w:t>
      </w:r>
    </w:p>
    <w:p w:rsidR="007D12AB" w:rsidRPr="00284050" w:rsidRDefault="007D12AB" w:rsidP="007D12AB">
      <w:pPr>
        <w:pStyle w:val="ListParagraph"/>
        <w:keepNext/>
        <w:spacing w:before="240" w:after="120"/>
        <w:ind w:left="0"/>
        <w:contextualSpacing w:val="0"/>
        <w:jc w:val="center"/>
        <w:rPr>
          <w:lang w:val="en-US"/>
        </w:rPr>
      </w:pPr>
      <w:r w:rsidRPr="00284050">
        <w:rPr>
          <w:noProof/>
          <w:lang w:val="en-US"/>
        </w:rPr>
        <w:drawing>
          <wp:inline distT="0" distB="0" distL="0" distR="0" wp14:anchorId="6F2D6746" wp14:editId="3BDFE689">
            <wp:extent cx="3599180" cy="2933700"/>
            <wp:effectExtent l="0" t="0" r="1270" b="0"/>
            <wp:docPr id="22" name="Grafik 22" descr="G:\Projekte\Review\Immobilized glycopolymers\Data - Figures\Figures\Figures 2-5\exported\tif\Click-immobiliz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G:\Projekte\Review\Immobilized glycopolymers\Data - Figures\Figures\Figures 2-5\exported\tif\Click-immobilization.ti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99180" cy="2933700"/>
                    </a:xfrm>
                    <a:prstGeom prst="rect">
                      <a:avLst/>
                    </a:prstGeom>
                    <a:noFill/>
                    <a:ln>
                      <a:noFill/>
                    </a:ln>
                  </pic:spPr>
                </pic:pic>
              </a:graphicData>
            </a:graphic>
          </wp:inline>
        </w:drawing>
      </w:r>
      <w:r w:rsidRPr="00284050">
        <w:rPr>
          <w:noProof/>
          <w:lang w:val="en-US" w:eastAsia="de-DE"/>
        </w:rPr>
        <w:t xml:space="preserve"> </w:t>
      </w:r>
    </w:p>
    <w:p w:rsidR="007D12AB" w:rsidRPr="00284050" w:rsidRDefault="007D12AB" w:rsidP="007D12AB">
      <w:pPr>
        <w:pStyle w:val="Caption"/>
        <w:rPr>
          <w:noProof/>
          <w:lang w:eastAsia="de-DE"/>
        </w:rPr>
      </w:pPr>
      <w:bookmarkStart w:id="53" w:name="_Ref421025503"/>
      <w:proofErr w:type="gramStart"/>
      <w:r w:rsidRPr="00284050">
        <w:t xml:space="preserve">Figure </w:t>
      </w:r>
      <w:r w:rsidRPr="00284050">
        <w:fldChar w:fldCharType="begin"/>
      </w:r>
      <w:r w:rsidRPr="00284050">
        <w:instrText xml:space="preserve"> SEQ Figure \* ARABIC </w:instrText>
      </w:r>
      <w:r w:rsidRPr="00284050">
        <w:fldChar w:fldCharType="separate"/>
      </w:r>
      <w:r w:rsidR="008A45DE" w:rsidRPr="00284050">
        <w:rPr>
          <w:noProof/>
        </w:rPr>
        <w:t>8</w:t>
      </w:r>
      <w:r w:rsidRPr="00284050">
        <w:fldChar w:fldCharType="end"/>
      </w:r>
      <w:bookmarkEnd w:id="53"/>
      <w:r w:rsidRPr="00284050">
        <w:t>.</w:t>
      </w:r>
      <w:proofErr w:type="gramEnd"/>
      <w:r w:rsidRPr="00284050">
        <w:t xml:space="preserve"> Schematic </w:t>
      </w:r>
      <w:proofErr w:type="gramStart"/>
      <w:r w:rsidRPr="00284050">
        <w:t xml:space="preserve">representation of immobilization of RAFT polymerization-derived </w:t>
      </w:r>
      <w:r w:rsidRPr="00284050">
        <w:br/>
        <w:t>glycopolymers by different types of “click</w:t>
      </w:r>
      <w:proofErr w:type="gramEnd"/>
      <w:r w:rsidRPr="00284050">
        <w:t>” reactions.</w:t>
      </w:r>
    </w:p>
    <w:p w:rsidR="007D12AB" w:rsidRPr="00284050" w:rsidRDefault="007D12AB" w:rsidP="007D12AB">
      <w:pPr>
        <w:pStyle w:val="ListParagraph"/>
        <w:spacing w:after="120"/>
        <w:ind w:left="0"/>
        <w:contextualSpacing w:val="0"/>
        <w:rPr>
          <w:b/>
          <w:i/>
          <w:lang w:val="en-US"/>
        </w:rPr>
      </w:pPr>
      <w:r w:rsidRPr="00284050">
        <w:rPr>
          <w:lang w:val="en-US"/>
        </w:rPr>
        <w:t xml:space="preserve">A radical type of thiol-ene immobilization is reported by </w:t>
      </w:r>
      <w:r w:rsidR="006D6C25" w:rsidRPr="00284050">
        <w:rPr>
          <w:lang w:val="en-US"/>
        </w:rPr>
        <w:t xml:space="preserve">A. </w:t>
      </w:r>
      <w:r w:rsidRPr="00284050">
        <w:rPr>
          <w:lang w:val="en-US"/>
        </w:rPr>
        <w:t xml:space="preserve">Pfaff </w:t>
      </w:r>
      <w:r w:rsidRPr="00284050">
        <w:rPr>
          <w:i/>
          <w:lang w:val="en-US"/>
        </w:rPr>
        <w:t>et al</w:t>
      </w:r>
      <w:r w:rsidRPr="00284050">
        <w:rPr>
          <w:lang w:val="en-US"/>
        </w:rPr>
        <w:t xml:space="preserve">., who polymerized the isopropylidene protected galactose methacrylate </w:t>
      </w:r>
      <w:r w:rsidRPr="00284050">
        <w:rPr>
          <w:b/>
          <w:lang w:val="en-US"/>
        </w:rPr>
        <w:fldChar w:fldCharType="begin"/>
      </w:r>
      <w:r w:rsidRPr="00284050">
        <w:rPr>
          <w:b/>
          <w:lang w:val="en-US"/>
        </w:rPr>
        <w:instrText xml:space="preserve"> REF _Ref381277701 \r \h  \* MERGEFORMAT </w:instrText>
      </w:r>
      <w:r w:rsidRPr="00284050">
        <w:rPr>
          <w:b/>
          <w:lang w:val="en-US"/>
        </w:rPr>
      </w:r>
      <w:r w:rsidRPr="00284050">
        <w:rPr>
          <w:b/>
          <w:lang w:val="en-US"/>
        </w:rPr>
        <w:fldChar w:fldCharType="separate"/>
      </w:r>
      <w:r w:rsidR="008A45DE" w:rsidRPr="00284050">
        <w:rPr>
          <w:b/>
          <w:lang w:val="en-US"/>
        </w:rPr>
        <w:t>28</w:t>
      </w:r>
      <w:r w:rsidRPr="00284050">
        <w:rPr>
          <w:b/>
          <w:lang w:val="en-US"/>
        </w:rPr>
        <w:fldChar w:fldCharType="end"/>
      </w:r>
      <w:r w:rsidRPr="00284050">
        <w:rPr>
          <w:lang w:val="en-US"/>
        </w:rPr>
        <w:t xml:space="preserve"> (</w:t>
      </w:r>
      <w:r w:rsidR="00B42A0C" w:rsidRPr="00284050">
        <w:rPr>
          <w:b/>
          <w:lang w:val="en-US"/>
        </w:rPr>
        <w:t>Table 1</w:t>
      </w:r>
      <w:r w:rsidRPr="00284050">
        <w:rPr>
          <w:lang w:val="en-US"/>
        </w:rPr>
        <w:t>).</w:t>
      </w:r>
      <w:r w:rsidRPr="00284050">
        <w:rPr>
          <w:b/>
          <w:i/>
        </w:rPr>
        <w:fldChar w:fldCharType="begin" w:fldLock="1"/>
      </w:r>
      <w:r w:rsidR="00A64DE5" w:rsidRPr="00284050">
        <w:rPr>
          <w:lang w:val="en-US"/>
        </w:rPr>
        <w:instrText>ADDIN CSL_CITATION { "citationItems" : [ { "id" : "ITEM-1", "itemData" : { "ISSN" : "00143057", "author" : [ { "dropping-particle" : "", "family" : "Pfaff", "given" : "Andr\u00e9", "non-dropping-particle" : "", "parse-names" : false, "suffix" : "" }, { "dropping-particle" : "", "family" : "Barner", "given" : "Leonie", "non-dropping-particle" : "", "parse-names" : false, "suffix" : "" }, { "dropping-particle" : "", "family" : "M\u00fcller", "given" : "Axel H.E.", "non-dropping-particle" : "", "parse-names" : false, "suffix" : "" }, { "dropping-particle" : "", "family" : "Granville", "given" : "Anthony M.", "non-dropping-particle" : "", "parse-names" : false, "suffix" : "" } ], "container-title" : "European Polymer Journal", "id" : "ITEM-1", "issue" : "4", "issued" : { "date-parts" : [ [ "2011", "4" ] ] }, "note" : "lectin interaction by UV/Vis spectroscopy (for quantification of the difference of absoption)", "page" : "805-815", "title" : "Surface Modification of Polymeric Microspheres Using Glycopolymers for Biorecognition", "type" : "article-journal", "volume" : "47" }, "uris" : [ "http://www.mendeley.com/documents/?uuid=dc2091dc-fbc3-45d6-a2ac-61228c063882" ] } ], "mendeley" : { "formattedCitation" : "[61]", "plainTextFormattedCitation" : "[61]", "previouslyFormattedCitation" : "[61]" }, "properties" : { "noteIndex" : 0 }, "schema" : "https://github.com/citation-style-language/schema/raw/master/csl-citation.json" }</w:instrText>
      </w:r>
      <w:r w:rsidRPr="00284050">
        <w:rPr>
          <w:b/>
          <w:i/>
        </w:rPr>
        <w:fldChar w:fldCharType="separate"/>
      </w:r>
      <w:r w:rsidR="00E71E5F" w:rsidRPr="00284050">
        <w:rPr>
          <w:noProof/>
          <w:lang w:val="en-US"/>
        </w:rPr>
        <w:t>[61]</w:t>
      </w:r>
      <w:r w:rsidRPr="00284050">
        <w:rPr>
          <w:b/>
          <w:i/>
        </w:rPr>
        <w:fldChar w:fldCharType="end"/>
      </w:r>
      <w:r w:rsidRPr="00284050">
        <w:rPr>
          <w:lang w:val="en-US"/>
        </w:rPr>
        <w:t xml:space="preserve"> Subsequently, the RAFT endgroup was cleaved by the nucleophile hexylamine while AIBN as radical source </w:t>
      </w:r>
      <w:r w:rsidRPr="00284050">
        <w:rPr>
          <w:i/>
          <w:lang w:val="en-US"/>
        </w:rPr>
        <w:t>in situ</w:t>
      </w:r>
      <w:r w:rsidRPr="00284050">
        <w:rPr>
          <w:lang w:val="en-US"/>
        </w:rPr>
        <w:t xml:space="preserve"> enabled the reaction of the emerging thiol endgroups with residual double bonds at the surface of divinylbenzene microspheres. A grafting density of 0.20 chains/nm</w:t>
      </w:r>
      <w:r w:rsidRPr="00284050">
        <w:rPr>
          <w:vertAlign w:val="superscript"/>
          <w:lang w:val="en-US"/>
        </w:rPr>
        <w:t>2</w:t>
      </w:r>
      <w:r w:rsidRPr="00284050">
        <w:rPr>
          <w:lang w:val="en-US"/>
        </w:rPr>
        <w:t xml:space="preserve"> was achieved which is a typical value for grafting-onto approaches.</w:t>
      </w:r>
      <w:r w:rsidRPr="00284050">
        <w:rPr>
          <w:b/>
          <w:i/>
          <w:vertAlign w:val="superscript"/>
        </w:rPr>
        <w:fldChar w:fldCharType="begin" w:fldLock="1"/>
      </w:r>
      <w:r w:rsidR="00816EA4" w:rsidRPr="00284050">
        <w:rPr>
          <w:vertAlign w:val="superscript"/>
          <w:lang w:val="en-US"/>
        </w:rPr>
        <w:instrText>ADDIN CSL_CITATION { "citationItems" : [ { "id" : "ITEM-1", "itemData" : { "author" : [ { "dropping-particle" : "", "family" : "Kaupp", "given" : "Michael", "non-dropping-particle" : "", "parse-names" : false, "suffix" : "" }, { "dropping-particle" : "", "family" : "Vogt", "given" : "Andrew P", "non-dropping-particle" : "", "parse-names" : false, "suffix" : "" }, { "dropping-particle" : "", "family" : "Natterodt", "given" : "Jens C", "non-dropping-particle" : "", "parse-names" : false, "suffix" : "" }, { "dropping-particle" : "", "family" : "Trouillet", "given" : "Vanessa", "non-dropping-particle" : "", "parse-names" : false, "suffix" : "" }, { "dropping-particle" : "", "family" : "Gruendling", "given" : "Till", "non-dropping-particle" : "", "parse-names" : false, "suffix" : "" }, { "dropping-particle" : "", "family" : "Hofe", "given" : "Thorsten", "non-dropping-particle" : "", "parse-names" : false, "suffix" : "" }, { "dropping-particle" : "", "family" : "Barner", "given" : "Leonie", "non-dropping-particle" : "", "parse-names" : false, "suffix" : "" }, { "dropping-particle" : "", "family" : "Barner-Kowollik", "given" : "Christopher", "non-dropping-particle" : "", "parse-names" : false, "suffix" : "" } ], "container-title" : "Polym. Chem.", "id" : "ITEM-1", "issued" : { "date-parts" : [ [ "2012" ] ] }, "page" : "2605-2614", "title" : "Modular Design of Glyco-Microspheres via Mild Pericyclic Reactions and their Quantitative Analysis", "type" : "article-journal", "volume" : "3" }, "uris" : [ "http://www.mendeley.com/documents/?uuid=d74aee4c-c49c-4a17-beb6-f21259c7cc89" ] } ], "mendeley" : { "formattedCitation" : "[78]", "plainTextFormattedCitation" : "[78]", "previouslyFormattedCitation" : "[78]" }, "properties" : { "noteIndex" : 0 }, "schema" : "https://github.com/citation-style-language/schema/raw/master/csl-citation.json" }</w:instrText>
      </w:r>
      <w:r w:rsidRPr="00284050">
        <w:rPr>
          <w:b/>
          <w:i/>
          <w:vertAlign w:val="superscript"/>
        </w:rPr>
        <w:fldChar w:fldCharType="separate"/>
      </w:r>
      <w:r w:rsidR="00E71E5F" w:rsidRPr="00284050">
        <w:rPr>
          <w:noProof/>
          <w:lang w:val="en-US"/>
        </w:rPr>
        <w:t>[78]</w:t>
      </w:r>
      <w:r w:rsidRPr="00284050">
        <w:rPr>
          <w:b/>
          <w:i/>
          <w:vertAlign w:val="superscript"/>
        </w:rPr>
        <w:fldChar w:fldCharType="end"/>
      </w:r>
      <w:r w:rsidRPr="00284050">
        <w:rPr>
          <w:lang w:val="en-US"/>
        </w:rPr>
        <w:t xml:space="preserve"> Deprotection of the sugar moieties of the glycopolymer was performed on the functionalized microspheres.</w:t>
      </w:r>
      <w:r w:rsidRPr="00284050">
        <w:rPr>
          <w:b/>
          <w:i/>
        </w:rPr>
        <w:fldChar w:fldCharType="begin" w:fldLock="1"/>
      </w:r>
      <w:r w:rsidR="00A64DE5" w:rsidRPr="00284050">
        <w:rPr>
          <w:lang w:val="en-US"/>
        </w:rPr>
        <w:instrText>ADDIN CSL_CITATION { "citationItems" : [ { "id" : "ITEM-1", "itemData" : { "ISSN" : "00143057", "author" : [ { "dropping-particle" : "", "family" : "Pfaff", "given" : "Andr\u00e9", "non-dropping-particle" : "", "parse-names" : false, "suffix" : "" }, { "dropping-particle" : "", "family" : "Barner", "given" : "Leonie", "non-dropping-particle" : "", "parse-names" : false, "suffix" : "" }, { "dropping-particle" : "", "family" : "M\u00fcller", "given" : "Axel H.E.", "non-dropping-particle" : "", "parse-names" : false, "suffix" : "" }, { "dropping-particle" : "", "family" : "Granville", "given" : "Anthony M.", "non-dropping-particle" : "", "parse-names" : false, "suffix" : "" } ], "container-title" : "European Polymer Journal", "id" : "ITEM-1", "issue" : "4", "issued" : { "date-parts" : [ [ "2011", "4" ] ] }, "note" : "lectin interaction by UV/Vis spectroscopy (for quantification of the difference of absoption)", "page" : "805-815", "title" : "Surface Modification of Polymeric Microspheres Using Glycopolymers for Biorecognition", "type" : "article-journal", "volume" : "47" }, "uris" : [ "http://www.mendeley.com/documents/?uuid=dc2091dc-fbc3-45d6-a2ac-61228c063882" ] } ], "mendeley" : { "formattedCitation" : "[61]", "plainTextFormattedCitation" : "[61]", "previouslyFormattedCitation" : "[61]" }, "properties" : { "noteIndex" : 0 }, "schema" : "https://github.com/citation-style-language/schema/raw/master/csl-citation.json" }</w:instrText>
      </w:r>
      <w:r w:rsidRPr="00284050">
        <w:rPr>
          <w:b/>
          <w:i/>
        </w:rPr>
        <w:fldChar w:fldCharType="separate"/>
      </w:r>
      <w:r w:rsidR="00E71E5F" w:rsidRPr="00284050">
        <w:rPr>
          <w:noProof/>
          <w:lang w:val="en-US"/>
        </w:rPr>
        <w:t>[61]</w:t>
      </w:r>
      <w:r w:rsidRPr="00284050">
        <w:rPr>
          <w:b/>
          <w:i/>
        </w:rPr>
        <w:fldChar w:fldCharType="end"/>
      </w:r>
    </w:p>
    <w:p w:rsidR="007D12AB" w:rsidRPr="00284050" w:rsidRDefault="007D12AB" w:rsidP="007D12AB">
      <w:pPr>
        <w:pStyle w:val="D"/>
        <w:spacing w:after="120"/>
        <w:ind w:left="0" w:firstLine="0"/>
        <w:rPr>
          <w:b w:val="0"/>
          <w:i w:val="0"/>
          <w:sz w:val="22"/>
        </w:rPr>
      </w:pPr>
      <w:r w:rsidRPr="00284050">
        <w:rPr>
          <w:b w:val="0"/>
          <w:i w:val="0"/>
          <w:sz w:val="22"/>
        </w:rPr>
        <w:t>A copolymer of MAIGal and 4-(</w:t>
      </w:r>
      <w:proofErr w:type="gramStart"/>
      <w:r w:rsidRPr="00284050">
        <w:rPr>
          <w:b w:val="0"/>
          <w:i w:val="0"/>
          <w:sz w:val="22"/>
        </w:rPr>
        <w:t>pyrenyl)butyl</w:t>
      </w:r>
      <w:proofErr w:type="gramEnd"/>
      <w:r w:rsidRPr="00284050">
        <w:rPr>
          <w:b w:val="0"/>
          <w:i w:val="0"/>
          <w:sz w:val="22"/>
        </w:rPr>
        <w:t xml:space="preserve"> methacrylate was immobilized onto magnetic silica particles using the nucleophilic type of thiol-ene reaction.</w:t>
      </w:r>
      <w:r w:rsidRPr="00284050">
        <w:rPr>
          <w:b w:val="0"/>
          <w:i w:val="0"/>
          <w:sz w:val="22"/>
        </w:rPr>
        <w:fldChar w:fldCharType="begin" w:fldLock="1"/>
      </w:r>
      <w:r w:rsidR="00816EA4" w:rsidRPr="00284050">
        <w:rPr>
          <w:b w:val="0"/>
          <w:i w:val="0"/>
          <w:sz w:val="22"/>
        </w:rPr>
        <w:instrText>ADDIN CSL_CITATION { "citationItems" : [ { "id" : "ITEM-1", "itemData" : { "ISSN" : "1526-4602", "PMID" : "21875143", "abstract" : "The synthesis of galactose-displaying core-shell nanospheres exhibiting both fluorescent and magnetic properties by grafting a glycocopolymer consisting of 6-O-methacryloylgalactopyranose (MAGal) and 4-(pyrenyl)butyl methacrylate (PyMA) onto magnetic silica particles via thiol-ene chemistry is reported. Magnetization measurements indicated that neither the encapsulation of the iron oxide particles into silica nor the grafting of the glycocopolymer chains had a significant influence on the superparamagnetic properties. This not only simplifies the purification of the particles but may facilitate the use of the particles in applications such as hyperthermia or magnetic resonance imaging (MRI). Furthermore, the hydrophilic glycopolymer shell provided solubility of the particles in aqueous medium and enabled the uptake of the particles into the cytoplasm and nucleus of lung cancer cells via carbohydrate-lectin recognition effects.", "author" : [ { "dropping-particle" : "", "family" : "Pfaff", "given" : "Andr\u00e9", "non-dropping-particle" : "", "parse-names" : false, "suffix" : "" }, { "dropping-particle" : "", "family" : "Schallon", "given" : "Anja", "non-dropping-particle" : "", "parse-names" : false, "suffix" : "" }, { "dropping-particle" : "", "family" : "Ruhland", "given" : "Thomas M", "non-dropping-particle" : "", "parse-names" : false, "suffix" : "" }, { "dropping-particle" : "", "family" : "Majewski", "given" : "Alexander P", "non-dropping-particle" : "", "parse-names" : false, "suffix" : "" }, { "dropping-particle" : "", "family" : "Schmalz", "given" : "Holger", "non-dropping-particle" : "", "parse-names" : false, "suffix" : "" }, { "dropping-particle" : "", "family" : "Freitag", "given" : "Ruth", "non-dropping-particle" : "", "parse-names" : false, "suffix" : "" }, { "dropping-particle" : "", "family" : "M\u00fcller", "given" : "Axel H E", "non-dropping-particle" : "", "parse-names" : false, "suffix" : "" } ], "container-title" : "Biomacromolecules", "id" : "ITEM-1", "issue" : "10", "issued" : { "date-parts" : [ [ "2011", "10", "10" ] ] }, "note" : "DOI: 10.1021/bm201051p", "page" : "3805-3811", "title" : "Magnetic and Fluorescent Glycopolymer Hybrid Nanoparticles for Intranuclear Optical Imaging", "type" : "article-journal", "volume" : "12" }, "uris" : [ "http://www.mendeley.com/documents/?uuid=47ebb13f-ed16-4a62-a594-df561e157f10" ] } ], "mendeley" : { "formattedCitation" : "[79]", "plainTextFormattedCitation" : "[79]", "previouslyFormattedCitation" : "[79]" }, "properties" : { "noteIndex" : 0 }, "schema" : "https://github.com/citation-style-language/schema/raw/master/csl-citation.json" }</w:instrText>
      </w:r>
      <w:r w:rsidRPr="00284050">
        <w:rPr>
          <w:b w:val="0"/>
          <w:i w:val="0"/>
          <w:sz w:val="22"/>
        </w:rPr>
        <w:fldChar w:fldCharType="separate"/>
      </w:r>
      <w:r w:rsidR="00E71E5F" w:rsidRPr="00284050">
        <w:rPr>
          <w:b w:val="0"/>
          <w:i w:val="0"/>
          <w:noProof/>
          <w:sz w:val="22"/>
        </w:rPr>
        <w:t>[79]</w:t>
      </w:r>
      <w:r w:rsidRPr="00284050">
        <w:rPr>
          <w:b w:val="0"/>
          <w:i w:val="0"/>
          <w:sz w:val="22"/>
        </w:rPr>
        <w:fldChar w:fldCharType="end"/>
      </w:r>
      <w:r w:rsidRPr="00284050">
        <w:rPr>
          <w:b w:val="0"/>
          <w:i w:val="0"/>
          <w:sz w:val="22"/>
        </w:rPr>
        <w:t xml:space="preserve"> For this purpose, the two monomers were first copolymerized by RAFT to yield a fluorescent block copolymer. This was subsequently treated with hexylamine to yield the free thiol endgroup. The magnetic silica particles were prepared </w:t>
      </w:r>
      <w:r w:rsidRPr="00284050">
        <w:rPr>
          <w:b w:val="0"/>
          <w:i w:val="0"/>
          <w:sz w:val="22"/>
        </w:rPr>
        <w:lastRenderedPageBreak/>
        <w:t xml:space="preserve">by attaching a silica shell onto iron nanoparticles, followed by reaction with a methacrylate-functionalized silane. These functional particles were </w:t>
      </w:r>
      <w:r w:rsidR="001603A6" w:rsidRPr="00284050">
        <w:rPr>
          <w:b w:val="0"/>
          <w:i w:val="0"/>
          <w:sz w:val="22"/>
        </w:rPr>
        <w:t>subsequently</w:t>
      </w:r>
      <w:r w:rsidRPr="00284050">
        <w:rPr>
          <w:b w:val="0"/>
          <w:i w:val="0"/>
          <w:sz w:val="22"/>
        </w:rPr>
        <w:t xml:space="preserve"> reacted with the thiol-terminated glycopolymer </w:t>
      </w:r>
      <w:r w:rsidRPr="00284050">
        <w:rPr>
          <w:b w:val="0"/>
          <w:sz w:val="22"/>
        </w:rPr>
        <w:t>via</w:t>
      </w:r>
      <w:r w:rsidRPr="00284050">
        <w:rPr>
          <w:b w:val="0"/>
          <w:i w:val="0"/>
          <w:sz w:val="22"/>
        </w:rPr>
        <w:t xml:space="preserve"> Michael addition using dimethylphenylphosphine as catalyst.</w:t>
      </w:r>
      <w:r w:rsidRPr="00284050">
        <w:rPr>
          <w:b w:val="0"/>
          <w:i w:val="0"/>
          <w:sz w:val="22"/>
        </w:rPr>
        <w:fldChar w:fldCharType="begin" w:fldLock="1"/>
      </w:r>
      <w:r w:rsidR="00816EA4" w:rsidRPr="00284050">
        <w:rPr>
          <w:b w:val="0"/>
          <w:i w:val="0"/>
          <w:sz w:val="22"/>
        </w:rPr>
        <w:instrText>ADDIN CSL_CITATION { "citationItems" : [ { "id" : "ITEM-1", "itemData" : { "ISSN" : "1526-4602", "PMID" : "21875143", "abstract" : "The synthesis of galactose-displaying core-shell nanospheres exhibiting both fluorescent and magnetic properties by grafting a glycocopolymer consisting of 6-O-methacryloylgalactopyranose (MAGal) and 4-(pyrenyl)butyl methacrylate (PyMA) onto magnetic silica particles via thiol-ene chemistry is reported. Magnetization measurements indicated that neither the encapsulation of the iron oxide particles into silica nor the grafting of the glycocopolymer chains had a significant influence on the superparamagnetic properties. This not only simplifies the purification of the particles but may facilitate the use of the particles in applications such as hyperthermia or magnetic resonance imaging (MRI). Furthermore, the hydrophilic glycopolymer shell provided solubility of the particles in aqueous medium and enabled the uptake of the particles into the cytoplasm and nucleus of lung cancer cells via carbohydrate-lectin recognition effects.", "author" : [ { "dropping-particle" : "", "family" : "Pfaff", "given" : "Andr\u00e9", "non-dropping-particle" : "", "parse-names" : false, "suffix" : "" }, { "dropping-particle" : "", "family" : "Schallon", "given" : "Anja", "non-dropping-particle" : "", "parse-names" : false, "suffix" : "" }, { "dropping-particle" : "", "family" : "Ruhland", "given" : "Thomas M", "non-dropping-particle" : "", "parse-names" : false, "suffix" : "" }, { "dropping-particle" : "", "family" : "Majewski", "given" : "Alexander P", "non-dropping-particle" : "", "parse-names" : false, "suffix" : "" }, { "dropping-particle" : "", "family" : "Schmalz", "given" : "Holger", "non-dropping-particle" : "", "parse-names" : false, "suffix" : "" }, { "dropping-particle" : "", "family" : "Freitag", "given" : "Ruth", "non-dropping-particle" : "", "parse-names" : false, "suffix" : "" }, { "dropping-particle" : "", "family" : "M\u00fcller", "given" : "Axel H E", "non-dropping-particle" : "", "parse-names" : false, "suffix" : "" } ], "container-title" : "Biomacromolecules", "id" : "ITEM-1", "issue" : "10", "issued" : { "date-parts" : [ [ "2011", "10", "10" ] ] }, "note" : "DOI: 10.1021/bm201051p", "page" : "3805-3811", "title" : "Magnetic and Fluorescent Glycopolymer Hybrid Nanoparticles for Intranuclear Optical Imaging", "type" : "article-journal", "volume" : "12" }, "uris" : [ "http://www.mendeley.com/documents/?uuid=47ebb13f-ed16-4a62-a594-df561e157f10" ] } ], "mendeley" : { "formattedCitation" : "[79]", "plainTextFormattedCitation" : "[79]", "previouslyFormattedCitation" : "[79]" }, "properties" : { "noteIndex" : 0 }, "schema" : "https://github.com/citation-style-language/schema/raw/master/csl-citation.json" }</w:instrText>
      </w:r>
      <w:r w:rsidRPr="00284050">
        <w:rPr>
          <w:b w:val="0"/>
          <w:i w:val="0"/>
          <w:sz w:val="22"/>
        </w:rPr>
        <w:fldChar w:fldCharType="separate"/>
      </w:r>
      <w:r w:rsidR="00E71E5F" w:rsidRPr="00284050">
        <w:rPr>
          <w:b w:val="0"/>
          <w:i w:val="0"/>
          <w:noProof/>
          <w:sz w:val="22"/>
        </w:rPr>
        <w:t>[79]</w:t>
      </w:r>
      <w:r w:rsidRPr="00284050">
        <w:rPr>
          <w:b w:val="0"/>
          <w:i w:val="0"/>
          <w:sz w:val="22"/>
        </w:rPr>
        <w:fldChar w:fldCharType="end"/>
      </w:r>
      <w:r w:rsidRPr="00284050">
        <w:rPr>
          <w:b w:val="0"/>
          <w:i w:val="0"/>
          <w:sz w:val="22"/>
        </w:rPr>
        <w:t xml:space="preserve"> This approach represents a very straightforward method for immobilization of any type of polymer derived by RAFT polymerization.</w:t>
      </w:r>
    </w:p>
    <w:p w:rsidR="007D12AB" w:rsidRPr="00284050" w:rsidRDefault="007D12AB" w:rsidP="007D12AB">
      <w:pPr>
        <w:pStyle w:val="ListParagraph"/>
        <w:spacing w:after="120"/>
        <w:ind w:left="0"/>
        <w:contextualSpacing w:val="0"/>
        <w:rPr>
          <w:lang w:val="en-US"/>
        </w:rPr>
      </w:pPr>
      <w:r w:rsidRPr="00284050">
        <w:rPr>
          <w:noProof/>
          <w:lang w:val="en-US" w:eastAsia="de-DE"/>
        </w:rPr>
        <w:t>The well-known copper catalyzed azide alkyne cycloadditi</w:t>
      </w:r>
      <w:r w:rsidR="001603A6" w:rsidRPr="00284050">
        <w:rPr>
          <w:noProof/>
          <w:lang w:val="en-US" w:eastAsia="de-DE"/>
        </w:rPr>
        <w:t xml:space="preserve">on (CuAAc) “click-reaction” was </w:t>
      </w:r>
      <w:r w:rsidRPr="00284050">
        <w:rPr>
          <w:noProof/>
          <w:lang w:val="en-US" w:eastAsia="de-DE"/>
        </w:rPr>
        <w:t>used to couple a glycopolymer onto a silicon wafer in a synthetically challenging approach that involved multiple post-polymerization functionalization steps, all based on delicately balanced carbonyl / nucleophile chemistry.</w:t>
      </w:r>
      <w:r w:rsidRPr="00284050">
        <w:rPr>
          <w:lang w:val="en-US"/>
        </w:rPr>
        <w:fldChar w:fldCharType="begin" w:fldLock="1"/>
      </w:r>
      <w:r w:rsidR="00816EA4" w:rsidRPr="00284050">
        <w:rPr>
          <w:lang w:val="en-US"/>
        </w:rPr>
        <w:instrText>ADDIN CSL_CITATION { "citationItems" : [ { "id" : "ITEM-1", "itemData" : { "author" : [ { "dropping-particle" : "", "family" : "Godula", "given" : "Kamil", "non-dropping-particle" : "", "parse-names" : false, "suffix" : "" }, { "dropping-particle" : "", "family" : "Rabuka", "given" : "David", "non-dropping-particle" : "", "parse-names" : false, "suffix" : "" }, { "dropping-particle" : "", "family" : "Nam", "given" : "Ki Tae", "non-dropping-particle" : "", "parse-names" : false, "suffix" : "" }, { "dropping-particle" : "", "family" : "Bertozzi", "given" : "Carolyn R.", "non-dropping-particle" : "", "parse-names" : false, "suffix" : "" } ], "container-title" : "Angew. Chem. Int. Ed.", "id" : "ITEM-1", "issue" : "27", "issued" : { "date-parts" : [ [ "2009" ] ] }, "page" : "4973-4976", "title" : "Synthesis and Microcontact Printing of Dual End-Functionalized Mucin-like Glycopolymers for Microarray Applications", "type" : "article-journal", "volume" : "48" }, "uris" : [ "http://www.mendeley.com/documents/?uuid=4b5e8d2b-ebfa-4123-8d45-a50b103e0acf" ] } ], "mendeley" : { "formattedCitation" : "[77]", "plainTextFormattedCitation" : "[77]", "previouslyFormattedCitation" : "[77]" }, "properties" : { "noteIndex" : 0 }, "schema" : "https://github.com/citation-style-language/schema/raw/master/csl-citation.json" }</w:instrText>
      </w:r>
      <w:r w:rsidRPr="00284050">
        <w:rPr>
          <w:lang w:val="en-US"/>
        </w:rPr>
        <w:fldChar w:fldCharType="separate"/>
      </w:r>
      <w:r w:rsidR="00E71E5F" w:rsidRPr="00284050">
        <w:rPr>
          <w:noProof/>
          <w:lang w:val="en-US"/>
        </w:rPr>
        <w:t>[77]</w:t>
      </w:r>
      <w:r w:rsidRPr="00284050">
        <w:rPr>
          <w:lang w:val="en-US"/>
        </w:rPr>
        <w:fldChar w:fldCharType="end"/>
      </w:r>
      <w:r w:rsidRPr="00284050">
        <w:rPr>
          <w:noProof/>
          <w:lang w:val="en-US" w:eastAsia="de-DE"/>
        </w:rPr>
        <w:t xml:space="preserve"> The final alkyne end functional polymer was subsequently “clicked” onto an azide functionalized silicon wafer by microcontact printing using copper sulfate and sodium ascorbate in a water:DMSO mixture.</w:t>
      </w:r>
    </w:p>
    <w:p w:rsidR="007D12AB" w:rsidRPr="00284050" w:rsidRDefault="007D12AB" w:rsidP="007D12AB">
      <w:pPr>
        <w:pStyle w:val="ListParagraph"/>
        <w:spacing w:after="120"/>
        <w:ind w:left="0"/>
        <w:rPr>
          <w:lang w:val="en-US"/>
        </w:rPr>
      </w:pPr>
      <w:r w:rsidRPr="00284050">
        <w:rPr>
          <w:lang w:val="en-US"/>
        </w:rPr>
        <w:t>When a suitable CTA is chosen, RAFT polymerization can d</w:t>
      </w:r>
      <w:r w:rsidR="001603A6" w:rsidRPr="00284050">
        <w:rPr>
          <w:lang w:val="en-US"/>
        </w:rPr>
        <w:t>irectly result in a polymer end</w:t>
      </w:r>
      <w:r w:rsidRPr="00284050">
        <w:rPr>
          <w:lang w:val="en-US"/>
        </w:rPr>
        <w:t xml:space="preserve">group that is applicable as dienophile in a hetero-Diels-Alder (HDA) reaction. For this purpose, </w:t>
      </w:r>
      <w:r w:rsidR="006D6C25" w:rsidRPr="00284050">
        <w:rPr>
          <w:lang w:val="en-US"/>
        </w:rPr>
        <w:t xml:space="preserve">M. </w:t>
      </w:r>
      <w:r w:rsidRPr="00284050">
        <w:rPr>
          <w:lang w:val="en-US"/>
        </w:rPr>
        <w:t xml:space="preserve">Kaupp </w:t>
      </w:r>
      <w:r w:rsidRPr="00284050">
        <w:rPr>
          <w:i/>
          <w:lang w:val="en-US"/>
        </w:rPr>
        <w:t xml:space="preserve">et al. </w:t>
      </w:r>
      <w:r w:rsidRPr="00284050">
        <w:rPr>
          <w:lang w:val="en-US"/>
        </w:rPr>
        <w:t>polymerized the</w:t>
      </w:r>
      <w:r w:rsidRPr="00284050">
        <w:rPr>
          <w:i/>
          <w:lang w:val="en-US"/>
        </w:rPr>
        <w:t xml:space="preserve"> </w:t>
      </w:r>
      <w:r w:rsidRPr="00284050">
        <w:rPr>
          <w:lang w:val="en-US"/>
        </w:rPr>
        <w:t>protected glycomonomer MAIpGlc.</w:t>
      </w:r>
      <w:r w:rsidRPr="00284050">
        <w:rPr>
          <w:lang w:val="en-US"/>
        </w:rPr>
        <w:fldChar w:fldCharType="begin" w:fldLock="1"/>
      </w:r>
      <w:r w:rsidR="00816EA4" w:rsidRPr="00284050">
        <w:rPr>
          <w:lang w:val="en-US"/>
        </w:rPr>
        <w:instrText>ADDIN CSL_CITATION { "citationItems" : [ { "id" : "ITEM-1", "itemData" : { "author" : [ { "dropping-particle" : "", "family" : "Kaupp", "given" : "Michael", "non-dropping-particle" : "", "parse-names" : false, "suffix" : "" }, { "dropping-particle" : "", "family" : "Vogt", "given" : "Andrew P", "non-dropping-particle" : "", "parse-names" : false, "suffix" : "" }, { "dropping-particle" : "", "family" : "Natterodt", "given" : "Jens C", "non-dropping-particle" : "", "parse-names" : false, "suffix" : "" }, { "dropping-particle" : "", "family" : "Trouillet", "given" : "Vanessa", "non-dropping-particle" : "", "parse-names" : false, "suffix" : "" }, { "dropping-particle" : "", "family" : "Gruendling", "given" : "Till", "non-dropping-particle" : "", "parse-names" : false, "suffix" : "" }, { "dropping-particle" : "", "family" : "Hofe", "given" : "Thorsten", "non-dropping-particle" : "", "parse-names" : false, "suffix" : "" }, { "dropping-particle" : "", "family" : "Barner", "given" : "Leonie", "non-dropping-particle" : "", "parse-names" : false, "suffix" : "" }, { "dropping-particle" : "", "family" : "Barner-Kowollik", "given" : "Christopher", "non-dropping-particle" : "", "parse-names" : false, "suffix" : "" } ], "container-title" : "Polym. Chem.", "id" : "ITEM-1", "issued" : { "date-parts" : [ [ "2012" ] ] }, "page" : "2605-2614", "title" : "Modular Design of Glyco-Microspheres via Mild Pericyclic Reactions and their Quantitative Analysis", "type" : "article-journal", "volume" : "3" }, "uris" : [ "http://www.mendeley.com/documents/?uuid=d74aee4c-c49c-4a17-beb6-f21259c7cc89" ] } ], "mendeley" : { "formattedCitation" : "[78]", "plainTextFormattedCitation" : "[78]", "previouslyFormattedCitation" : "[78]" }, "properties" : { "noteIndex" : 0 }, "schema" : "https://github.com/citation-style-language/schema/raw/master/csl-citation.json" }</w:instrText>
      </w:r>
      <w:r w:rsidRPr="00284050">
        <w:rPr>
          <w:lang w:val="en-US"/>
        </w:rPr>
        <w:fldChar w:fldCharType="separate"/>
      </w:r>
      <w:r w:rsidR="00E71E5F" w:rsidRPr="00284050">
        <w:rPr>
          <w:noProof/>
          <w:lang w:val="en-US"/>
        </w:rPr>
        <w:t>[78]</w:t>
      </w:r>
      <w:r w:rsidRPr="00284050">
        <w:rPr>
          <w:lang w:val="en-US"/>
        </w:rPr>
        <w:fldChar w:fldCharType="end"/>
      </w:r>
      <w:r w:rsidRPr="00284050">
        <w:rPr>
          <w:lang w:val="en-US"/>
        </w:rPr>
        <w:t xml:space="preserve"> The crucial end group functionality was en</w:t>
      </w:r>
      <w:r w:rsidR="001603A6" w:rsidRPr="00284050">
        <w:rPr>
          <w:lang w:val="en-US"/>
        </w:rPr>
        <w:t>sured by conversion control (20</w:t>
      </w:r>
      <w:r w:rsidRPr="00284050">
        <w:rPr>
          <w:lang w:val="en-US"/>
        </w:rPr>
        <w:t xml:space="preserve"> to 30%), as proven by ESI mass spectrometry. As solid support for immobilization porous </w:t>
      </w:r>
      <w:proofErr w:type="gramStart"/>
      <w:r w:rsidRPr="00284050">
        <w:rPr>
          <w:lang w:val="en-US"/>
        </w:rPr>
        <w:t>poly(</w:t>
      </w:r>
      <w:proofErr w:type="gramEnd"/>
      <w:r w:rsidRPr="00284050">
        <w:rPr>
          <w:lang w:val="en-US"/>
        </w:rPr>
        <w:t xml:space="preserve">glycidyl methacrylate) microspheres were synthesized </w:t>
      </w:r>
      <w:r w:rsidRPr="00284050">
        <w:rPr>
          <w:i/>
          <w:lang w:val="en-US"/>
        </w:rPr>
        <w:t>via</w:t>
      </w:r>
      <w:r w:rsidRPr="00284050">
        <w:rPr>
          <w:lang w:val="en-US"/>
        </w:rPr>
        <w:t xml:space="preserve"> suspension polymerization and functionalized with cyclopentadiene groups. The subsequent HDA reaction with the glycopolymer was followed by direct acidic deprotection of the glycopolymer. The grafting density was determined to be 0.16 chains / nm</w:t>
      </w:r>
      <w:r w:rsidRPr="00284050">
        <w:rPr>
          <w:vertAlign w:val="superscript"/>
          <w:lang w:val="en-US"/>
        </w:rPr>
        <w:t>2</w:t>
      </w:r>
      <w:r w:rsidRPr="00284050">
        <w:rPr>
          <w:lang w:val="en-US"/>
        </w:rPr>
        <w:t xml:space="preserve">, which is in the expected order of magnitude for the grafting-onto approach. </w:t>
      </w:r>
    </w:p>
    <w:p w:rsidR="007D12AB" w:rsidRPr="00284050" w:rsidRDefault="007D12AB" w:rsidP="007D12AB">
      <w:pPr>
        <w:pStyle w:val="3"/>
      </w:pPr>
      <w:bookmarkStart w:id="54" w:name="_Ref416945199"/>
      <w:bookmarkStart w:id="55" w:name="_Toc416951838"/>
      <w:bookmarkStart w:id="56" w:name="_Toc423960258"/>
      <w:r w:rsidRPr="00284050">
        <w:t>Other reactions</w:t>
      </w:r>
      <w:bookmarkEnd w:id="54"/>
      <w:bookmarkEnd w:id="55"/>
      <w:bookmarkEnd w:id="56"/>
    </w:p>
    <w:p w:rsidR="007D12AB" w:rsidRPr="00284050" w:rsidRDefault="007D12AB" w:rsidP="007D12AB">
      <w:pPr>
        <w:spacing w:before="0" w:after="0"/>
        <w:rPr>
          <w:lang w:val="en-US"/>
        </w:rPr>
      </w:pPr>
      <w:r w:rsidRPr="00284050">
        <w:rPr>
          <w:lang w:val="en-US"/>
        </w:rPr>
        <w:t xml:space="preserve">Besides following modern trends such as “click” chemistry, long-established coupling methods that result in the formation of amide bonds are still frequently utilized for immobilization of glycopolymers onto surfaces. </w:t>
      </w:r>
      <w:r w:rsidR="006D6C25" w:rsidRPr="00284050">
        <w:rPr>
          <w:lang w:val="en-US"/>
        </w:rPr>
        <w:t xml:space="preserve">X. </w:t>
      </w:r>
      <w:r w:rsidRPr="00284050">
        <w:rPr>
          <w:lang w:val="en-US"/>
        </w:rPr>
        <w:t xml:space="preserve">Jiang </w:t>
      </w:r>
      <w:r w:rsidRPr="00284050">
        <w:rPr>
          <w:i/>
          <w:lang w:val="en-US"/>
        </w:rPr>
        <w:t xml:space="preserve">et al. </w:t>
      </w:r>
      <w:r w:rsidRPr="00284050">
        <w:rPr>
          <w:lang w:val="en-US"/>
        </w:rPr>
        <w:t xml:space="preserve">copolymerized 2-gluconamidoethyl methacrylamide (the amide analogue to GAMA) with a biotinylated monomer and an amine-functional monomer </w:t>
      </w:r>
      <w:r w:rsidRPr="00284050">
        <w:rPr>
          <w:i/>
          <w:lang w:val="en-US"/>
        </w:rPr>
        <w:t>via</w:t>
      </w:r>
      <w:r w:rsidRPr="00284050">
        <w:rPr>
          <w:lang w:val="en-US"/>
        </w:rPr>
        <w:t xml:space="preserve"> RAFT. The resulting amine-functionalized copolymer was immobilized by EDC/NHS mediated amide bond formation onto carboxyl-functionalized quantum dots (CdS-capped CdTe nanoparticles).</w:t>
      </w:r>
      <w:r w:rsidRPr="00284050">
        <w:rPr>
          <w:vertAlign w:val="superscript"/>
          <w:lang w:val="en-US"/>
        </w:rPr>
        <w:fldChar w:fldCharType="begin" w:fldLock="1"/>
      </w:r>
      <w:r w:rsidR="00816EA4" w:rsidRPr="00284050">
        <w:rPr>
          <w:vertAlign w:val="superscript"/>
          <w:lang w:val="en-US"/>
        </w:rPr>
        <w:instrText>ADDIN CSL_CITATION { "citationItems" : [ { "id" : "ITEM-1", "itemData" : { "ISSN" : "1520-4812", "PMID" : "19402705", "abstract" : "Quantum dots (QDs) containing surface carboxylic groups have been successfully modified using biotinylated glycopolymer and carbohydrate/biotin reagents via EDC coupling. The biotinylated glycopolymer was synthesized in controlled dimension via the reversible addition-fragmentation chain transfer (RAFT) polymerization of the three monomers containing biotin, sugar, and amine groups as pendent groups, respectively. The modified QDs were analyzed by dynamic light scattering and fluorescence spectrophotometry, and the data revealed no change in the physical properties of QDs after surface modification. Furthermore, the surface modified QDs showed excellent water solubility and colloidal stability. Subsequently, the availability of the biotin ligand on the surface of functionalized QDs was quantified using 4-hydroxyazobenzene 2-carboxylic acid (HABA)/avidin binding assay. Cell viability studies revealed that the cytotoxicity of QDs after surface functionalization is improved and that the biotinylated glycopolymer modified QDs showed an enhancement in biocompatibility as compared to that of the original QDs. The biotinylated glyco-functionalized quantum dots may act as new suitable fluorescent probes in biomedical applications.", "author" : [ { "dropping-particle" : "", "family" : "Jiang", "given" : "Xiaoze", "non-dropping-particle" : "", "parse-names" : false, "suffix" : "" }, { "dropping-particle" : "", "family" : "Ahmed", "given" : "Marya", "non-dropping-particle" : "", "parse-names" : false, "suffix" : "" }, { "dropping-particle" : "", "family" : "Deng", "given" : "Zhicheng", "non-dropping-particle" : "", "parse-names" : false, "suffix" : "" }, { "dropping-particle" : "", "family" : "Narain", "given" : "Ravin", "non-dropping-particle" : "", "parse-names" : false, "suffix" : "" } ], "container-title" : "Bioconjug. Chem.", "id" : "ITEM-1", "issue" : "5", "issued" : { "date-parts" : [ [ "2009", "5", "20" ] ] }, "page" : "994-1001", "title" : "Biotinylated Glyco-Functionalized Quantum Dots: Synthesis, Characterization, and Cytotoxicity Studies", "type" : "article-journal", "volume" : "20" }, "uris" : [ "http://www.mendeley.com/documents/?uuid=dad0ba38-d72d-4623-8826-3a9cb5902c15" ] } ], "mendeley" : { "formattedCitation" : "[81]", "plainTextFormattedCitation" : "[81]", "previouslyFormattedCitation" : "[81]" }, "properties" : { "noteIndex" : 0 }, "schema" : "https://github.com/citation-style-language/schema/raw/master/csl-citation.json" }</w:instrText>
      </w:r>
      <w:r w:rsidRPr="00284050">
        <w:rPr>
          <w:vertAlign w:val="superscript"/>
          <w:lang w:val="en-US"/>
        </w:rPr>
        <w:fldChar w:fldCharType="separate"/>
      </w:r>
      <w:r w:rsidR="00E71E5F" w:rsidRPr="00284050">
        <w:rPr>
          <w:noProof/>
          <w:lang w:val="en-US"/>
        </w:rPr>
        <w:t>[81]</w:t>
      </w:r>
      <w:r w:rsidRPr="00284050">
        <w:rPr>
          <w:vertAlign w:val="superscript"/>
          <w:lang w:val="en-US"/>
        </w:rPr>
        <w:fldChar w:fldCharType="end"/>
      </w:r>
      <w:r w:rsidRPr="00284050">
        <w:rPr>
          <w:vertAlign w:val="superscript"/>
          <w:lang w:val="en-US"/>
        </w:rPr>
        <w:t xml:space="preserve"> </w:t>
      </w:r>
      <w:r w:rsidRPr="00284050">
        <w:rPr>
          <w:lang w:val="en-US"/>
        </w:rPr>
        <w:t xml:space="preserve">The glycopolymers attached to the nanoparticles thus displayed pendant biotin groups. In a reverse immobilization strategy, </w:t>
      </w:r>
      <w:r w:rsidR="006D6C25" w:rsidRPr="00284050">
        <w:rPr>
          <w:lang w:val="en-US"/>
        </w:rPr>
        <w:t xml:space="preserve">H. </w:t>
      </w:r>
      <w:r w:rsidRPr="00284050">
        <w:rPr>
          <w:lang w:val="en-US"/>
        </w:rPr>
        <w:t xml:space="preserve">Yamanaka </w:t>
      </w:r>
      <w:r w:rsidRPr="00284050">
        <w:rPr>
          <w:i/>
          <w:lang w:val="en-US"/>
        </w:rPr>
        <w:t>et al.</w:t>
      </w:r>
      <w:r w:rsidRPr="00284050">
        <w:rPr>
          <w:lang w:val="en-US"/>
        </w:rPr>
        <w:t xml:space="preserve"> used an amine functional support and an activated carboxylic acid functionalized polymer.</w:t>
      </w:r>
      <w:r w:rsidRPr="00284050">
        <w:rPr>
          <w:vertAlign w:val="superscript"/>
          <w:lang w:val="en-US"/>
        </w:rPr>
        <w:fldChar w:fldCharType="begin" w:fldLock="1"/>
      </w:r>
      <w:r w:rsidR="00FB30C9" w:rsidRPr="00284050">
        <w:rPr>
          <w:vertAlign w:val="superscript"/>
          <w:lang w:val="en-US"/>
        </w:rPr>
        <w:instrText>ADDIN CSL_CITATION { "citationItems" : [ { "id" : "ITEM-1", "itemData" : { "ISSN" : "0003-2700", "PMID" : "12705599", "abstract" : "We introduce a novel affinity chromatography mode in which affinity ligands are secured to the media surface via collapsible tethers. In traditional affinity chromatography, the immobilized ligands act passively, and their local concentration is static. In collapsibly tethered affinity chromatography, the ligand can move dynamically in response to external stimuli, a design that enables marked changes in both the local concentration of the ligand and its surrounding environment without exchange of solvent. Using the thermoresponsive polymer poly(N-isopropylacrylamide) (PIPAAm) as a scaffold for ligand and hapten attachment, we were able to achieve controlled mobility and microenvironment alteration of the affinity ligand Ricinus communis agglutinin (RCA120). The glycoprotein target, asialotransferrin, was loaded onto a column in which PIPAAm was partially substituted with both RCA120 and lactose. At 5 degrees C, the column retained the glycoprotein, but released most (95%) of the asialotransferrin upon warming to 30 degrees C. This temperature-induced elution was much greater than can be explained by temperature dependency of sugar recognition by RCA120. The simplest explanation is that upon thermally induced dehydration and collapse of the PIPAAm chains, coimmobilized RCA120 ligand and lactose hapten are brought into closer proximity to each other, enabling immobilized lactose to displace affinity-bound asislotransferrin from the immobilized RCA120 lectin.", "author" : [ { "dropping-particle" : "", "family" : "Yamanaka", "given" : "Hidenori", "non-dropping-particle" : "", "parse-names" : false, "suffix" : "" }, { "dropping-particle" : "", "family" : "Yoshizako", "given" : "Kimihiro", "non-dropping-particle" : "", "parse-names" : false, "suffix" : "" }, { "dropping-particle" : "", "family" : "Akiyama", "given" : "Yoshikatsu", "non-dropping-particle" : "", "parse-names" : false, "suffix" : "" }, { "dropping-particle" : "", "family" : "Sota", "given" : "Hiroyuki", "non-dropping-particle" : "", "parse-names" : false, "suffix" : "" }, { "dropping-particle" : "", "family" : "Hasegawa", "given" : "Yukio", "non-dropping-particle" : "", "parse-names" : false, "suffix" : "" }, { "dropping-particle" : "", "family" : "Shinohara", "given" : "Yasuro", "non-dropping-particle" : "", "parse-names" : false, "suffix" : "" }, { "dropping-particle" : "", "family" : "Kikuchi", "given" : "Akihiko", "non-dropping-particle" : "", "parse-names" : false, "suffix" : "" }, { "dropping-particle" : "", "family" : "Okano", "given" : "Teruo", "non-dropping-particle" : "", "parse-names" : false, "suffix" : "" } ], "container-title" : "Anal. Chem.", "id" : "ITEM-1", "issue" : "7", "issued" : { "date-parts" : [ [ "2003", "4", "1" ] ] }, "note" : "LCST = temperature at 50% transmission", "page" : "1658-1663", "title" : "Affinity Chromatography with Collapsibly Tethered Ligands.", "type" : "article-journal", "volume" : "75" }, "uris" : [ "http://www.mendeley.com/documents/?uuid=01c6af86-f54c-4c31-a89a-0893ea0d155d" ] } ], "mendeley" : { "formattedCitation" : "[9]", "plainTextFormattedCitation" : "[9]", "previouslyFormattedCitation" : "[9]" }, "properties" : { "noteIndex" : 0 }, "schema" : "https://github.com/citation-style-language/schema/raw/master/csl-citation.json" }</w:instrText>
      </w:r>
      <w:r w:rsidRPr="00284050">
        <w:rPr>
          <w:vertAlign w:val="superscript"/>
          <w:lang w:val="en-US"/>
        </w:rPr>
        <w:fldChar w:fldCharType="separate"/>
      </w:r>
      <w:r w:rsidR="005E08F9" w:rsidRPr="00284050">
        <w:rPr>
          <w:noProof/>
          <w:lang w:val="en-US"/>
        </w:rPr>
        <w:t>[9]</w:t>
      </w:r>
      <w:r w:rsidRPr="00284050">
        <w:rPr>
          <w:vertAlign w:val="superscript"/>
          <w:lang w:val="en-US"/>
        </w:rPr>
        <w:fldChar w:fldCharType="end"/>
      </w:r>
      <w:r w:rsidRPr="00284050">
        <w:rPr>
          <w:lang w:val="en-US"/>
        </w:rPr>
        <w:t xml:space="preserve"> Therefore, </w:t>
      </w:r>
      <w:r w:rsidRPr="00284050">
        <w:rPr>
          <w:i/>
          <w:lang w:val="en-US"/>
        </w:rPr>
        <w:t>N</w:t>
      </w:r>
      <w:proofErr w:type="gramStart"/>
      <w:r w:rsidRPr="00284050">
        <w:rPr>
          <w:lang w:val="en-US"/>
        </w:rPr>
        <w:t>-(</w:t>
      </w:r>
      <w:proofErr w:type="gramEnd"/>
      <w:r w:rsidRPr="00284050">
        <w:rPr>
          <w:lang w:val="en-US"/>
        </w:rPr>
        <w:t xml:space="preserve">acryloyloxy)succinimide (NAS) was polymerized by FRP to obtain an activated ester polymer (PNAS). Subsequently, 90% of the activated ester groups were substituted with </w:t>
      </w:r>
      <w:r w:rsidRPr="00284050">
        <w:rPr>
          <w:i/>
          <w:lang w:val="en-US"/>
        </w:rPr>
        <w:t>N</w:t>
      </w:r>
      <w:r w:rsidRPr="00284050">
        <w:rPr>
          <w:lang w:val="en-US"/>
        </w:rPr>
        <w:noBreakHyphen/>
        <w:t>isopropylamine to obtain P</w:t>
      </w:r>
      <w:r w:rsidRPr="00284050">
        <w:rPr>
          <w:i/>
          <w:lang w:val="en-US"/>
        </w:rPr>
        <w:t>N</w:t>
      </w:r>
      <w:r w:rsidRPr="00284050">
        <w:rPr>
          <w:lang w:val="en-US"/>
        </w:rPr>
        <w:t>iPAm, a polymer known for its lower critical solution temperature (LCST) behavior. To maintain the desired temperature responsive properties, the addition of hydrophilic lactosylamine (1 mol%) and RCA</w:t>
      </w:r>
      <w:r w:rsidRPr="00284050">
        <w:rPr>
          <w:vertAlign w:val="subscript"/>
          <w:lang w:val="en-US"/>
        </w:rPr>
        <w:t>120</w:t>
      </w:r>
      <w:r w:rsidRPr="00284050">
        <w:rPr>
          <w:lang w:val="en-US"/>
        </w:rPr>
        <w:t xml:space="preserve"> was balanced with addition of 0.5% of hydrophobic hexylamine. Using the residual succinimide groups, the temperature responsive glycopolymer was immobilized onto </w:t>
      </w:r>
      <w:r w:rsidR="001603A6" w:rsidRPr="00284050">
        <w:rPr>
          <w:lang w:val="en-US"/>
        </w:rPr>
        <w:t xml:space="preserve">an </w:t>
      </w:r>
      <w:r w:rsidRPr="00284050">
        <w:rPr>
          <w:lang w:val="en-US"/>
        </w:rPr>
        <w:t xml:space="preserve">amine-functionalized sepharose resin. This coupling reaction could be monitored by UV absorbance of the </w:t>
      </w:r>
      <w:r w:rsidRPr="00284050">
        <w:rPr>
          <w:i/>
          <w:lang w:val="en-US"/>
        </w:rPr>
        <w:t>N</w:t>
      </w:r>
      <w:r w:rsidRPr="00284050">
        <w:rPr>
          <w:lang w:val="en-US"/>
        </w:rPr>
        <w:t>-hydroxysuccinimide, which is released through the substitution reaction.</w:t>
      </w:r>
      <w:r w:rsidRPr="00284050" w:rsidDel="00C32A29">
        <w:rPr>
          <w:lang w:val="en-US"/>
        </w:rPr>
        <w:t xml:space="preserve"> </w:t>
      </w:r>
    </w:p>
    <w:p w:rsidR="007D12AB" w:rsidRPr="00284050" w:rsidRDefault="007D12AB" w:rsidP="007D12AB">
      <w:pPr>
        <w:spacing w:before="0" w:after="0"/>
        <w:rPr>
          <w:lang w:val="en-US"/>
        </w:rPr>
      </w:pPr>
      <w:r w:rsidRPr="00284050">
        <w:rPr>
          <w:lang w:val="en-US"/>
        </w:rPr>
        <w:t xml:space="preserve">A similarly robust reaction for glycopolymer immobilization is the isourea bond formation, as shown by </w:t>
      </w:r>
      <w:r w:rsidR="006D6C25" w:rsidRPr="00284050">
        <w:rPr>
          <w:lang w:val="en-US"/>
        </w:rPr>
        <w:t xml:space="preserve">S. N. </w:t>
      </w:r>
      <w:r w:rsidRPr="00284050">
        <w:rPr>
          <w:lang w:val="en-US"/>
        </w:rPr>
        <w:t xml:space="preserve">Narla </w:t>
      </w:r>
      <w:r w:rsidRPr="00284050">
        <w:rPr>
          <w:i/>
          <w:lang w:val="en-US"/>
        </w:rPr>
        <w:t>et al</w:t>
      </w:r>
      <w:r w:rsidRPr="00284050">
        <w:rPr>
          <w:lang w:val="en-US"/>
        </w:rPr>
        <w:t>.</w:t>
      </w:r>
      <w:r w:rsidRPr="00284050">
        <w:fldChar w:fldCharType="begin" w:fldLock="1"/>
      </w:r>
      <w:r w:rsidR="00931A30" w:rsidRPr="00284050">
        <w:rPr>
          <w:lang w:val="en-US"/>
        </w:rPr>
        <w:instrText>ADDIN CSL_CITATION { "citationItems" : [ { "id" : "ITEM-1", "itemData" : { "ISSN" : "1473-0189", "PMID" : "22422059", "abstract" : "We report a new type of glycan microarray, namely, oriented and density-controlled glyco-macroligand microarray based on end-point immobilization of glycopolymer that was accompanied with boronic acid (BA) ligands in different sizes as detachable \"temporary molecular spacers\". Briefly, an O-cyanate chain-end functionalized lactose-containing glycopolymer was pre-complexed with polyacrylamide-BA, lysozyme-BA, and bovine serum albumin (BSA)-BA conjugates as macromolecular spacers first and then immobilized onto an amine-functionalized glass slide via isourea bond formation both at pH 10.3, respectively. Subsequently, the macromolecular spacers were detached from the immobilized glycopolymers at pH 7.4 so as to afford the oriented and density controlled glycopolymer microarrays. The spaced glycopolymer microarray showed enhanced lectin (Arachis hypogaea) binding compared to a non-spaced one. Among them, the polyacrylamide-BA spaced glycopolymer showed the highest level of lectin binding compared to lysozyme-BA- and BSA-BA-spaced glycopolymers. Furthermore, SPR results confirmed the same trend of density-dependent lectin binding as the glycoarray. This glyco-macroligand microarray platform permits variations of glycan density in the polymer, glycopolymer density and its orientation on the microarray surface and thus will provide a versatile tool for profiling glycan recognition for both basic biological research and practical applications.", "author" : [ { "dropping-particle" : "", "family" : "Narla", "given" : "Satya Nandana", "non-dropping-particle" : "", "parse-names" : false, "suffix" : "" }, { "dropping-particle" : "", "family" : "Sun", "given" : "Xue-Long", "non-dropping-particle" : "", "parse-names" : false, "suffix" : "" } ], "container-title" : "Lab on a chip", "id" : "ITEM-1", "issue" : "9", "issued" : { "date-parts" : [ [ "2012", "5", "7" ] ] }, "note" : "DOI: 10.1039/c2lc21224b", "page" : "1656-1663", "title" : "Glyco-Macroligand Microarray with Controlled Orientation and Glycan Density", "type" : "article-journal", "volume" : "12" }, "uris" : [ "http://www.mendeley.com/documents/?uuid=7471e12a-1e83-46b6-a94d-ec8d7b8351fd" ] } ], "mendeley" : { "formattedCitation" : "[105]", "plainTextFormattedCitation" : "[105]", "previouslyFormattedCitation" : "[105]" }, "properties" : { "noteIndex" : 0 }, "schema" : "https://github.com/citation-style-language/schema/raw/master/csl-citation.json" }</w:instrText>
      </w:r>
      <w:r w:rsidRPr="00284050">
        <w:fldChar w:fldCharType="separate"/>
      </w:r>
      <w:r w:rsidR="00E71E5F" w:rsidRPr="00284050">
        <w:rPr>
          <w:noProof/>
          <w:lang w:val="en-US"/>
        </w:rPr>
        <w:t>[105]</w:t>
      </w:r>
      <w:r w:rsidRPr="00284050">
        <w:fldChar w:fldCharType="end"/>
      </w:r>
      <w:r w:rsidRPr="00284050">
        <w:rPr>
          <w:lang w:val="en-US"/>
        </w:rPr>
        <w:t xml:space="preserve"> Glycopolymers with cyanate endgroups were prepared by cyanoxyl-mediated FRP and grafted onto amine functionalized glass slides.</w:t>
      </w:r>
      <w:r w:rsidRPr="00284050">
        <w:fldChar w:fldCharType="begin" w:fldLock="1"/>
      </w:r>
      <w:r w:rsidR="00931A30" w:rsidRPr="00284050">
        <w:rPr>
          <w:lang w:val="en-US"/>
        </w:rPr>
        <w:instrText>ADDIN CSL_CITATION { "citationItems" : [ { "id" : "ITEM-1", "itemData" : { "abstract" : "We report a chemoenzymatic synthesis of chain- end functionalized sialyllactose-containing glycopolymers with different linkages and their oriented immobilization for glyco- array and SPR-based glyco-biosensor applications. Specifically, O-cyanate chain-end functionalized sialyllactose-containing glycopolymers were synthesized by enzymatic \u03b12,3- and \u03b12,6-sialylation of a lactose-containing glycopolymer that was synthesized by cyanoxyl-mediated free radical polymerization. 1H NMR showed almost quantitative \u03b12,3- and \u03b12,6-sialylation. The O-cyanate chain-end functionalized sialyllactose-containing glycopolymers were printed onto amine-functionalized glass slides via isourea bond formation for glycoarray formation. Specific protein binding activity of the arrays was confirmed with \u03b12,3- and \u03b12,6-sialyl specific binding lectins together with inhibition assays. Further, immobilizing O-cyanate chain-end functionalized sialyllactose-containing glycopolymers onto amine-modified SPR chip via isourea bond formation afforded SPR- based glyco-biosensor, which showed specific binding activity for lectins and influenza viral hemagglutinins (HA). These sialy- loligo-macroligand derived glycoarray and SPR-based glyco-biosensor are closely to mimic 3D nature presentation of sialyloligosaccharides and will provide important high-throughput tools for virus diagnosis and potential antiviral drug candidates screening applications.", "author" : [ { "dropping-particle" : "", "family" : "Narla", "given" : "Satya Nandana", "non-dropping-particle" : "", "parse-names" : false, "suffix" : "" }, { "dropping-particle" : "", "family" : "Sun", "given" : "Xue-Long", "non-dropping-particle" : "", "parse-names" : false, "suffix" : "" } ], "container-title" : "Biomacromolecules", "id" : "ITEM-1", "issued" : { "date-parts" : [ [ "2012" ] ] }, "page" : "1675-1682", "title" : "Immobilized Sialyloligo-Macroligand and Its Protein Binding Specificity", "type" : "article-journal", "volume" : "13" }, "uris" : [ "http://www.mendeley.com/documents/?uuid=a89157d9-73e7-43aa-a47d-e68fcde23840" ] }, { "id" : "ITEM-2", "itemData" : { "ISSN" : "1473-0189", "PMID" : "22422059", "abstract" : "We report a new type of glycan microarray, namely, oriented and density-controlled glyco-macroligand microarray based on end-point immobilization of glycopolymer that was accompanied with boronic acid (BA) ligands in different sizes as detachable \"temporary molecular spacers\". Briefly, an O-cyanate chain-end functionalized lactose-containing glycopolymer was pre-complexed with polyacrylamide-BA, lysozyme-BA, and bovine serum albumin (BSA)-BA conjugates as macromolecular spacers first and then immobilized onto an amine-functionalized glass slide via isourea bond formation both at pH 10.3, respectively. Subsequently, the macromolecular spacers were detached from the immobilized glycopolymers at pH 7.4 so as to afford the oriented and density controlled glycopolymer microarrays. The spaced glycopolymer microarray showed enhanced lectin (Arachis hypogaea) binding compared to a non-spaced one. Among them, the polyacrylamide-BA spaced glycopolymer showed the highest level of lectin binding compared to lysozyme-BA- and BSA-BA-spaced glycopolymers. Furthermore, SPR results confirmed the same trend of density-dependent lectin binding as the glycoarray. This glyco-macroligand microarray platform permits variations of glycan density in the polymer, glycopolymer density and its orientation on the microarray surface and thus will provide a versatile tool for profiling glycan recognition for both basic biological research and practical applications.", "author" : [ { "dropping-particle" : "", "family" : "Narla", "given" : "Satya Nandana", "non-dropping-particle" : "", "parse-names" : false, "suffix" : "" }, { "dropping-particle" : "", "family" : "Sun", "given" : "Xue-Long", "non-dropping-particle" : "", "parse-names" : false, "suffix" : "" } ], "container-title" : "Lab on a chip", "id" : "ITEM-2", "issue" : "9", "issued" : { "date-parts" : [ [ "2012", "5", "7" ] ] }, "note" : "DOI: 10.1039/c2lc21224b", "page" : "1656-1663", "title" : "Glyco-Macroligand Microarray with Controlled Orientation and Glycan Density", "type" : "article-journal", "volume" : "12" }, "uris" : [ "http://www.mendeley.com/documents/?uuid=7471e12a-1e83-46b6-a94d-ec8d7b8351fd" ] }, { "id" : "ITEM-3", "itemData" : { "ISSN" : "1477-0539", "PMID" : "21116566", "abstract" : "We report an oriented glyco-macroligand formation and its glyco-affinity capturing and glycoarray application by combining an O-cyanate chain-end functionalized glycopolymer with commercially available amine-functionalized silica gel and glass slides via isourea bond formation. The O-cyanate chain-end functionalized glycopolymer was synthesized via cyanoxyl-mediated free-radical polymerization (CMFRP) in a one-pot fashion. The oriented glyco-macroligand formation was conducted under mild aqueous conditions at room temperature and was confirmed with fluorescence imaging after specific lectin binding, and will find important biomedical applications such as in biosensors and glycoarrays. In addition, the O-cyanate chain-end functionalized glycopolymer can also be used for site-specific polymer-protein conjugation.", "author" : [ { "dropping-particle" : "", "family" : "Narla", "given" : "Satya Nandana", "non-dropping-particle" : "", "parse-names" : false, "suffix" : "" }, { "dropping-particle" : "", "family" : "Sun", "given" : "Xue-Long", "non-dropping-particle" : "", "parse-names" : false, "suffix" : "" } ], "container-title" : "Org. Biomol. Chem.", "id" : "ITEM-3", "issue" : "3", "issued" : { "date-parts" : [ [ "2011", "2", "7" ] ] }, "note" : "DOI: 10.1039/c0ob00556h", "page" : "845-850", "title" : "Orientated Glyco-Macroligand Formation Based on Site-Specific Immobilization of O-Cyanate Chain-End Functionalized Glycopolymer", "type" : "article-journal", "volume" : "9" }, "uris" : [ "http://www.mendeley.com/documents/?uuid=171d95cb-ebd8-41dc-aba7-9315ac77f5dc" ] } ], "mendeley" : { "formattedCitation" : "[82,83,105]", "plainTextFormattedCitation" : "[82,83,105]", "previouslyFormattedCitation" : "[82,83,105]" }, "properties" : { "noteIndex" : 0 }, "schema" : "https://github.com/citation-style-language/schema/raw/master/csl-citation.json" }</w:instrText>
      </w:r>
      <w:r w:rsidRPr="00284050">
        <w:fldChar w:fldCharType="separate"/>
      </w:r>
      <w:r w:rsidR="00E71E5F" w:rsidRPr="00284050">
        <w:rPr>
          <w:noProof/>
          <w:lang w:val="en-US"/>
        </w:rPr>
        <w:t>[82,83,105]</w:t>
      </w:r>
      <w:r w:rsidRPr="00284050">
        <w:fldChar w:fldCharType="end"/>
      </w:r>
      <w:r w:rsidRPr="00284050">
        <w:rPr>
          <w:lang w:val="en-US"/>
        </w:rPr>
        <w:t xml:space="preserve"> This reaction proved </w:t>
      </w:r>
      <w:r w:rsidR="001603A6" w:rsidRPr="00284050">
        <w:rPr>
          <w:lang w:val="en-US"/>
        </w:rPr>
        <w:t>in particular</w:t>
      </w:r>
      <w:r w:rsidRPr="00284050">
        <w:rPr>
          <w:lang w:val="en-US"/>
        </w:rPr>
        <w:t xml:space="preserve"> suited for the preparation of microarrays.</w:t>
      </w:r>
    </w:p>
    <w:p w:rsidR="007D12AB" w:rsidRPr="00284050" w:rsidRDefault="007D12AB" w:rsidP="007D12AB">
      <w:pPr>
        <w:spacing w:before="0" w:after="0"/>
        <w:rPr>
          <w:lang w:val="en-US"/>
        </w:rPr>
      </w:pPr>
      <w:r w:rsidRPr="00284050">
        <w:rPr>
          <w:lang w:val="en-US"/>
        </w:rPr>
        <w:lastRenderedPageBreak/>
        <w:t xml:space="preserve">The reaction between trimethoxysilyl groups and silicon surfaces was also used for grafting a mannose glycopolymer onto a silica surface. </w:t>
      </w:r>
      <w:r w:rsidR="006D6C25" w:rsidRPr="00284050">
        <w:rPr>
          <w:lang w:val="en-US"/>
        </w:rPr>
        <w:t xml:space="preserve">H. </w:t>
      </w:r>
      <w:r w:rsidRPr="00284050">
        <w:rPr>
          <w:lang w:val="en-US"/>
        </w:rPr>
        <w:t xml:space="preserve">Seto </w:t>
      </w:r>
      <w:r w:rsidRPr="00284050">
        <w:rPr>
          <w:i/>
          <w:lang w:val="en-US"/>
        </w:rPr>
        <w:t>et al.</w:t>
      </w:r>
      <w:r w:rsidRPr="00284050">
        <w:rPr>
          <w:lang w:val="en-US"/>
        </w:rPr>
        <w:t xml:space="preserve"> copolymerized the α</w:t>
      </w:r>
      <w:r w:rsidRPr="00284050">
        <w:rPr>
          <w:lang w:val="en-US"/>
        </w:rPr>
        <w:noBreakHyphen/>
        <w:t xml:space="preserve">glycosidically linked acetylated mannose monomer </w:t>
      </w:r>
      <w:r w:rsidRPr="00284050">
        <w:rPr>
          <w:b/>
          <w:lang w:val="en-US"/>
        </w:rPr>
        <w:fldChar w:fldCharType="begin"/>
      </w:r>
      <w:r w:rsidRPr="00284050">
        <w:rPr>
          <w:b/>
          <w:lang w:val="en-US"/>
        </w:rPr>
        <w:instrText xml:space="preserve"> REF _Ref417474637 \r \h  \* MERGEFORMAT </w:instrText>
      </w:r>
      <w:r w:rsidRPr="00284050">
        <w:rPr>
          <w:b/>
          <w:lang w:val="en-US"/>
        </w:rPr>
      </w:r>
      <w:r w:rsidRPr="00284050">
        <w:rPr>
          <w:b/>
          <w:lang w:val="en-US"/>
        </w:rPr>
        <w:fldChar w:fldCharType="separate"/>
      </w:r>
      <w:r w:rsidR="008A45DE" w:rsidRPr="00284050">
        <w:rPr>
          <w:b/>
          <w:lang w:val="en-US"/>
        </w:rPr>
        <w:t>39</w:t>
      </w:r>
      <w:r w:rsidRPr="00284050">
        <w:rPr>
          <w:b/>
          <w:lang w:val="en-US"/>
        </w:rPr>
        <w:fldChar w:fldCharType="end"/>
      </w:r>
      <w:r w:rsidRPr="00284050">
        <w:rPr>
          <w:lang w:val="en-US"/>
        </w:rPr>
        <w:t xml:space="preserve"> (</w:t>
      </w:r>
      <w:r w:rsidR="00B42A0C" w:rsidRPr="00284050">
        <w:rPr>
          <w:b/>
          <w:lang w:val="en-US"/>
        </w:rPr>
        <w:t>Table 1</w:t>
      </w:r>
      <w:r w:rsidRPr="00284050">
        <w:rPr>
          <w:lang w:val="en-US"/>
        </w:rPr>
        <w:t>) with 3</w:t>
      </w:r>
      <w:r w:rsidRPr="00284050">
        <w:rPr>
          <w:lang w:val="en-US"/>
        </w:rPr>
        <w:noBreakHyphen/>
        <w:t>(trimethoxysilyl) propyl methacrylate by FRP followed by deacetylation.</w:t>
      </w:r>
      <w:r w:rsidRPr="00284050">
        <w:rPr>
          <w:lang w:val="en-US"/>
        </w:rPr>
        <w:fldChar w:fldCharType="begin" w:fldLock="1"/>
      </w:r>
      <w:r w:rsidR="00816EA4" w:rsidRPr="00284050">
        <w:rPr>
          <w:lang w:val="en-US"/>
        </w:rPr>
        <w:instrText>ADDIN CSL_CITATION { "citationItems" : [ { "id" : "ITEM-1", "itemData" : { "author" : [ { "dropping-particle" : "", "family" : "Seto", "given" : "Hirokazu", "non-dropping-particle" : "", "parse-names" : false, "suffix" : "" }, { "dropping-particle" : "", "family" : "Ogata", "given" : "Yutaro", "non-dropping-particle" : "", "parse-names" : false, "suffix" : "" }, { "dropping-particle" : "", "family" : "Murakami", "given" : "Tatsuya", "non-dropping-particle" : "", "parse-names" : false, "suffix" : "" }, { "dropping-particle" : "", "family" : "Hoshino", "given" : "Yu", "non-dropping-particle" : "", "parse-names" : false, "suffix" : "" }, { "dropping-particle" : "", "family" : "Miura", "given" : "Yoshiko", "non-dropping-particle" : "", "parse-names" : false, "suffix" : "" } ], "container-title" : "Appl. Mater. Interfaces", "id" : "ITEM-1", "issued" : { "date-parts" : [ [ "2012" ] ] }, "page" : "411-417", "title" : "Selective Protein Separation Using Siliceous Materials with a Trimethoxysilane-Containing Glycopolymer", "type" : "article-journal", "volume" : "4" }, "uris" : [ "http://www.mendeley.com/documents/?uuid=8e19a111-f7f0-49a7-a2d2-c5ecdfd81d63" ] } ], "mendeley" : { "formattedCitation" : "[80]", "plainTextFormattedCitation" : "[80]", "previouslyFormattedCitation" : "[80]" }, "properties" : { "noteIndex" : 0 }, "schema" : "https://github.com/citation-style-language/schema/raw/master/csl-citation.json" }</w:instrText>
      </w:r>
      <w:r w:rsidRPr="00284050">
        <w:rPr>
          <w:lang w:val="en-US"/>
        </w:rPr>
        <w:fldChar w:fldCharType="separate"/>
      </w:r>
      <w:r w:rsidR="00E71E5F" w:rsidRPr="00284050">
        <w:rPr>
          <w:noProof/>
          <w:lang w:val="en-US"/>
        </w:rPr>
        <w:t>[80]</w:t>
      </w:r>
      <w:r w:rsidRPr="00284050">
        <w:rPr>
          <w:lang w:val="en-US"/>
        </w:rPr>
        <w:fldChar w:fldCharType="end"/>
      </w:r>
      <w:r w:rsidRPr="00284050">
        <w:rPr>
          <w:lang w:val="en-US"/>
        </w:rPr>
        <w:t xml:space="preserve"> The resulting mannose copolymer was immobilized onto a silica-deposited cell for QCM using the pendant trimethoxysilyl groups. Thus, the selective interaction of the glycopolymer immobilized QCM cell with the lectin concanavalin A could be shown. Immobilization of this polymer on nickel meshes resulted in efficient biosensors for the detection of ConA and </w:t>
      </w:r>
      <w:r w:rsidRPr="00284050">
        <w:rPr>
          <w:i/>
          <w:lang w:val="en-US"/>
        </w:rPr>
        <w:t xml:space="preserve">E. Coli </w:t>
      </w:r>
      <w:r w:rsidRPr="00284050">
        <w:rPr>
          <w:lang w:val="en-US"/>
        </w:rPr>
        <w:t>bacteria.</w:t>
      </w:r>
      <w:r w:rsidRPr="00284050">
        <w:rPr>
          <w:lang w:val="en-US"/>
        </w:rPr>
        <w:fldChar w:fldCharType="begin" w:fldLock="1"/>
      </w:r>
      <w:r w:rsidR="00931A30" w:rsidRPr="00284050">
        <w:rPr>
          <w:lang w:val="en-US"/>
        </w:rPr>
        <w:instrText>ADDIN CSL_CITATION { "citationItems" : [ { "id" : "ITEM-1", "itemData" : { "ISSN" : "19448252", "author" : [ { "dropping-particle" : "", "family" : "Seto", "given" : "Hirokazu", "non-dropping-particle" : "", "parse-names" : false, "suffix" : "" }, { "dropping-particle" : "", "family" : "Kamba", "given" : "Seiji", "non-dropping-particle" : "", "parse-names" : false, "suffix" : "" }, { "dropping-particle" : "", "family" : "Kondo", "given" : "Takashi", "non-dropping-particle" : "", "parse-names" : false, "suffix" : "" }, { "dropping-particle" : "", "family" : "Hasegawa", "given" : "Makoto", "non-dropping-particle" : "", "parse-names" : false, "suffix" : "" }, { "dropping-particle" : "", "family" : "Nashima", "given" : "Shigeki", "non-dropping-particle" : "", "parse-names" : false, "suffix" : "" }, { "dropping-particle" : "", "family" : "Ehara", "given" : "Yoshinobu", "non-dropping-particle" : "", "parse-names" : false, "suffix" : "" }, { "dropping-particle" : "", "family" : "Ogawa", "given" : "Yuichi", "non-dropping-particle" : "", "parse-names" : false, "suffix" : "" }, { "dropping-particle" : "", "family" : "Hoshino", "given" : "Yu", "non-dropping-particle" : "", "parse-names" : false, "suffix" : "" }, { "dropping-particle" : "", "family" : "Miura", "given" : "Yoshiko", "non-dropping-particle" : "", "parse-names" : false, "suffix" : "" } ], "container-title" : "ACS Appl. Mat. Interf.", "id" : "ITEM-1", "issued" : { "date-parts" : [ [ "2014" ] ] }, "note" : "DOI: 10.1021/am503003v", "page" : "13234-13241", "title" : "Metal Mesh Device Sensor Immobilized with a Trimethoxysilane-Containing Glycopolymer for Label-Free Detection of Proteins and Bacteria", "type" : "article-journal", "volume" : "6" }, "uris" : [ "http://www.mendeley.com/documents/?uuid=245023e3-716e-4b23-980f-e13dedf817bd" ] } ], "mendeley" : { "formattedCitation" : "[106]", "plainTextFormattedCitation" : "[106]", "previouslyFormattedCitation" : "[106]" }, "properties" : { "noteIndex" : 0 }, "schema" : "https://github.com/citation-style-language/schema/raw/master/csl-citation.json" }</w:instrText>
      </w:r>
      <w:r w:rsidRPr="00284050">
        <w:rPr>
          <w:lang w:val="en-US"/>
        </w:rPr>
        <w:fldChar w:fldCharType="separate"/>
      </w:r>
      <w:r w:rsidR="00E71E5F" w:rsidRPr="00284050">
        <w:rPr>
          <w:noProof/>
          <w:lang w:val="en-US"/>
        </w:rPr>
        <w:t>[106]</w:t>
      </w:r>
      <w:r w:rsidRPr="00284050">
        <w:rPr>
          <w:lang w:val="en-US"/>
        </w:rPr>
        <w:fldChar w:fldCharType="end"/>
      </w:r>
    </w:p>
    <w:p w:rsidR="007D12AB" w:rsidRPr="00284050" w:rsidRDefault="007D12AB" w:rsidP="007D12AB">
      <w:pPr>
        <w:rPr>
          <w:lang w:val="en-US"/>
        </w:rPr>
      </w:pPr>
      <w:r w:rsidRPr="00284050">
        <w:rPr>
          <w:lang w:val="en-US"/>
        </w:rPr>
        <w:t xml:space="preserve">A method for grafting-onto, which involves the sugar moieties of glycopolymers, was reported </w:t>
      </w:r>
      <w:proofErr w:type="gramStart"/>
      <w:r w:rsidRPr="00284050">
        <w:rPr>
          <w:lang w:val="en-US"/>
        </w:rPr>
        <w:t xml:space="preserve">by  </w:t>
      </w:r>
      <w:r w:rsidR="006D6C25" w:rsidRPr="00284050">
        <w:rPr>
          <w:lang w:val="en-US"/>
        </w:rPr>
        <w:t>H</w:t>
      </w:r>
      <w:proofErr w:type="gramEnd"/>
      <w:r w:rsidR="006D6C25" w:rsidRPr="00284050">
        <w:rPr>
          <w:lang w:val="en-US"/>
        </w:rPr>
        <w:t xml:space="preserve">. </w:t>
      </w:r>
      <w:r w:rsidRPr="00284050">
        <w:rPr>
          <w:lang w:val="en-US"/>
        </w:rPr>
        <w:t xml:space="preserve">Mokhtari </w:t>
      </w:r>
      <w:r w:rsidRPr="00284050">
        <w:rPr>
          <w:i/>
          <w:lang w:val="en-US"/>
        </w:rPr>
        <w:t>et al</w:t>
      </w:r>
      <w:r w:rsidR="001603A6" w:rsidRPr="00284050">
        <w:rPr>
          <w:i/>
          <w:lang w:val="en-US"/>
        </w:rPr>
        <w:t>.</w:t>
      </w:r>
      <w:r w:rsidRPr="00284050">
        <w:rPr>
          <w:lang w:val="en-US"/>
        </w:rPr>
        <w:t>.</w:t>
      </w:r>
      <w:r w:rsidRPr="00284050">
        <w:rPr>
          <w:vertAlign w:val="superscript"/>
        </w:rPr>
        <w:fldChar w:fldCharType="begin" w:fldLock="1"/>
      </w:r>
      <w:r w:rsidR="00816EA4" w:rsidRPr="00284050">
        <w:rPr>
          <w:vertAlign w:val="superscript"/>
          <w:lang w:val="en-US"/>
        </w:rPr>
        <w:instrText>ADDIN CSL_CITATION { "citationItems" : [ { "id" : "ITEM-1", "itemData" : { "ISSN" : "1095-7103", "PMID" : "24183434", "abstract" : "Polyvinylamine (PVAm) was derivatized with lactobionic acid to give PVAm-GAL with pendant galactose groups along the PVAm chain. The galactose substituents were shown to undergo two types of specific interactions: (1) condensation with phenylboronic acid moieties on polymers and on surfaces; and, (2) the specific binding of RCA120, a galactose-specific lectin. Surface binding and assembly was monitored with Quartz Crystal Microbalance (QCM-D) measurements. Multilayer assemblies based on boronic ester formation were destroyed by lowering the pH, or by introducing sorbitol. We propose that the physical adsorption of PVAm-GAL onto silica or other negatively charged support surfaces is a simple route to galactose-rich interfaces, possibly useful for affinity separations, cell targeting and cell culturing.", "author" : [ { "dropping-particle" : "", "family" : "Mokhtari", "given" : "Hajir", "non-dropping-particle" : "", "parse-names" : false, "suffix" : "" }, { "dropping-particle" : "", "family" : "Pelton", "given" : "Robert", "non-dropping-particle" : "", "parse-names" : false, "suffix" : "" }, { "dropping-particle" : "", "family" : "Jin", "given" : "Liqiang", "non-dropping-particle" : "", "parse-names" : false, "suffix" : "" } ], "container-title" : "Journal of colloid and interface science", "id" : "ITEM-1", "issued" : { "date-parts" : [ [ "2014", "1", "1" ] ] }, "page" : "86-91", "publisher" : "Elsevier Inc.", "title" : "Polyvinylamine-G-galactose Is a Route to Bioactivated Silica Surfaces", "type" : "article-journal", "volume" : "413" }, "uris" : [ "http://www.mendeley.com/documents/?uuid=652b7fb8-961c-42bb-8d63-fff17f82f126" ] } ], "mendeley" : { "formattedCitation" : "[84]", "plainTextFormattedCitation" : "[84]", "previouslyFormattedCitation" : "[84]" }, "properties" : { "noteIndex" : 0 }, "schema" : "https://github.com/citation-style-language/schema/raw/master/csl-citation.json" }</w:instrText>
      </w:r>
      <w:r w:rsidRPr="00284050">
        <w:rPr>
          <w:vertAlign w:val="superscript"/>
        </w:rPr>
        <w:fldChar w:fldCharType="separate"/>
      </w:r>
      <w:r w:rsidR="00E71E5F" w:rsidRPr="00284050">
        <w:rPr>
          <w:noProof/>
          <w:lang w:val="en-US"/>
        </w:rPr>
        <w:t>[84]</w:t>
      </w:r>
      <w:r w:rsidRPr="00284050">
        <w:rPr>
          <w:vertAlign w:val="superscript"/>
        </w:rPr>
        <w:fldChar w:fldCharType="end"/>
      </w:r>
      <w:r w:rsidRPr="00284050">
        <w:rPr>
          <w:vertAlign w:val="superscript"/>
          <w:lang w:val="en-US"/>
        </w:rPr>
        <w:t xml:space="preserve"> </w:t>
      </w:r>
      <w:r w:rsidRPr="00284050">
        <w:rPr>
          <w:lang w:val="en-US"/>
        </w:rPr>
        <w:t>The reaction of saccharides and, thus, glycopolymers with boronic acids leads to boronic esters due to the polyol structure of the pendant monosaccharides. This reaction was employed for the immobilization of a galactose carrying glycopolymer onto a silica surface functionalized with boronic acid (</w:t>
      </w:r>
      <w:r w:rsidRPr="00284050">
        <w:rPr>
          <w:b/>
        </w:rPr>
        <w:fldChar w:fldCharType="begin"/>
      </w:r>
      <w:r w:rsidRPr="00284050">
        <w:rPr>
          <w:b/>
          <w:lang w:val="en-US"/>
        </w:rPr>
        <w:instrText xml:space="preserve"> REF _Ref373152672 \h  \* MERGEFORMAT </w:instrText>
      </w:r>
      <w:r w:rsidRPr="00284050">
        <w:rPr>
          <w:b/>
        </w:rPr>
      </w:r>
      <w:r w:rsidRPr="00284050">
        <w:rPr>
          <w:b/>
        </w:rPr>
        <w:fldChar w:fldCharType="separate"/>
      </w:r>
      <w:r w:rsidR="008A45DE" w:rsidRPr="00284050">
        <w:rPr>
          <w:b/>
          <w:lang w:val="en-US"/>
        </w:rPr>
        <w:t>Figure 9</w:t>
      </w:r>
      <w:r w:rsidRPr="00284050">
        <w:rPr>
          <w:b/>
        </w:rPr>
        <w:fldChar w:fldCharType="end"/>
      </w:r>
      <w:r w:rsidRPr="00284050">
        <w:rPr>
          <w:lang w:val="en-US"/>
        </w:rPr>
        <w:t>).</w:t>
      </w:r>
      <w:r w:rsidRPr="00284050">
        <w:rPr>
          <w:vertAlign w:val="superscript"/>
        </w:rPr>
        <w:fldChar w:fldCharType="begin" w:fldLock="1"/>
      </w:r>
      <w:r w:rsidR="00816EA4" w:rsidRPr="00284050">
        <w:rPr>
          <w:vertAlign w:val="superscript"/>
          <w:lang w:val="en-US"/>
        </w:rPr>
        <w:instrText>ADDIN CSL_CITATION { "citationItems" : [ { "id" : "ITEM-1", "itemData" : { "ISSN" : "1095-7103", "PMID" : "24183434", "abstract" : "Polyvinylamine (PVAm) was derivatized with lactobionic acid to give PVAm-GAL with pendant galactose groups along the PVAm chain. The galactose substituents were shown to undergo two types of specific interactions: (1) condensation with phenylboronic acid moieties on polymers and on surfaces; and, (2) the specific binding of RCA120, a galactose-specific lectin. Surface binding and assembly was monitored with Quartz Crystal Microbalance (QCM-D) measurements. Multilayer assemblies based on boronic ester formation were destroyed by lowering the pH, or by introducing sorbitol. We propose that the physical adsorption of PVAm-GAL onto silica or other negatively charged support surfaces is a simple route to galactose-rich interfaces, possibly useful for affinity separations, cell targeting and cell culturing.", "author" : [ { "dropping-particle" : "", "family" : "Mokhtari", "given" : "Hajir", "non-dropping-particle" : "", "parse-names" : false, "suffix" : "" }, { "dropping-particle" : "", "family" : "Pelton", "given" : "Robert", "non-dropping-particle" : "", "parse-names" : false, "suffix" : "" }, { "dropping-particle" : "", "family" : "Jin", "given" : "Liqiang", "non-dropping-particle" : "", "parse-names" : false, "suffix" : "" } ], "container-title" : "Journal of colloid and interface science", "id" : "ITEM-1", "issued" : { "date-parts" : [ [ "2014", "1", "1" ] ] }, "page" : "86-91", "publisher" : "Elsevier Inc.", "title" : "Polyvinylamine-G-galactose Is a Route to Bioactivated Silica Surfaces", "type" : "article-journal", "volume" : "413" }, "uris" : [ "http://www.mendeley.com/documents/?uuid=652b7fb8-961c-42bb-8d63-fff17f82f126" ] } ], "mendeley" : { "formattedCitation" : "[84]", "plainTextFormattedCitation" : "[84]", "previouslyFormattedCitation" : "[84]" }, "properties" : { "noteIndex" : 0 }, "schema" : "https://github.com/citation-style-language/schema/raw/master/csl-citation.json" }</w:instrText>
      </w:r>
      <w:r w:rsidRPr="00284050">
        <w:rPr>
          <w:vertAlign w:val="superscript"/>
        </w:rPr>
        <w:fldChar w:fldCharType="separate"/>
      </w:r>
      <w:r w:rsidR="00E71E5F" w:rsidRPr="00284050">
        <w:rPr>
          <w:noProof/>
          <w:lang w:val="en-US"/>
        </w:rPr>
        <w:t>[84]</w:t>
      </w:r>
      <w:r w:rsidRPr="00284050">
        <w:rPr>
          <w:vertAlign w:val="superscript"/>
        </w:rPr>
        <w:fldChar w:fldCharType="end"/>
      </w:r>
      <w:r w:rsidRPr="00284050">
        <w:rPr>
          <w:vertAlign w:val="superscript"/>
          <w:lang w:val="en-US"/>
        </w:rPr>
        <w:t xml:space="preserve"> </w:t>
      </w:r>
    </w:p>
    <w:p w:rsidR="007D12AB" w:rsidRPr="00284050" w:rsidRDefault="00C80B8B" w:rsidP="007D12AB">
      <w:pPr>
        <w:pStyle w:val="ListParagraph"/>
        <w:keepNext/>
        <w:spacing w:after="120"/>
        <w:ind w:left="0"/>
        <w:contextualSpacing w:val="0"/>
        <w:jc w:val="center"/>
        <w:rPr>
          <w:lang w:val="en-US"/>
        </w:rPr>
      </w:pPr>
      <w:r w:rsidRPr="00284050">
        <w:object w:dxaOrig="4029" w:dyaOrig="5443">
          <v:shape id="_x0000_i1050" type="#_x0000_t75" style="width:200.8pt;height:272pt" o:ole="">
            <v:imagedata r:id="rId66" o:title=""/>
          </v:shape>
          <o:OLEObject Type="Embed" ProgID="ChemDraw.Document.6.0" ShapeID="_x0000_i1050" DrawAspect="Content" ObjectID="_1381406062" r:id="rId67"/>
        </w:object>
      </w:r>
    </w:p>
    <w:p w:rsidR="007D12AB" w:rsidRPr="00284050" w:rsidRDefault="007D12AB" w:rsidP="007D12AB">
      <w:pPr>
        <w:pStyle w:val="Caption"/>
      </w:pPr>
      <w:bookmarkStart w:id="57" w:name="_Ref373152672"/>
      <w:proofErr w:type="gramStart"/>
      <w:r w:rsidRPr="00284050">
        <w:t xml:space="preserve">Figure </w:t>
      </w:r>
      <w:r w:rsidRPr="00284050">
        <w:fldChar w:fldCharType="begin"/>
      </w:r>
      <w:r w:rsidRPr="00284050">
        <w:instrText xml:space="preserve"> SEQ Figure \* ARABIC </w:instrText>
      </w:r>
      <w:r w:rsidRPr="00284050">
        <w:fldChar w:fldCharType="separate"/>
      </w:r>
      <w:r w:rsidR="008A45DE" w:rsidRPr="00284050">
        <w:rPr>
          <w:noProof/>
        </w:rPr>
        <w:t>9</w:t>
      </w:r>
      <w:r w:rsidRPr="00284050">
        <w:fldChar w:fldCharType="end"/>
      </w:r>
      <w:bookmarkEnd w:id="57"/>
      <w:r w:rsidRPr="00284050">
        <w:t>.</w:t>
      </w:r>
      <w:proofErr w:type="gramEnd"/>
      <w:r w:rsidRPr="00284050">
        <w:t xml:space="preserve"> Boronic ester formation between a glycopolymer </w:t>
      </w:r>
      <w:r w:rsidRPr="00284050">
        <w:br/>
        <w:t xml:space="preserve">and a silica surface functionalized with boronic acid. </w:t>
      </w:r>
      <w:r w:rsidRPr="00284050">
        <w:br/>
      </w:r>
      <w:r w:rsidR="008A45DE" w:rsidRPr="00284050">
        <w:t>Reproduced</w:t>
      </w:r>
      <w:r w:rsidRPr="00284050">
        <w:t xml:space="preserve"> from Ref. </w:t>
      </w:r>
      <w:r w:rsidRPr="00284050">
        <w:fldChar w:fldCharType="begin" w:fldLock="1"/>
      </w:r>
      <w:r w:rsidR="00816EA4" w:rsidRPr="00284050">
        <w:instrText>ADDIN CSL_CITATION { "citationItems" : [ { "id" : "ITEM-1", "itemData" : { "ISSN" : "1095-7103", "PMID" : "24183434", "abstract" : "Polyvinylamine (PVAm) was derivatized with lactobionic acid to give PVAm-GAL with pendant galactose groups along the PVAm chain. The galactose substituents were shown to undergo two types of specific interactions: (1) condensation with phenylboronic acid moieties on polymers and on surfaces; and, (2) the specific binding of RCA120, a galactose-specific lectin. Surface binding and assembly was monitored with Quartz Crystal Microbalance (QCM-D) measurements. Multilayer assemblies based on boronic ester formation were destroyed by lowering the pH, or by introducing sorbitol. We propose that the physical adsorption of PVAm-GAL onto silica or other negatively charged support surfaces is a simple route to galactose-rich interfaces, possibly useful for affinity separations, cell targeting and cell culturing.", "author" : [ { "dropping-particle" : "", "family" : "Mokhtari", "given" : "Hajir", "non-dropping-particle" : "", "parse-names" : false, "suffix" : "" }, { "dropping-particle" : "", "family" : "Pelton", "given" : "Robert", "non-dropping-particle" : "", "parse-names" : false, "suffix" : "" }, { "dropping-particle" : "", "family" : "Jin", "given" : "Liqiang", "non-dropping-particle" : "", "parse-names" : false, "suffix" : "" } ], "container-title" : "Journal of colloid and interface science", "id" : "ITEM-1", "issued" : { "date-parts" : [ [ "2014", "1", "1" ] ] }, "page" : "86-91", "publisher" : "Elsevier Inc.", "title" : "Polyvinylamine-G-galactose Is a Route to Bioactivated Silica Surfaces", "type" : "article-journal", "volume" : "413" }, "uris" : [ "http://www.mendeley.com/documents/?uuid=652b7fb8-961c-42bb-8d63-fff17f82f126" ] } ], "mendeley" : { "formattedCitation" : "[84]", "plainTextFormattedCitation" : "[84]", "previouslyFormattedCitation" : "[84]" }, "properties" : { "noteIndex" : 0 }, "schema" : "https://github.com/citation-style-language/schema/raw/master/csl-citation.json" }</w:instrText>
      </w:r>
      <w:r w:rsidRPr="00284050">
        <w:fldChar w:fldCharType="separate"/>
      </w:r>
      <w:r w:rsidR="00E71E5F" w:rsidRPr="00284050">
        <w:rPr>
          <w:i w:val="0"/>
          <w:noProof/>
        </w:rPr>
        <w:t>[84]</w:t>
      </w:r>
      <w:r w:rsidRPr="00284050">
        <w:fldChar w:fldCharType="end"/>
      </w:r>
      <w:r w:rsidRPr="00284050">
        <w:t>.</w:t>
      </w:r>
    </w:p>
    <w:p w:rsidR="007D12AB" w:rsidRPr="00284050" w:rsidRDefault="007D12AB" w:rsidP="007D12AB">
      <w:pPr>
        <w:pStyle w:val="ListParagraph"/>
        <w:spacing w:after="120"/>
        <w:ind w:left="0"/>
        <w:rPr>
          <w:lang w:val="en-US"/>
        </w:rPr>
      </w:pPr>
      <w:r w:rsidRPr="00284050">
        <w:rPr>
          <w:lang w:val="en-US"/>
        </w:rPr>
        <w:t xml:space="preserve">In conclusion, the grafting-onto approach was applied mostly for glycopolymers obtained by polymerization of glycomonomers (Strategy 2 in </w:t>
      </w:r>
      <w:r w:rsidRPr="00284050">
        <w:rPr>
          <w:b/>
          <w:lang w:val="en-US"/>
        </w:rPr>
        <w:fldChar w:fldCharType="begin"/>
      </w:r>
      <w:r w:rsidRPr="00284050">
        <w:rPr>
          <w:b/>
          <w:lang w:val="en-US"/>
        </w:rPr>
        <w:instrText xml:space="preserve"> REF _Ref383698051 \h  \* MERGEFORMAT </w:instrText>
      </w:r>
      <w:r w:rsidRPr="00284050">
        <w:rPr>
          <w:b/>
          <w:lang w:val="en-US"/>
        </w:rPr>
      </w:r>
      <w:r w:rsidRPr="00284050">
        <w:rPr>
          <w:b/>
          <w:lang w:val="en-US"/>
        </w:rPr>
        <w:fldChar w:fldCharType="separate"/>
      </w:r>
      <w:r w:rsidR="008A45DE" w:rsidRPr="00284050">
        <w:rPr>
          <w:b/>
          <w:lang w:val="en-US"/>
        </w:rPr>
        <w:t xml:space="preserve">Figure </w:t>
      </w:r>
      <w:r w:rsidR="008A45DE" w:rsidRPr="00284050">
        <w:rPr>
          <w:b/>
          <w:noProof/>
          <w:lang w:val="en-US"/>
        </w:rPr>
        <w:t>1</w:t>
      </w:r>
      <w:r w:rsidRPr="00284050">
        <w:rPr>
          <w:b/>
          <w:lang w:val="en-US"/>
        </w:rPr>
        <w:fldChar w:fldCharType="end"/>
      </w:r>
      <w:r w:rsidRPr="00284050">
        <w:rPr>
          <w:lang w:val="en-US"/>
        </w:rPr>
        <w:t xml:space="preserve">). Post-polymerization-functionalization reactions with functional polymers are rarely used for grafting-onto approaches (Strategy 3 in </w:t>
      </w:r>
      <w:r w:rsidRPr="00284050">
        <w:rPr>
          <w:b/>
          <w:lang w:val="en-US"/>
        </w:rPr>
        <w:fldChar w:fldCharType="begin"/>
      </w:r>
      <w:r w:rsidRPr="00284050">
        <w:rPr>
          <w:b/>
          <w:lang w:val="en-US"/>
        </w:rPr>
        <w:instrText xml:space="preserve"> REF _Ref383698051 \h  \* MERGEFORMAT </w:instrText>
      </w:r>
      <w:r w:rsidRPr="00284050">
        <w:rPr>
          <w:b/>
          <w:lang w:val="en-US"/>
        </w:rPr>
      </w:r>
      <w:r w:rsidRPr="00284050">
        <w:rPr>
          <w:b/>
          <w:lang w:val="en-US"/>
        </w:rPr>
        <w:fldChar w:fldCharType="separate"/>
      </w:r>
      <w:r w:rsidR="008A45DE" w:rsidRPr="00284050">
        <w:rPr>
          <w:b/>
          <w:lang w:val="en-US"/>
        </w:rPr>
        <w:t>Figure</w:t>
      </w:r>
      <w:r w:rsidR="008A45DE" w:rsidRPr="00284050">
        <w:rPr>
          <w:lang w:val="en-US"/>
        </w:rPr>
        <w:t xml:space="preserve"> </w:t>
      </w:r>
      <w:r w:rsidR="008A45DE" w:rsidRPr="00284050">
        <w:rPr>
          <w:noProof/>
          <w:lang w:val="en-US"/>
        </w:rPr>
        <w:t>1</w:t>
      </w:r>
      <w:r w:rsidRPr="00284050">
        <w:rPr>
          <w:b/>
          <w:lang w:val="en-US"/>
        </w:rPr>
        <w:fldChar w:fldCharType="end"/>
      </w:r>
      <w:r w:rsidRPr="00284050">
        <w:rPr>
          <w:lang w:val="en-US"/>
        </w:rPr>
        <w:t xml:space="preserve">). Instead it is mainly applied subsequent to grafting a functional polymer from a surface (Strategy 4 in </w:t>
      </w:r>
      <w:r w:rsidRPr="00284050">
        <w:rPr>
          <w:b/>
          <w:lang w:val="en-US"/>
        </w:rPr>
        <w:fldChar w:fldCharType="begin"/>
      </w:r>
      <w:r w:rsidRPr="00284050">
        <w:rPr>
          <w:b/>
          <w:lang w:val="en-US"/>
        </w:rPr>
        <w:instrText xml:space="preserve"> REF _Ref383698051 \h  \* MERGEFORMAT </w:instrText>
      </w:r>
      <w:r w:rsidRPr="00284050">
        <w:rPr>
          <w:b/>
          <w:lang w:val="en-US"/>
        </w:rPr>
      </w:r>
      <w:r w:rsidRPr="00284050">
        <w:rPr>
          <w:b/>
          <w:lang w:val="en-US"/>
        </w:rPr>
        <w:fldChar w:fldCharType="separate"/>
      </w:r>
      <w:r w:rsidR="008A45DE" w:rsidRPr="00284050">
        <w:rPr>
          <w:b/>
          <w:lang w:val="en-US"/>
        </w:rPr>
        <w:t xml:space="preserve">Figure </w:t>
      </w:r>
      <w:r w:rsidR="008A45DE" w:rsidRPr="00284050">
        <w:rPr>
          <w:b/>
          <w:noProof/>
          <w:lang w:val="en-US"/>
        </w:rPr>
        <w:t>1</w:t>
      </w:r>
      <w:r w:rsidRPr="00284050">
        <w:rPr>
          <w:b/>
          <w:lang w:val="en-US"/>
        </w:rPr>
        <w:fldChar w:fldCharType="end"/>
      </w:r>
      <w:r w:rsidRPr="00284050">
        <w:rPr>
          <w:lang w:val="en-US"/>
        </w:rPr>
        <w:t xml:space="preserve">), which is in the focus of the next </w:t>
      </w:r>
      <w:r w:rsidR="00FF0F9E" w:rsidRPr="00284050">
        <w:rPr>
          <w:lang w:val="en-US"/>
        </w:rPr>
        <w:t>section</w:t>
      </w:r>
      <w:r w:rsidRPr="00284050">
        <w:rPr>
          <w:lang w:val="en-US"/>
        </w:rPr>
        <w:t xml:space="preserve">. </w:t>
      </w:r>
      <w:bookmarkStart w:id="58" w:name="_Ref413680281"/>
      <w:r w:rsidRPr="00284050">
        <w:rPr>
          <w:lang w:val="en-US"/>
        </w:rPr>
        <w:br w:type="page"/>
      </w:r>
    </w:p>
    <w:p w:rsidR="007D12AB" w:rsidRPr="00284050" w:rsidRDefault="007D12AB" w:rsidP="007D12AB">
      <w:pPr>
        <w:pStyle w:val="2"/>
      </w:pPr>
      <w:bookmarkStart w:id="59" w:name="_Ref416884786"/>
      <w:bookmarkStart w:id="60" w:name="_Toc416951839"/>
      <w:bookmarkStart w:id="61" w:name="_Ref420571955"/>
      <w:bookmarkStart w:id="62" w:name="_Toc423960259"/>
      <w:r w:rsidRPr="00284050">
        <w:lastRenderedPageBreak/>
        <w:t>Post-polymerization functionalization</w:t>
      </w:r>
      <w:bookmarkEnd w:id="58"/>
      <w:bookmarkEnd w:id="59"/>
      <w:bookmarkEnd w:id="60"/>
      <w:r w:rsidRPr="00284050">
        <w:t xml:space="preserve"> with carbohydrates</w:t>
      </w:r>
      <w:bookmarkEnd w:id="61"/>
      <w:bookmarkEnd w:id="62"/>
    </w:p>
    <w:p w:rsidR="007D12AB" w:rsidRPr="00284050" w:rsidRDefault="007D12AB" w:rsidP="007D12AB">
      <w:pPr>
        <w:rPr>
          <w:lang w:val="en-US"/>
        </w:rPr>
      </w:pPr>
      <w:r w:rsidRPr="00284050">
        <w:rPr>
          <w:lang w:val="en-US"/>
        </w:rPr>
        <w:t xml:space="preserve">Besides the possibility to directly polymerize glycomonomers, several post-polymerization functionalization methods can be applied for the preparation of glycopolymers. A general overview of the related publications is provided in the detailed review from </w:t>
      </w:r>
      <w:r w:rsidR="00C866CD" w:rsidRPr="00284050">
        <w:rPr>
          <w:lang w:val="en-US"/>
        </w:rPr>
        <w:t xml:space="preserve">C. R. </w:t>
      </w:r>
      <w:r w:rsidRPr="00284050">
        <w:rPr>
          <w:lang w:val="en-US"/>
        </w:rPr>
        <w:t>Becer and co-workers.</w:t>
      </w:r>
      <w:r w:rsidRPr="00284050">
        <w:rPr>
          <w:lang w:val="en-US"/>
        </w:rPr>
        <w:fldChar w:fldCharType="begin" w:fldLock="1"/>
      </w:r>
      <w:r w:rsidR="00FB30C9" w:rsidRPr="00284050">
        <w:rPr>
          <w:lang w:val="en-US"/>
        </w:rPr>
        <w:instrText>ADDIN CSL_CITATION { "citationItems" : [ { "id" : "ITEM-1", "itemData" : { "author" : [ { "dropping-particle" : "", "family" : "Burns", "given" : "James A.", "non-dropping-particle" : "", "parse-names" : false, "suffix" : "" }, { "dropping-particle" : "", "family" : "Gibson", "given" : "Matthew I.", "non-dropping-particle" : "", "parse-names" : false, "suffix" : "" }, { "dropping-particle" : "", "family" : "Becer", "given" : "C. Remzi", "non-dropping-particle" : "", "parse-names" : false, "suffix" : "" } ], "chapter-number" : "10", "container-title" : "Functional Polymers by Post-Polymerization Modification: Concepts, Guidelines and Applications", "edition" : "1", "editor" : [ { "dropping-particle" : "", "family" : "Theato", "given" : "P.", "non-dropping-particle" : "", "parse-names" : false, "suffix" : "" }, { "dropping-particle" : "", "family" : "Klok", "given" : "H.-A.", "non-dropping-particle" : "", "parse-names" : false, "suffix" : "" } ], "id" : "ITEM-1", "issued" : { "date-parts" : [ [ "2013" ] ] }, "page" : "237-265", "publisher" : "Wiley-VCH Verlag GmbH &amp; Co. KGaA", "publisher-place" : "Weinheim", "title" : "Glycopolymers via Post-polymerization Modification Techniques", "type" : "chapter" }, "uris" : [ "http://www.mendeley.com/documents/?uuid=84b34318-6c1d-4b0f-9a8a-2bf669b9aec5" ] } ], "mendeley" : { "formattedCitation" : "[107]", "plainTextFormattedCitation" : "[107]", "previouslyFormattedCitation" : "[107]" }, "properties" : { "noteIndex" : 0 }, "schema" : "https://github.com/citation-style-language/schema/raw/master/csl-citation.json" }</w:instrText>
      </w:r>
      <w:r w:rsidRPr="00284050">
        <w:rPr>
          <w:lang w:val="en-US"/>
        </w:rPr>
        <w:fldChar w:fldCharType="separate"/>
      </w:r>
      <w:r w:rsidR="00E71E5F" w:rsidRPr="00284050">
        <w:rPr>
          <w:noProof/>
          <w:lang w:val="en-US"/>
        </w:rPr>
        <w:t>[107]</w:t>
      </w:r>
      <w:r w:rsidRPr="00284050">
        <w:rPr>
          <w:lang w:val="en-US"/>
        </w:rPr>
        <w:fldChar w:fldCharType="end"/>
      </w:r>
      <w:r w:rsidRPr="00284050">
        <w:rPr>
          <w:lang w:val="en-US"/>
        </w:rPr>
        <w:t xml:space="preserve"> Here, we address specific challenges that have to be taken into account with respect to the surface immobilization of glycopolymers. This </w:t>
      </w:r>
      <w:r w:rsidR="00FF0F9E" w:rsidRPr="00284050">
        <w:rPr>
          <w:lang w:val="en-US"/>
        </w:rPr>
        <w:t>section</w:t>
      </w:r>
      <w:r w:rsidRPr="00284050">
        <w:rPr>
          <w:lang w:val="en-US"/>
        </w:rPr>
        <w:t xml:space="preserve"> includes immobilization strategies of functional (</w:t>
      </w:r>
      <w:proofErr w:type="gramStart"/>
      <w:r w:rsidRPr="00284050">
        <w:rPr>
          <w:lang w:val="en-US"/>
        </w:rPr>
        <w:t>co)polymers</w:t>
      </w:r>
      <w:proofErr w:type="gramEnd"/>
      <w:r w:rsidRPr="00284050">
        <w:rPr>
          <w:lang w:val="en-US"/>
        </w:rPr>
        <w:t xml:space="preserve"> </w:t>
      </w:r>
      <w:r w:rsidRPr="00284050">
        <w:rPr>
          <w:i/>
          <w:lang w:val="en-US"/>
        </w:rPr>
        <w:t>via</w:t>
      </w:r>
      <w:r w:rsidRPr="00284050">
        <w:rPr>
          <w:lang w:val="en-US"/>
        </w:rPr>
        <w:t xml:space="preserve"> all of the methods described so far. However, the sugar moieties are attached </w:t>
      </w:r>
      <w:r w:rsidRPr="00284050">
        <w:rPr>
          <w:b/>
          <w:i/>
          <w:lang w:val="en-US"/>
        </w:rPr>
        <w:t>subsequent to immobilization</w:t>
      </w:r>
      <w:r w:rsidRPr="00284050">
        <w:rPr>
          <w:lang w:val="en-US"/>
        </w:rPr>
        <w:t xml:space="preserve"> benefiting from pendant functional moieties on the (</w:t>
      </w:r>
      <w:proofErr w:type="gramStart"/>
      <w:r w:rsidRPr="00284050">
        <w:rPr>
          <w:lang w:val="en-US"/>
        </w:rPr>
        <w:t>co)polymers</w:t>
      </w:r>
      <w:proofErr w:type="gramEnd"/>
      <w:r w:rsidRPr="00284050">
        <w:rPr>
          <w:lang w:val="en-US"/>
        </w:rPr>
        <w:t xml:space="preserve"> (Strategy 4 in </w:t>
      </w:r>
      <w:r w:rsidRPr="00284050">
        <w:rPr>
          <w:b/>
          <w:lang w:val="en-US"/>
        </w:rPr>
        <w:fldChar w:fldCharType="begin"/>
      </w:r>
      <w:r w:rsidRPr="00284050">
        <w:rPr>
          <w:b/>
          <w:lang w:val="en-US"/>
        </w:rPr>
        <w:instrText xml:space="preserve"> REF _Ref383698051 \h  \* MERGEFORMAT </w:instrText>
      </w:r>
      <w:r w:rsidRPr="00284050">
        <w:rPr>
          <w:b/>
          <w:lang w:val="en-US"/>
        </w:rPr>
      </w:r>
      <w:r w:rsidRPr="00284050">
        <w:rPr>
          <w:b/>
          <w:lang w:val="en-US"/>
        </w:rPr>
        <w:fldChar w:fldCharType="separate"/>
      </w:r>
      <w:r w:rsidR="008A45DE" w:rsidRPr="00284050">
        <w:rPr>
          <w:b/>
          <w:lang w:val="en-US"/>
        </w:rPr>
        <w:t xml:space="preserve">Figure </w:t>
      </w:r>
      <w:r w:rsidR="008A45DE" w:rsidRPr="00284050">
        <w:rPr>
          <w:b/>
          <w:noProof/>
          <w:lang w:val="en-US"/>
        </w:rPr>
        <w:t>1</w:t>
      </w:r>
      <w:r w:rsidRPr="00284050">
        <w:rPr>
          <w:b/>
          <w:lang w:val="en-US"/>
        </w:rPr>
        <w:fldChar w:fldCharType="end"/>
      </w:r>
      <w:r w:rsidRPr="00284050">
        <w:rPr>
          <w:lang w:val="en-US"/>
        </w:rPr>
        <w:t xml:space="preserve"> and </w:t>
      </w:r>
      <w:r w:rsidRPr="00284050">
        <w:rPr>
          <w:b/>
          <w:lang w:val="en-US"/>
        </w:rPr>
        <w:fldChar w:fldCharType="begin"/>
      </w:r>
      <w:r w:rsidRPr="00284050">
        <w:rPr>
          <w:b/>
          <w:lang w:val="en-US"/>
        </w:rPr>
        <w:instrText xml:space="preserve"> REF _Ref416699531 \h  \* MERGEFORMAT </w:instrText>
      </w:r>
      <w:r w:rsidRPr="00284050">
        <w:rPr>
          <w:b/>
          <w:lang w:val="en-US"/>
        </w:rPr>
      </w:r>
      <w:r w:rsidRPr="00284050">
        <w:rPr>
          <w:b/>
          <w:lang w:val="en-US"/>
        </w:rPr>
        <w:fldChar w:fldCharType="separate"/>
      </w:r>
      <w:r w:rsidR="008A45DE" w:rsidRPr="00284050">
        <w:rPr>
          <w:b/>
          <w:lang w:val="en-US"/>
        </w:rPr>
        <w:t xml:space="preserve">Figure </w:t>
      </w:r>
      <w:r w:rsidR="008A45DE" w:rsidRPr="00284050">
        <w:rPr>
          <w:b/>
          <w:noProof/>
          <w:lang w:val="en-US"/>
        </w:rPr>
        <w:t>10</w:t>
      </w:r>
      <w:r w:rsidRPr="00284050">
        <w:rPr>
          <w:b/>
          <w:lang w:val="en-US"/>
        </w:rPr>
        <w:fldChar w:fldCharType="end"/>
      </w:r>
      <w:r w:rsidRPr="00284050">
        <w:rPr>
          <w:lang w:val="en-US"/>
        </w:rPr>
        <w:t>). Consequently, the grafting densities that can be achieved depend on the immobilization method used.</w:t>
      </w:r>
    </w:p>
    <w:p w:rsidR="007D12AB" w:rsidRPr="00284050" w:rsidRDefault="007D12AB" w:rsidP="007D12AB">
      <w:pPr>
        <w:pStyle w:val="Caption"/>
      </w:pPr>
      <w:r w:rsidRPr="00284050">
        <w:rPr>
          <w:noProof/>
        </w:rPr>
        <w:drawing>
          <wp:inline distT="0" distB="0" distL="0" distR="0" wp14:anchorId="179BE439" wp14:editId="528F1900">
            <wp:extent cx="2415654" cy="1089267"/>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Polym.png"/>
                    <pic:cNvPicPr/>
                  </pic:nvPicPr>
                  <pic:blipFill>
                    <a:blip r:embed="rId68">
                      <a:extLst>
                        <a:ext uri="{28A0092B-C50C-407E-A947-70E740481C1C}">
                          <a14:useLocalDpi xmlns:a14="http://schemas.microsoft.com/office/drawing/2010/main" val="0"/>
                        </a:ext>
                      </a:extLst>
                    </a:blip>
                    <a:stretch>
                      <a:fillRect/>
                    </a:stretch>
                  </pic:blipFill>
                  <pic:spPr>
                    <a:xfrm>
                      <a:off x="0" y="0"/>
                      <a:ext cx="2415651" cy="1089266"/>
                    </a:xfrm>
                    <a:prstGeom prst="rect">
                      <a:avLst/>
                    </a:prstGeom>
                  </pic:spPr>
                </pic:pic>
              </a:graphicData>
            </a:graphic>
          </wp:inline>
        </w:drawing>
      </w:r>
    </w:p>
    <w:p w:rsidR="007D12AB" w:rsidRPr="00284050" w:rsidRDefault="007D12AB" w:rsidP="007D12AB">
      <w:pPr>
        <w:pStyle w:val="Caption"/>
      </w:pPr>
      <w:bookmarkStart w:id="63" w:name="_Ref416699531"/>
      <w:proofErr w:type="gramStart"/>
      <w:r w:rsidRPr="00284050">
        <w:t xml:space="preserve">Figure </w:t>
      </w:r>
      <w:r w:rsidRPr="00284050">
        <w:fldChar w:fldCharType="begin"/>
      </w:r>
      <w:r w:rsidRPr="00284050">
        <w:instrText xml:space="preserve"> SEQ Figure \* ARABIC </w:instrText>
      </w:r>
      <w:r w:rsidRPr="00284050">
        <w:fldChar w:fldCharType="separate"/>
      </w:r>
      <w:r w:rsidR="008A45DE" w:rsidRPr="00284050">
        <w:rPr>
          <w:noProof/>
        </w:rPr>
        <w:t>10</w:t>
      </w:r>
      <w:r w:rsidRPr="00284050">
        <w:fldChar w:fldCharType="end"/>
      </w:r>
      <w:bookmarkEnd w:id="63"/>
      <w:r w:rsidRPr="00284050">
        <w:t>.</w:t>
      </w:r>
      <w:proofErr w:type="gramEnd"/>
      <w:r w:rsidRPr="00284050">
        <w:t xml:space="preserve"> Schematic representation of sugar attachment </w:t>
      </w:r>
      <w:r w:rsidRPr="00284050">
        <w:br/>
        <w:t>to immobilized functional polymers.</w:t>
      </w:r>
    </w:p>
    <w:p w:rsidR="007D12AB" w:rsidRPr="00284050" w:rsidRDefault="007D12AB" w:rsidP="007D12AB">
      <w:pPr>
        <w:spacing w:before="0" w:after="0"/>
        <w:rPr>
          <w:lang w:val="en-US"/>
        </w:rPr>
      </w:pPr>
      <w:r w:rsidRPr="00284050">
        <w:rPr>
          <w:lang w:val="en-US"/>
        </w:rPr>
        <w:t xml:space="preserve">A general advantage of the approach is the possibility to immobilize different sugar moieties on the same functionalized substrate, which enables a straightforward comparison of different sugar types while ensuring comparability by </w:t>
      </w:r>
      <w:r w:rsidR="00BA0BAD" w:rsidRPr="00284050">
        <w:rPr>
          <w:lang w:val="en-US"/>
        </w:rPr>
        <w:t>usage</w:t>
      </w:r>
      <w:r w:rsidRPr="00284050">
        <w:rPr>
          <w:lang w:val="en-US"/>
        </w:rPr>
        <w:t xml:space="preserve"> of exactly the same substrate. </w:t>
      </w:r>
    </w:p>
    <w:p w:rsidR="007D12AB" w:rsidRPr="00284050" w:rsidRDefault="007D12AB" w:rsidP="007D12AB">
      <w:pPr>
        <w:spacing w:before="0" w:after="0"/>
        <w:rPr>
          <w:lang w:val="en-US"/>
        </w:rPr>
      </w:pPr>
      <w:r w:rsidRPr="00284050">
        <w:rPr>
          <w:lang w:val="en-US"/>
        </w:rPr>
        <w:t>However, the fact that a reactive (</w:t>
      </w:r>
      <w:proofErr w:type="gramStart"/>
      <w:r w:rsidRPr="00284050">
        <w:rPr>
          <w:lang w:val="en-US"/>
        </w:rPr>
        <w:t>co)monomer</w:t>
      </w:r>
      <w:proofErr w:type="gramEnd"/>
      <w:r w:rsidRPr="00284050">
        <w:rPr>
          <w:lang w:val="en-US"/>
        </w:rPr>
        <w:t xml:space="preserve"> is required to attach the sugar</w:t>
      </w:r>
      <w:r w:rsidR="00BA0BAD" w:rsidRPr="00284050">
        <w:rPr>
          <w:lang w:val="en-US"/>
        </w:rPr>
        <w:t xml:space="preserve"> moietie</w:t>
      </w:r>
      <w:r w:rsidRPr="00284050">
        <w:rPr>
          <w:lang w:val="en-US"/>
        </w:rPr>
        <w:t xml:space="preserve">s imposes severe limitations on the versatility of this approach. Prior to synthesis, the reactivities of all chemical functionalities have to be considered carefully for at least three complementary / orthogonal steps: a) </w:t>
      </w:r>
      <w:r w:rsidR="00992DD9" w:rsidRPr="00284050">
        <w:rPr>
          <w:lang w:val="en-US"/>
        </w:rPr>
        <w:t>A</w:t>
      </w:r>
      <w:r w:rsidRPr="00284050">
        <w:rPr>
          <w:lang w:val="en-US"/>
        </w:rPr>
        <w:t xml:space="preserve">ttachment to the substrate, b) polymerization and c) functionalization with the carbohydrate. As an example, a monomer perfectly suited for sugar attachment </w:t>
      </w:r>
      <w:r w:rsidRPr="00284050">
        <w:rPr>
          <w:i/>
          <w:lang w:val="en-US"/>
        </w:rPr>
        <w:t>via</w:t>
      </w:r>
      <w:r w:rsidRPr="00284050">
        <w:rPr>
          <w:lang w:val="en-US"/>
        </w:rPr>
        <w:t xml:space="preserve"> radical thiol-ene reaction would not interfere with </w:t>
      </w:r>
      <w:r w:rsidR="00992DD9" w:rsidRPr="00284050">
        <w:rPr>
          <w:lang w:val="en-US"/>
        </w:rPr>
        <w:t xml:space="preserve">the </w:t>
      </w:r>
      <w:r w:rsidRPr="00284050">
        <w:rPr>
          <w:lang w:val="en-US"/>
        </w:rPr>
        <w:t xml:space="preserve">nucleophilic surface chemistry but makes a radical polymerization from the surface difficult to perform. In addition, the sugar itself has to be taken into account: Either the final sugar attachment chemistry has to be applicable in the presence of hydroxyl-moieties, or protected carbohydrates must be used.  </w:t>
      </w:r>
      <w:r w:rsidRPr="00284050">
        <w:rPr>
          <w:i/>
          <w:lang w:val="en-US"/>
        </w:rPr>
        <w:t>E.g.</w:t>
      </w:r>
      <w:r w:rsidRPr="00284050">
        <w:rPr>
          <w:lang w:val="en-US"/>
        </w:rPr>
        <w:t>, simple esterification reactions using unprotected sugar</w:t>
      </w:r>
      <w:r w:rsidR="00BA0BAD" w:rsidRPr="00284050">
        <w:rPr>
          <w:lang w:val="en-US"/>
        </w:rPr>
        <w:t xml:space="preserve"> moietie</w:t>
      </w:r>
      <w:r w:rsidRPr="00284050">
        <w:rPr>
          <w:lang w:val="en-US"/>
        </w:rPr>
        <w:t>s are not applicable while leaving all (potentially biologically active) sugar moieties intact. If subsequent (</w:t>
      </w:r>
      <w:r w:rsidRPr="00284050">
        <w:rPr>
          <w:i/>
          <w:lang w:val="en-US"/>
        </w:rPr>
        <w:t>i.e.</w:t>
      </w:r>
      <w:r w:rsidRPr="00284050">
        <w:rPr>
          <w:lang w:val="en-US"/>
        </w:rPr>
        <w:t xml:space="preserve"> final) sugar deprotection is performed, the stability of all other functionalities needs to be taken into account. For instance, a range of ester bonds can easily be degraded during deprotection of acetyl-protected sugars. In general, “click” reactions like CuAAc are orthogonal to any protecting group removal and, thus, well suited.</w:t>
      </w:r>
    </w:p>
    <w:p w:rsidR="007D12AB" w:rsidRPr="00284050" w:rsidRDefault="007D12AB" w:rsidP="007D12AB">
      <w:pPr>
        <w:spacing w:before="0" w:after="0"/>
        <w:rPr>
          <w:lang w:val="en-US"/>
        </w:rPr>
      </w:pPr>
    </w:p>
    <w:p w:rsidR="007D12AB" w:rsidRPr="00284050" w:rsidRDefault="007D12AB" w:rsidP="007D12AB">
      <w:pPr>
        <w:rPr>
          <w:lang w:val="en-US"/>
        </w:rPr>
      </w:pPr>
    </w:p>
    <w:p w:rsidR="007D12AB" w:rsidRPr="00284050" w:rsidRDefault="007D12AB" w:rsidP="007D12AB">
      <w:pPr>
        <w:spacing w:before="0" w:after="0"/>
        <w:rPr>
          <w:lang w:val="en-US"/>
        </w:rPr>
      </w:pPr>
    </w:p>
    <w:p w:rsidR="007D12AB" w:rsidRPr="00284050" w:rsidRDefault="007D12AB" w:rsidP="007D12AB">
      <w:pPr>
        <w:spacing w:before="0" w:after="0"/>
        <w:rPr>
          <w:lang w:val="en-US"/>
        </w:rPr>
      </w:pPr>
    </w:p>
    <w:p w:rsidR="007D12AB" w:rsidRPr="00284050" w:rsidRDefault="007D12AB" w:rsidP="007D12AB">
      <w:pPr>
        <w:spacing w:before="0" w:after="0"/>
        <w:rPr>
          <w:lang w:val="en-US"/>
        </w:rPr>
      </w:pPr>
    </w:p>
    <w:p w:rsidR="007D12AB" w:rsidRPr="00284050" w:rsidRDefault="007D12AB" w:rsidP="007D12AB">
      <w:pPr>
        <w:spacing w:before="0" w:after="0"/>
        <w:rPr>
          <w:lang w:val="en-US"/>
        </w:rPr>
      </w:pPr>
    </w:p>
    <w:p w:rsidR="007D12AB" w:rsidRPr="00284050" w:rsidRDefault="007D12AB" w:rsidP="007D12AB">
      <w:pPr>
        <w:pStyle w:val="Caption"/>
      </w:pPr>
      <w:bookmarkStart w:id="64" w:name="_Ref413680369"/>
      <w:r w:rsidRPr="00284050">
        <w:lastRenderedPageBreak/>
        <w:t xml:space="preserve">Table </w:t>
      </w:r>
      <w:r w:rsidRPr="00284050">
        <w:rPr>
          <w:noProof/>
        </w:rPr>
        <w:t>3</w:t>
      </w:r>
      <w:bookmarkEnd w:id="64"/>
      <w:r w:rsidRPr="00284050">
        <w:t>. Methods of sugar attachment to immobilized functional polymers.</w:t>
      </w:r>
    </w:p>
    <w:tbl>
      <w:tblPr>
        <w:tblStyle w:val="TableGrid"/>
        <w:tblW w:w="83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4"/>
        <w:gridCol w:w="1559"/>
        <w:gridCol w:w="2946"/>
        <w:gridCol w:w="1603"/>
        <w:gridCol w:w="1138"/>
      </w:tblGrid>
      <w:tr w:rsidR="007D12AB" w:rsidRPr="00284050" w:rsidTr="009B4A34">
        <w:trPr>
          <w:trHeight w:val="849"/>
          <w:jc w:val="center"/>
        </w:trPr>
        <w:tc>
          <w:tcPr>
            <w:tcW w:w="1074" w:type="dxa"/>
            <w:tcBorders>
              <w:top w:val="single" w:sz="4" w:space="0" w:color="7F7F7F" w:themeColor="text1" w:themeTint="80"/>
              <w:bottom w:val="thinThickSmallGap" w:sz="24" w:space="0" w:color="auto"/>
            </w:tcBorders>
            <w:vAlign w:val="center"/>
          </w:tcPr>
          <w:p w:rsidR="007D12AB" w:rsidRPr="00284050" w:rsidRDefault="007D12AB" w:rsidP="009B4A34">
            <w:pPr>
              <w:jc w:val="center"/>
              <w:rPr>
                <w:b/>
                <w:sz w:val="20"/>
                <w:szCs w:val="20"/>
                <w:lang w:val="en-US"/>
              </w:rPr>
            </w:pPr>
          </w:p>
        </w:tc>
        <w:tc>
          <w:tcPr>
            <w:tcW w:w="1559" w:type="dxa"/>
            <w:tcBorders>
              <w:top w:val="single" w:sz="4" w:space="0" w:color="7F7F7F" w:themeColor="text1" w:themeTint="80"/>
              <w:left w:val="nil"/>
              <w:bottom w:val="thinThickSmallGap" w:sz="24" w:space="0" w:color="auto"/>
              <w:right w:val="single" w:sz="4" w:space="0" w:color="auto"/>
            </w:tcBorders>
            <w:vAlign w:val="center"/>
          </w:tcPr>
          <w:p w:rsidR="007D12AB" w:rsidRPr="00284050" w:rsidRDefault="007D12AB" w:rsidP="009B4A34">
            <w:pPr>
              <w:jc w:val="center"/>
              <w:rPr>
                <w:b/>
                <w:sz w:val="20"/>
                <w:szCs w:val="20"/>
                <w:lang w:val="en-US"/>
              </w:rPr>
            </w:pPr>
            <w:r w:rsidRPr="00284050">
              <w:rPr>
                <w:b/>
                <w:sz w:val="20"/>
                <w:szCs w:val="20"/>
                <w:lang w:val="en-US"/>
              </w:rPr>
              <w:t>Polymer repeating unit</w:t>
            </w:r>
          </w:p>
        </w:tc>
        <w:tc>
          <w:tcPr>
            <w:tcW w:w="2946" w:type="dxa"/>
            <w:tcBorders>
              <w:top w:val="single" w:sz="4" w:space="0" w:color="7F7F7F" w:themeColor="text1" w:themeTint="80"/>
              <w:left w:val="single" w:sz="4" w:space="0" w:color="auto"/>
              <w:bottom w:val="thinThickSmallGap" w:sz="24" w:space="0" w:color="auto"/>
              <w:right w:val="single" w:sz="4" w:space="0" w:color="auto"/>
            </w:tcBorders>
            <w:vAlign w:val="center"/>
          </w:tcPr>
          <w:p w:rsidR="007D12AB" w:rsidRPr="00284050" w:rsidRDefault="007D12AB" w:rsidP="009B4A34">
            <w:pPr>
              <w:jc w:val="center"/>
              <w:rPr>
                <w:b/>
                <w:sz w:val="20"/>
                <w:szCs w:val="20"/>
              </w:rPr>
            </w:pPr>
            <w:r w:rsidRPr="00284050">
              <w:rPr>
                <w:b/>
                <w:sz w:val="20"/>
                <w:szCs w:val="20"/>
              </w:rPr>
              <w:t>Sugar</w:t>
            </w:r>
          </w:p>
        </w:tc>
        <w:tc>
          <w:tcPr>
            <w:tcW w:w="1603" w:type="dxa"/>
            <w:tcBorders>
              <w:top w:val="single" w:sz="4" w:space="0" w:color="7F7F7F" w:themeColor="text1" w:themeTint="80"/>
              <w:left w:val="single" w:sz="4" w:space="0" w:color="auto"/>
              <w:bottom w:val="thinThickSmallGap" w:sz="24" w:space="0" w:color="auto"/>
            </w:tcBorders>
            <w:shd w:val="clear" w:color="auto" w:fill="auto"/>
            <w:vAlign w:val="center"/>
          </w:tcPr>
          <w:p w:rsidR="007D12AB" w:rsidRPr="00284050" w:rsidRDefault="007D12AB" w:rsidP="009B4A34">
            <w:pPr>
              <w:jc w:val="center"/>
              <w:rPr>
                <w:b/>
                <w:sz w:val="20"/>
                <w:szCs w:val="20"/>
              </w:rPr>
            </w:pPr>
            <w:r w:rsidRPr="00284050">
              <w:rPr>
                <w:b/>
                <w:sz w:val="20"/>
                <w:szCs w:val="20"/>
              </w:rPr>
              <w:t>Surface type</w:t>
            </w:r>
          </w:p>
        </w:tc>
        <w:tc>
          <w:tcPr>
            <w:tcW w:w="1138" w:type="dxa"/>
            <w:tcBorders>
              <w:top w:val="single" w:sz="4" w:space="0" w:color="7F7F7F" w:themeColor="text1" w:themeTint="80"/>
              <w:left w:val="single" w:sz="4" w:space="0" w:color="auto"/>
              <w:bottom w:val="thinThickSmallGap" w:sz="24" w:space="0" w:color="auto"/>
            </w:tcBorders>
            <w:shd w:val="clear" w:color="auto" w:fill="auto"/>
            <w:vAlign w:val="center"/>
          </w:tcPr>
          <w:p w:rsidR="007D12AB" w:rsidRPr="00284050" w:rsidRDefault="00992DD9" w:rsidP="009B4A34">
            <w:pPr>
              <w:jc w:val="center"/>
              <w:rPr>
                <w:b/>
                <w:sz w:val="20"/>
                <w:szCs w:val="20"/>
              </w:rPr>
            </w:pPr>
            <w:r w:rsidRPr="00284050">
              <w:rPr>
                <w:b/>
                <w:sz w:val="20"/>
                <w:szCs w:val="20"/>
              </w:rPr>
              <w:t>Reference</w:t>
            </w:r>
          </w:p>
        </w:tc>
      </w:tr>
      <w:tr w:rsidR="007D12AB" w:rsidRPr="00284050" w:rsidTr="009B4A34">
        <w:trPr>
          <w:trHeight w:val="830"/>
          <w:jc w:val="center"/>
        </w:trPr>
        <w:tc>
          <w:tcPr>
            <w:tcW w:w="1074" w:type="dxa"/>
            <w:vMerge w:val="restart"/>
            <w:tcBorders>
              <w:top w:val="thinThickSmallGap" w:sz="24" w:space="0" w:color="auto"/>
            </w:tcBorders>
            <w:vAlign w:val="center"/>
          </w:tcPr>
          <w:p w:rsidR="007D12AB" w:rsidRPr="00284050" w:rsidRDefault="007D12AB" w:rsidP="009B4A34">
            <w:pPr>
              <w:jc w:val="center"/>
              <w:rPr>
                <w:sz w:val="20"/>
                <w:szCs w:val="20"/>
              </w:rPr>
            </w:pPr>
            <w:r w:rsidRPr="00284050">
              <w:rPr>
                <w:sz w:val="20"/>
                <w:szCs w:val="20"/>
              </w:rPr>
              <w:t xml:space="preserve">CuAAc </w:t>
            </w:r>
          </w:p>
        </w:tc>
        <w:tc>
          <w:tcPr>
            <w:tcW w:w="1559" w:type="dxa"/>
            <w:tcBorders>
              <w:top w:val="thinThickSmallGap" w:sz="24" w:space="0" w:color="auto"/>
              <w:bottom w:val="single" w:sz="4" w:space="0" w:color="7F7F7F" w:themeColor="text1" w:themeTint="80"/>
              <w:right w:val="single" w:sz="4" w:space="0" w:color="auto"/>
            </w:tcBorders>
            <w:shd w:val="clear" w:color="auto" w:fill="auto"/>
            <w:vAlign w:val="center"/>
          </w:tcPr>
          <w:p w:rsidR="007D12AB" w:rsidRPr="00284050" w:rsidRDefault="007D12AB" w:rsidP="009B4A34">
            <w:pPr>
              <w:jc w:val="center"/>
              <w:rPr>
                <w:sz w:val="20"/>
                <w:szCs w:val="20"/>
              </w:rPr>
            </w:pPr>
            <w:r w:rsidRPr="00284050">
              <w:rPr>
                <w:sz w:val="20"/>
                <w:szCs w:val="20"/>
              </w:rPr>
              <w:object w:dxaOrig="1048" w:dyaOrig="1653">
                <v:shape id="_x0000_i1051" type="#_x0000_t75" style="width:26.4pt;height:43.2pt" o:ole="">
                  <v:imagedata r:id="rId69" o:title=""/>
                </v:shape>
                <o:OLEObject Type="Embed" ProgID="ChemDraw.Document.6.0" ShapeID="_x0000_i1051" DrawAspect="Content" ObjectID="_1381406063" r:id="rId70"/>
              </w:object>
            </w:r>
          </w:p>
        </w:tc>
        <w:tc>
          <w:tcPr>
            <w:tcW w:w="2946" w:type="dxa"/>
            <w:tcBorders>
              <w:top w:val="thinThickSmallGap" w:sz="24" w:space="0" w:color="auto"/>
              <w:left w:val="single" w:sz="4" w:space="0" w:color="auto"/>
              <w:bottom w:val="single" w:sz="4" w:space="0" w:color="7F7F7F" w:themeColor="text1" w:themeTint="80"/>
              <w:right w:val="single" w:sz="4" w:space="0" w:color="auto"/>
            </w:tcBorders>
            <w:shd w:val="clear" w:color="auto" w:fill="auto"/>
            <w:vAlign w:val="center"/>
          </w:tcPr>
          <w:p w:rsidR="007D12AB" w:rsidRPr="00284050" w:rsidRDefault="007D12AB" w:rsidP="009B4A34">
            <w:pPr>
              <w:jc w:val="center"/>
              <w:rPr>
                <w:sz w:val="20"/>
                <w:szCs w:val="20"/>
              </w:rPr>
            </w:pPr>
            <w:r w:rsidRPr="00284050">
              <w:rPr>
                <w:sz w:val="20"/>
                <w:szCs w:val="20"/>
              </w:rPr>
              <w:object w:dxaOrig="1274" w:dyaOrig="631">
                <v:shape id="_x0000_i1052" type="#_x0000_t75" style="width:52.8pt;height:26.4pt" o:ole="">
                  <v:imagedata r:id="rId71" o:title=""/>
                </v:shape>
                <o:OLEObject Type="Embed" ProgID="ChemDraw.Document.6.0" ShapeID="_x0000_i1052" DrawAspect="Content" ObjectID="_1381406064" r:id="rId72"/>
              </w:object>
            </w:r>
          </w:p>
        </w:tc>
        <w:tc>
          <w:tcPr>
            <w:tcW w:w="1603" w:type="dxa"/>
            <w:tcBorders>
              <w:top w:val="thinThickSmallGap" w:sz="24" w:space="0" w:color="auto"/>
              <w:left w:val="single" w:sz="4" w:space="0" w:color="auto"/>
              <w:bottom w:val="single" w:sz="4" w:space="0" w:color="7F7F7F" w:themeColor="text1" w:themeTint="80"/>
            </w:tcBorders>
            <w:shd w:val="clear" w:color="auto" w:fill="auto"/>
            <w:vAlign w:val="center"/>
          </w:tcPr>
          <w:p w:rsidR="007D12AB" w:rsidRPr="00284050" w:rsidRDefault="007D12AB" w:rsidP="009B4A34">
            <w:pPr>
              <w:jc w:val="center"/>
              <w:rPr>
                <w:sz w:val="20"/>
                <w:szCs w:val="20"/>
              </w:rPr>
            </w:pPr>
            <w:r w:rsidRPr="00284050">
              <w:rPr>
                <w:sz w:val="20"/>
                <w:szCs w:val="20"/>
              </w:rPr>
              <w:t>PP membrane</w:t>
            </w:r>
          </w:p>
        </w:tc>
        <w:tc>
          <w:tcPr>
            <w:tcW w:w="1138" w:type="dxa"/>
            <w:tcBorders>
              <w:top w:val="thinThickSmallGap" w:sz="24" w:space="0" w:color="auto"/>
              <w:left w:val="single" w:sz="4" w:space="0" w:color="auto"/>
              <w:bottom w:val="single" w:sz="4" w:space="0" w:color="7F7F7F" w:themeColor="text1" w:themeTint="80"/>
            </w:tcBorders>
            <w:shd w:val="clear" w:color="auto" w:fill="auto"/>
            <w:vAlign w:val="center"/>
          </w:tcPr>
          <w:p w:rsidR="007D12AB" w:rsidRPr="00284050" w:rsidRDefault="007D12AB" w:rsidP="00E71E5F">
            <w:pPr>
              <w:jc w:val="center"/>
              <w:rPr>
                <w:sz w:val="20"/>
                <w:szCs w:val="20"/>
              </w:rPr>
            </w:pPr>
            <w:r w:rsidRPr="00284050">
              <w:rPr>
                <w:sz w:val="20"/>
                <w:szCs w:val="20"/>
              </w:rPr>
              <w:fldChar w:fldCharType="begin" w:fldLock="1"/>
            </w:r>
            <w:r w:rsidR="00931A30" w:rsidRPr="00284050">
              <w:rPr>
                <w:sz w:val="20"/>
                <w:szCs w:val="20"/>
                <w:lang w:val="en-US"/>
              </w:rPr>
              <w:instrText>ADDIN CSL_CITATION { "citationItems" : [ { "id" : "ITEM-1", "itemData" : { "ISSN" : "1521-3927", "PMID" : "21590858", "abstract" : "To biologically mimic the carbohydrate-protein interactions in artificial systems, one of the challenges is to construct a glycosylated surface with a high glycosyl density to yield a notable 'glycoside cluster effect'. A novel strategy is presented for high density glycosylation of the surface of a microporous poly(propylene) membrane (MPPM) by click chemistry. It is promising that the surface glycosyl density can be well controlled over a wide range and the maximum value is over 10 \u00b5mol \u00b7 cm(-2) . The recognition capability of these glycosylated MPPMs to lectins indicates the occurrence of the 'glycoside cluster effect' when the glycosyl density on the membrane surface exceeds 0.20 \u00b5mol \u00b7 cm(-2) .", "author" : [ { "dropping-particle" : "", "family" : "Wang", "given" : "Cang", "non-dropping-particle" : "", "parse-names" : false, "suffix" : "" }, { "dropping-particle" : "", "family" : "Wu", "given" : "Jian", "non-dropping-particle" : "", "parse-names" : false, "suffix" : "" }, { "dropping-particle" : "", "family" : "Xu", "given" : "Zhi-Kang", "non-dropping-particle" : "", "parse-names" : false, "suffix" : "" } ], "container-title" : "Macromol. Rapid. Commun.", "id" : "ITEM-1", "issue" : "12", "issued" : { "date-parts" : [ [ "2010", "6", "16" ] ] }, "note" : "DOI: 10.1002/marc.200900866", "page" : "1078-1082", "title" : "High-Density Glycosylation of Polymer Membrane Surfaces by Click Chemistry for Carbohydrate-Protein Recognition", "type" : "article-journal", "volume" : "31" }, "uris" : [ "http://www.mendeley.com/documents/?uuid=691b10ff-8c21-4e1e-8f59-b699b5e0e15d" ] } ], "mendeley" : { "formattedCitation" : "[108]", "plainTextFormattedCitation" : "[108]", "previouslyFormattedCitation" : "[108]" }, "properties" : { "noteIndex" : 0 }, "schema" : "https://github.com/citation-style-language/schema/raw/master/csl-citation.json" }</w:instrText>
            </w:r>
            <w:r w:rsidRPr="00284050">
              <w:rPr>
                <w:sz w:val="20"/>
                <w:szCs w:val="20"/>
              </w:rPr>
              <w:fldChar w:fldCharType="separate"/>
            </w:r>
            <w:r w:rsidR="00E71E5F" w:rsidRPr="00284050">
              <w:rPr>
                <w:noProof/>
                <w:sz w:val="20"/>
                <w:szCs w:val="20"/>
                <w:lang w:val="en-US"/>
              </w:rPr>
              <w:t>[108]</w:t>
            </w:r>
            <w:r w:rsidRPr="00284050">
              <w:rPr>
                <w:sz w:val="20"/>
                <w:szCs w:val="20"/>
              </w:rPr>
              <w:fldChar w:fldCharType="end"/>
            </w:r>
          </w:p>
        </w:tc>
      </w:tr>
      <w:tr w:rsidR="007D12AB" w:rsidRPr="00284050" w:rsidTr="009B4A34">
        <w:trPr>
          <w:jc w:val="center"/>
        </w:trPr>
        <w:tc>
          <w:tcPr>
            <w:tcW w:w="1074" w:type="dxa"/>
            <w:vMerge/>
            <w:tcBorders>
              <w:top w:val="thinThickSmallGap" w:sz="24" w:space="0" w:color="auto"/>
              <w:bottom w:val="single" w:sz="12" w:space="0" w:color="auto"/>
            </w:tcBorders>
            <w:vAlign w:val="center"/>
          </w:tcPr>
          <w:p w:rsidR="007D12AB" w:rsidRPr="00284050" w:rsidRDefault="007D12AB" w:rsidP="009B4A34">
            <w:pPr>
              <w:jc w:val="center"/>
              <w:rPr>
                <w:sz w:val="20"/>
                <w:szCs w:val="20"/>
              </w:rPr>
            </w:pPr>
          </w:p>
        </w:tc>
        <w:tc>
          <w:tcPr>
            <w:tcW w:w="1559" w:type="dxa"/>
            <w:tcBorders>
              <w:top w:val="single" w:sz="4" w:space="0" w:color="7F7F7F" w:themeColor="text1" w:themeTint="80"/>
              <w:bottom w:val="single" w:sz="4" w:space="0" w:color="7F7F7F" w:themeColor="text1" w:themeTint="80"/>
              <w:right w:val="single" w:sz="4" w:space="0" w:color="auto"/>
            </w:tcBorders>
            <w:shd w:val="clear" w:color="auto" w:fill="auto"/>
            <w:vAlign w:val="center"/>
          </w:tcPr>
          <w:p w:rsidR="007D12AB" w:rsidRPr="00284050" w:rsidRDefault="007D12AB" w:rsidP="009B4A34">
            <w:pPr>
              <w:jc w:val="center"/>
              <w:rPr>
                <w:sz w:val="20"/>
                <w:szCs w:val="20"/>
              </w:rPr>
            </w:pPr>
            <w:r w:rsidRPr="00284050">
              <w:rPr>
                <w:sz w:val="20"/>
                <w:szCs w:val="20"/>
              </w:rPr>
              <w:object w:dxaOrig="1048" w:dyaOrig="1658">
                <v:shape id="_x0000_i1053" type="#_x0000_t75" style="width:27.2pt;height:41.6pt" o:ole="">
                  <v:imagedata r:id="rId73" o:title=""/>
                </v:shape>
                <o:OLEObject Type="Embed" ProgID="ChemDraw.Document.6.0" ShapeID="_x0000_i1053" DrawAspect="Content" ObjectID="_1381406065" r:id="rId74"/>
              </w:object>
            </w:r>
          </w:p>
        </w:tc>
        <w:tc>
          <w:tcPr>
            <w:tcW w:w="294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7D12AB" w:rsidRPr="00284050" w:rsidRDefault="007D12AB" w:rsidP="009B4A34">
            <w:pPr>
              <w:jc w:val="center"/>
              <w:rPr>
                <w:sz w:val="20"/>
                <w:szCs w:val="20"/>
              </w:rPr>
            </w:pPr>
            <w:r w:rsidRPr="00284050">
              <w:rPr>
                <w:sz w:val="20"/>
                <w:szCs w:val="20"/>
              </w:rPr>
              <w:object w:dxaOrig="1547" w:dyaOrig="923">
                <v:shape id="_x0000_i1054" type="#_x0000_t75" style="width:56.8pt;height:34.4pt" o:ole="">
                  <v:imagedata r:id="rId75" o:title=""/>
                </v:shape>
                <o:OLEObject Type="Embed" ProgID="ChemDraw.Document.6.0" ShapeID="_x0000_i1054" DrawAspect="Content" ObjectID="_1381406066" r:id="rId76"/>
              </w:object>
            </w:r>
            <w:r w:rsidRPr="00284050">
              <w:rPr>
                <w:sz w:val="20"/>
                <w:szCs w:val="20"/>
              </w:rPr>
              <w:object w:dxaOrig="1852" w:dyaOrig="731">
                <v:shape id="_x0000_i1055" type="#_x0000_t75" style="width:63.2pt;height:25.6pt" o:ole="">
                  <v:imagedata r:id="rId77" o:title=""/>
                </v:shape>
                <o:OLEObject Type="Embed" ProgID="ChemDraw.Document.6.0" ShapeID="_x0000_i1055" DrawAspect="Content" ObjectID="_1381406067" r:id="rId78"/>
              </w:object>
            </w:r>
          </w:p>
        </w:tc>
        <w:tc>
          <w:tcPr>
            <w:tcW w:w="1603" w:type="dxa"/>
            <w:tcBorders>
              <w:top w:val="single" w:sz="4" w:space="0" w:color="7F7F7F" w:themeColor="text1" w:themeTint="80"/>
              <w:left w:val="single" w:sz="4" w:space="0" w:color="auto"/>
              <w:bottom w:val="single" w:sz="4" w:space="0" w:color="7F7F7F" w:themeColor="text1" w:themeTint="80"/>
            </w:tcBorders>
            <w:shd w:val="clear" w:color="auto" w:fill="auto"/>
            <w:vAlign w:val="center"/>
          </w:tcPr>
          <w:p w:rsidR="007D12AB" w:rsidRPr="00284050" w:rsidRDefault="007D12AB" w:rsidP="009B4A34">
            <w:pPr>
              <w:jc w:val="center"/>
              <w:rPr>
                <w:sz w:val="20"/>
                <w:szCs w:val="20"/>
              </w:rPr>
            </w:pPr>
            <w:r w:rsidRPr="00284050">
              <w:rPr>
                <w:sz w:val="20"/>
                <w:szCs w:val="20"/>
              </w:rPr>
              <w:t>Wang resin,</w:t>
            </w:r>
          </w:p>
          <w:p w:rsidR="007D12AB" w:rsidRPr="00284050" w:rsidRDefault="007D12AB" w:rsidP="009B4A34">
            <w:pPr>
              <w:jc w:val="center"/>
              <w:rPr>
                <w:sz w:val="20"/>
                <w:szCs w:val="20"/>
              </w:rPr>
            </w:pPr>
            <w:r w:rsidRPr="00284050">
              <w:rPr>
                <w:sz w:val="20"/>
                <w:szCs w:val="20"/>
              </w:rPr>
              <w:t>Silicon</w:t>
            </w:r>
          </w:p>
        </w:tc>
        <w:tc>
          <w:tcPr>
            <w:tcW w:w="1138" w:type="dxa"/>
            <w:tcBorders>
              <w:top w:val="single" w:sz="4" w:space="0" w:color="7F7F7F" w:themeColor="text1" w:themeTint="80"/>
              <w:left w:val="single" w:sz="4" w:space="0" w:color="auto"/>
              <w:bottom w:val="single" w:sz="4" w:space="0" w:color="7F7F7F" w:themeColor="text1" w:themeTint="80"/>
            </w:tcBorders>
            <w:shd w:val="clear" w:color="auto" w:fill="auto"/>
            <w:vAlign w:val="center"/>
          </w:tcPr>
          <w:p w:rsidR="007D12AB" w:rsidRPr="00284050" w:rsidRDefault="007D12AB" w:rsidP="00E71E5F">
            <w:pPr>
              <w:jc w:val="center"/>
              <w:rPr>
                <w:sz w:val="20"/>
                <w:szCs w:val="20"/>
              </w:rPr>
            </w:pPr>
            <w:r w:rsidRPr="00284050">
              <w:rPr>
                <w:sz w:val="20"/>
                <w:szCs w:val="20"/>
              </w:rPr>
              <w:fldChar w:fldCharType="begin" w:fldLock="1"/>
            </w:r>
            <w:r w:rsidR="00931A30" w:rsidRPr="00284050">
              <w:rPr>
                <w:sz w:val="20"/>
                <w:szCs w:val="20"/>
              </w:rPr>
              <w:instrText>ADDIN CSL_CITATION { "citationItems" : [ { "id" : "ITEM-1", "itemData" : { "author" : [ { "dropping-particle" : "", "family" : "Chen", "given" : "Gaojian", "non-dropping-particle" : "", "parse-names" : false, "suffix" : "" }, { "dropping-particle" : "", "family" : "Tao", "given" : "Lei", "non-dropping-particle" : "", "parse-names" : false, "suffix" : "" }, { "dropping-particle" : "", "family" : "Mantovani", "given" : "Giuseppe", "non-dropping-particle" : "", "parse-names" : false, "suffix" : "" }, { "dropping-particle" : "", "family" : "Geng", "given" : "J", "non-dropping-particle" : "", "parse-names" : false, "suffix" : "" }, { "dropping-particle" : "", "family" : "Nystr\u00f6m", "given" : "Daniel", "non-dropping-particle" : "", "parse-names" : false, "suffix" : "" }, { "dropping-particle" : "", "family" : "Haddleton", "given" : "David M", "non-dropping-particle" : "", "parse-names" : false, "suffix" : "" } ], "container-title" : "Macromolecules", "id" : "ITEM-1", "issued" : { "date-parts" : [ [ "2007" ] ] }, "page" : "7513-7520", "title" : "A Modular Click Approach to Glycosylated Polymeric Beads : Design, Synthesis and Preliminary Lectin Recognition Studies", "type" : "article-journal", "volume" : "40" }, "uris" : [ "http://www.mendeley.com/documents/?uuid=1bc8f414-ca6f-4ed7-a5b2-219da023e0ef" ] }, { "id" : "ITEM-2", "itemData" : { "ISSN" : "1873-4367", "PMID" : "22300898", "abstract" : "Construction of high density glycosylated surfaces is important in the investigation of interactions between pathogens and surface carbohydrates. In this work, we provided a flexible method for glycosyl surface fabrication by combination of surface-initiated atom transfer radical polymerization (SI-ATRP) and copper-catalyzed azide-alkyne 1,3-dipolar cycloaddition (CuAAC) reaction. Through this strategy, we got a very high surface glycosyl density of about 4 nmol/cm(2) with the surface \"click\" efficiency of nearly 50%. Then the carbohydrate decorated surfaces were used to mimic cell surfaces and specific recognition of mannose with Escherichia coli was observed. We believe the methodology provided here can be used as a facile way for construction of a wide range of functional biosurfaces.", "author" : [ { "dropping-particle" : "", "family" : "Song", "given" : "Wantong", "non-dropping-particle" : "", "parse-names" : false, "suffix" : "" }, { "dropping-particle" : "", "family" : "Xiao", "given" : "Chunsheng", "non-dropping-particle" : "", "parse-names" : false, "suffix" : "" }, { "dropping-particle" : "", "family" : "Cui", "given" : "Liguo", "non-dropping-particle" : "", "parse-names" : false, "suffix" : "" }, { "dropping-particle" : "", "family" : "Tang", "given" : "Zhaohui", "non-dropping-particle" : "", "parse-names" : false, "suffix" : "" }, { "dropping-particle" : "", "family" : "Zhuang", "given" : "Xiuli", "non-dropping-particle" : "", "parse-names" : false, "suffix" : "" }, { "dropping-particle" : "", "family" : "Chen", "given" : "Xuesi", "non-dropping-particle" : "", "parse-names" : false, "suffix" : "" } ], "container-title" : "Coll. Surf. B: Bioint.", "id" : "ITEM-2", "issued" : { "date-parts" : [ [ "2012", "5", "1" ] ] }, "note" : "DOI: 10.1016/j.colsurfb.2012.01.002", "page" : "188-194", "publisher" : "Elsevier B.V.", "title" : "Facile Construction of Functional Biosurface via SI-ATRP and \"Click Glycosylation\"", "type" : "article-journal", "volume" : "93" }, "uris" : [ "http://www.mendeley.com/documents/?uuid=c5c5c93f-ddf0-4834-b593-2303fc496b10" ] } ], "mendeley" : { "formattedCitation" : "[109,110]", "plainTextFormattedCitation" : "[109,110]", "previouslyFormattedCitation" : "[109,110]" }, "properties" : { "noteIndex" : 0 }, "schema" : "https://github.com/citation-style-language/schema/raw/master/csl-citation.json" }</w:instrText>
            </w:r>
            <w:r w:rsidRPr="00284050">
              <w:rPr>
                <w:sz w:val="20"/>
                <w:szCs w:val="20"/>
              </w:rPr>
              <w:fldChar w:fldCharType="separate"/>
            </w:r>
            <w:r w:rsidR="00E71E5F" w:rsidRPr="00284050">
              <w:rPr>
                <w:noProof/>
                <w:sz w:val="20"/>
                <w:szCs w:val="20"/>
              </w:rPr>
              <w:t>[109,110]</w:t>
            </w:r>
            <w:r w:rsidRPr="00284050">
              <w:rPr>
                <w:sz w:val="20"/>
                <w:szCs w:val="20"/>
              </w:rPr>
              <w:fldChar w:fldCharType="end"/>
            </w:r>
          </w:p>
        </w:tc>
      </w:tr>
      <w:tr w:rsidR="007D12AB" w:rsidRPr="00284050" w:rsidTr="009B4A34">
        <w:trPr>
          <w:jc w:val="center"/>
        </w:trPr>
        <w:tc>
          <w:tcPr>
            <w:tcW w:w="1074" w:type="dxa"/>
            <w:vMerge w:val="restart"/>
            <w:tcBorders>
              <w:top w:val="single" w:sz="12" w:space="0" w:color="auto"/>
              <w:bottom w:val="single" w:sz="12" w:space="0" w:color="auto"/>
            </w:tcBorders>
            <w:vAlign w:val="center"/>
          </w:tcPr>
          <w:p w:rsidR="007D12AB" w:rsidRPr="00284050" w:rsidRDefault="007D12AB" w:rsidP="009B4A34">
            <w:pPr>
              <w:jc w:val="center"/>
              <w:rPr>
                <w:sz w:val="20"/>
                <w:szCs w:val="20"/>
                <w:lang w:val="en-US"/>
              </w:rPr>
            </w:pPr>
            <w:r w:rsidRPr="00284050">
              <w:rPr>
                <w:sz w:val="20"/>
                <w:szCs w:val="20"/>
                <w:lang w:val="en-US"/>
              </w:rPr>
              <w:t xml:space="preserve">Thiol-yne </w:t>
            </w:r>
          </w:p>
          <w:p w:rsidR="007D12AB" w:rsidRPr="00284050" w:rsidRDefault="007D12AB" w:rsidP="009B4A34">
            <w:pPr>
              <w:jc w:val="center"/>
              <w:rPr>
                <w:sz w:val="20"/>
                <w:szCs w:val="20"/>
                <w:lang w:val="en-US"/>
              </w:rPr>
            </w:pPr>
            <w:proofErr w:type="gramStart"/>
            <w:r w:rsidRPr="00284050">
              <w:rPr>
                <w:sz w:val="20"/>
                <w:szCs w:val="20"/>
                <w:lang w:val="en-US"/>
              </w:rPr>
              <w:t>and</w:t>
            </w:r>
            <w:proofErr w:type="gramEnd"/>
            <w:r w:rsidRPr="00284050">
              <w:rPr>
                <w:sz w:val="20"/>
                <w:szCs w:val="20"/>
                <w:lang w:val="en-US"/>
              </w:rPr>
              <w:t xml:space="preserve"> </w:t>
            </w:r>
          </w:p>
          <w:p w:rsidR="007D12AB" w:rsidRPr="00284050" w:rsidRDefault="007D12AB" w:rsidP="009B4A34">
            <w:pPr>
              <w:jc w:val="center"/>
              <w:rPr>
                <w:sz w:val="20"/>
                <w:szCs w:val="20"/>
                <w:lang w:val="en-US"/>
              </w:rPr>
            </w:pPr>
            <w:r w:rsidRPr="00284050">
              <w:rPr>
                <w:sz w:val="20"/>
                <w:szCs w:val="20"/>
                <w:lang w:val="en-US"/>
              </w:rPr>
              <w:t>Thiol-ene</w:t>
            </w:r>
          </w:p>
        </w:tc>
        <w:tc>
          <w:tcPr>
            <w:tcW w:w="1559" w:type="dxa"/>
            <w:tcBorders>
              <w:top w:val="single" w:sz="12" w:space="0" w:color="auto"/>
              <w:bottom w:val="single" w:sz="4" w:space="0" w:color="7F7F7F" w:themeColor="text1" w:themeTint="80"/>
              <w:right w:val="single" w:sz="4" w:space="0" w:color="auto"/>
            </w:tcBorders>
            <w:shd w:val="clear" w:color="auto" w:fill="auto"/>
            <w:vAlign w:val="center"/>
          </w:tcPr>
          <w:p w:rsidR="007D12AB" w:rsidRPr="00284050" w:rsidRDefault="007D12AB" w:rsidP="009B4A34">
            <w:pPr>
              <w:jc w:val="center"/>
              <w:rPr>
                <w:sz w:val="20"/>
                <w:szCs w:val="20"/>
              </w:rPr>
            </w:pPr>
            <w:r w:rsidRPr="00284050">
              <w:rPr>
                <w:sz w:val="20"/>
                <w:szCs w:val="20"/>
              </w:rPr>
              <w:object w:dxaOrig="1048" w:dyaOrig="1658">
                <v:shape id="_x0000_i1056" type="#_x0000_t75" style="width:27.2pt;height:43.2pt" o:ole="">
                  <v:imagedata r:id="rId79" o:title=""/>
                </v:shape>
                <o:OLEObject Type="Embed" ProgID="ChemDraw.Document.6.0" ShapeID="_x0000_i1056" DrawAspect="Content" ObjectID="_1381406068" r:id="rId80"/>
              </w:object>
            </w:r>
          </w:p>
        </w:tc>
        <w:tc>
          <w:tcPr>
            <w:tcW w:w="2946"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7D12AB" w:rsidRPr="00284050" w:rsidRDefault="007D12AB" w:rsidP="009B4A34">
            <w:pPr>
              <w:jc w:val="center"/>
              <w:rPr>
                <w:sz w:val="20"/>
                <w:szCs w:val="20"/>
              </w:rPr>
            </w:pPr>
            <w:r w:rsidRPr="00284050">
              <w:rPr>
                <w:sz w:val="20"/>
                <w:szCs w:val="20"/>
              </w:rPr>
              <w:object w:dxaOrig="1139" w:dyaOrig="648">
                <v:shape id="_x0000_i1057" type="#_x0000_t75" style="width:60.8pt;height:34.4pt" o:ole="">
                  <v:imagedata r:id="rId81" o:title=""/>
                </v:shape>
                <o:OLEObject Type="Embed" ProgID="ChemDraw.Document.6.0" ShapeID="_x0000_i1057" DrawAspect="Content" ObjectID="_1381406069" r:id="rId82"/>
              </w:object>
            </w:r>
          </w:p>
        </w:tc>
        <w:tc>
          <w:tcPr>
            <w:tcW w:w="1603" w:type="dxa"/>
            <w:tcBorders>
              <w:top w:val="single" w:sz="12" w:space="0" w:color="auto"/>
              <w:left w:val="single" w:sz="4" w:space="0" w:color="auto"/>
              <w:bottom w:val="single" w:sz="4" w:space="0" w:color="7F7F7F" w:themeColor="text1" w:themeTint="80"/>
            </w:tcBorders>
            <w:shd w:val="clear" w:color="auto" w:fill="auto"/>
            <w:vAlign w:val="center"/>
          </w:tcPr>
          <w:p w:rsidR="007D12AB" w:rsidRPr="00284050" w:rsidRDefault="007D12AB" w:rsidP="009B4A34">
            <w:pPr>
              <w:jc w:val="center"/>
              <w:rPr>
                <w:sz w:val="20"/>
                <w:szCs w:val="20"/>
              </w:rPr>
            </w:pPr>
            <w:r w:rsidRPr="00284050">
              <w:rPr>
                <w:sz w:val="20"/>
                <w:szCs w:val="20"/>
              </w:rPr>
              <w:t>PP membrane</w:t>
            </w:r>
          </w:p>
        </w:tc>
        <w:tc>
          <w:tcPr>
            <w:tcW w:w="1138" w:type="dxa"/>
            <w:tcBorders>
              <w:top w:val="single" w:sz="12" w:space="0" w:color="auto"/>
              <w:left w:val="single" w:sz="4" w:space="0" w:color="auto"/>
              <w:bottom w:val="single" w:sz="4" w:space="0" w:color="7F7F7F" w:themeColor="text1" w:themeTint="80"/>
            </w:tcBorders>
            <w:shd w:val="clear" w:color="auto" w:fill="auto"/>
            <w:vAlign w:val="center"/>
          </w:tcPr>
          <w:p w:rsidR="007D12AB" w:rsidRPr="00284050" w:rsidRDefault="007D12AB" w:rsidP="00E71E5F">
            <w:pPr>
              <w:jc w:val="center"/>
              <w:rPr>
                <w:sz w:val="20"/>
                <w:szCs w:val="20"/>
              </w:rPr>
            </w:pPr>
            <w:r w:rsidRPr="00284050">
              <w:rPr>
                <w:sz w:val="20"/>
                <w:szCs w:val="20"/>
              </w:rPr>
              <w:fldChar w:fldCharType="begin" w:fldLock="1"/>
            </w:r>
            <w:r w:rsidR="00931A30" w:rsidRPr="00284050">
              <w:rPr>
                <w:sz w:val="20"/>
                <w:szCs w:val="20"/>
              </w:rPr>
              <w:instrText>ADDIN CSL_CITATION { "citationItems" : [ { "id" : "ITEM-1", "itemData" : { "ISSN" : "09277765", "PMID" : "23708686", "abstract" : "Glycosylated membrane, as one of the most important affinity membranes, permits affinity separation/purification of proteins based on carbohydrate-protein interactions. It is an important scientific issue to screen facile method for fabricating the glycosylated membrane surface with high glycosyl density. Such a surface can be fabricated by the direct covalent immobilization of carbohydrate ligands on the surfaces of microporous polypropylene membrane (MPPM). First, alkyne-functionalized membrane surface was fabricated by plasma pretreatment combined with UV-induced graft polymerization of 3-(trimethylsilyl) propargyl methacrylate. Then, the glycosylated membrane surface was directly fabricated with the thiol-yne click reaction to ensure rapid process, improved efficiency, and high glycosyl density. Chemical and physical properties of the membrane surface were characterized by ATR/FT-IR, XPS, FESEM and water contact angle measurement. Static lectin adsorption indicates that the glycosylated membrane can specifically adsorb lectin concanavalin A (Con A) other than peanut agglutinin (PNA). Break through curves from dynamic Con A adsorption show the membrane has unique properties such as strong specificity, high adsorption capacity, and reversible binding capability. We suggest that the prepared glycosylated membrane is of great potentials in affinity membrane chromatography for rapid and high-resolution separation/purification of lectins. ?? 2013 Elsevier B.V.", "author" : [ { "dropping-particle" : "", "family" : "Wang", "given" : "Cang", "non-dropping-particle" : "", "parse-names" : false, "suffix" : "" }, { "dropping-particle" : "", "family" : "Fan", "given" : "Yan", "non-dropping-particle" : "", "parse-names" : false, "suffix" : "" }, { "dropping-particle" : "", "family" : "Hu", "given" : "Meng-Xin", "non-dropping-particle" : "", "parse-names" : false, "suffix" : "" }, { "dropping-particle" : "", "family" : "Xu", "given" : "Wei", "non-dropping-particle" : "", "parse-names" : false, "suffix" : "" }, { "dropping-particle" : "", "family" : "Wu", "given" : "Jian", "non-dropping-particle" : "", "parse-names" : false, "suffix" : "" }, { "dropping-particle" : "", "family" : "Ren", "given" : "Peng-Fei", "non-dropping-particle" : "", "parse-names" : false, "suffix" : "" }, { "dropping-particle" : "", "family" : "Xu", "given" : "Zhi-Kang", "non-dropping-particle" : "", "parse-names" : false, "suffix" : "" } ], "container-title" : "Colloids and Surfaces B: Biointerfaces", "id" : "ITEM-1", "issued" : { "date-parts" : [ [ "2013" ] ] }, "note" : "DOI: 10.1016/j.colsurfb.2013.04.029", "page" : "105-112", "publisher" : "Elsevier B.V.", "title" : "Glycosylation of the Polypropylene Membrane Surface via Thiol-Yne Click Chemistry for Lectin Adsorption", "type" : "article-journal", "volume" : "110" }, "uris" : [ "http://www.mendeley.com/documents/?uuid=aa37b883-10bc-4e97-9582-74091ca31775" ] } ], "mendeley" : { "formattedCitation" : "[111]", "plainTextFormattedCitation" : "[111]", "previouslyFormattedCitation" : "[111]" }, "properties" : { "noteIndex" : 0 }, "schema" : "https://github.com/citation-style-language/schema/raw/master/csl-citation.json" }</w:instrText>
            </w:r>
            <w:r w:rsidRPr="00284050">
              <w:rPr>
                <w:sz w:val="20"/>
                <w:szCs w:val="20"/>
              </w:rPr>
              <w:fldChar w:fldCharType="separate"/>
            </w:r>
            <w:r w:rsidR="00E71E5F" w:rsidRPr="00284050">
              <w:rPr>
                <w:noProof/>
                <w:sz w:val="20"/>
                <w:szCs w:val="20"/>
              </w:rPr>
              <w:t>[111]</w:t>
            </w:r>
            <w:r w:rsidRPr="00284050">
              <w:rPr>
                <w:sz w:val="20"/>
                <w:szCs w:val="20"/>
              </w:rPr>
              <w:fldChar w:fldCharType="end"/>
            </w:r>
          </w:p>
        </w:tc>
      </w:tr>
      <w:tr w:rsidR="007D12AB" w:rsidRPr="00284050" w:rsidTr="009B4A34">
        <w:trPr>
          <w:jc w:val="center"/>
        </w:trPr>
        <w:tc>
          <w:tcPr>
            <w:tcW w:w="1074" w:type="dxa"/>
            <w:vMerge/>
            <w:tcBorders>
              <w:bottom w:val="single" w:sz="12" w:space="0" w:color="auto"/>
            </w:tcBorders>
            <w:vAlign w:val="center"/>
          </w:tcPr>
          <w:p w:rsidR="007D12AB" w:rsidRPr="00284050" w:rsidRDefault="007D12AB" w:rsidP="009B4A34">
            <w:pPr>
              <w:jc w:val="center"/>
              <w:rPr>
                <w:sz w:val="20"/>
                <w:szCs w:val="20"/>
              </w:rPr>
            </w:pPr>
          </w:p>
        </w:tc>
        <w:tc>
          <w:tcPr>
            <w:tcW w:w="1559" w:type="dxa"/>
            <w:tcBorders>
              <w:top w:val="single" w:sz="4" w:space="0" w:color="7F7F7F" w:themeColor="text1" w:themeTint="80"/>
              <w:bottom w:val="single" w:sz="4" w:space="0" w:color="7F7F7F" w:themeColor="text1" w:themeTint="80"/>
              <w:right w:val="single" w:sz="4" w:space="0" w:color="auto"/>
            </w:tcBorders>
            <w:shd w:val="clear" w:color="auto" w:fill="auto"/>
            <w:vAlign w:val="center"/>
          </w:tcPr>
          <w:p w:rsidR="007D12AB" w:rsidRPr="00284050" w:rsidRDefault="007D12AB" w:rsidP="009B4A34">
            <w:pPr>
              <w:jc w:val="center"/>
              <w:rPr>
                <w:sz w:val="20"/>
                <w:szCs w:val="20"/>
              </w:rPr>
            </w:pPr>
            <w:r w:rsidRPr="00284050">
              <w:rPr>
                <w:sz w:val="20"/>
                <w:szCs w:val="20"/>
              </w:rPr>
              <w:object w:dxaOrig="1039" w:dyaOrig="919">
                <v:shape id="_x0000_i1058" type="#_x0000_t75" style="width:31.2pt;height:27.2pt" o:ole="">
                  <v:imagedata r:id="rId83" o:title=""/>
                </v:shape>
                <o:OLEObject Type="Embed" ProgID="ChemDraw.Document.6.0" ShapeID="_x0000_i1058" DrawAspect="Content" ObjectID="_1381406070" r:id="rId84"/>
              </w:object>
            </w:r>
          </w:p>
        </w:tc>
        <w:tc>
          <w:tcPr>
            <w:tcW w:w="294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7D12AB" w:rsidRPr="00284050" w:rsidRDefault="007D12AB" w:rsidP="009B4A34">
            <w:pPr>
              <w:jc w:val="center"/>
              <w:rPr>
                <w:sz w:val="20"/>
                <w:szCs w:val="20"/>
              </w:rPr>
            </w:pPr>
            <w:r w:rsidRPr="00284050">
              <w:rPr>
                <w:sz w:val="20"/>
                <w:szCs w:val="20"/>
              </w:rPr>
              <w:object w:dxaOrig="1139" w:dyaOrig="652">
                <v:shape id="_x0000_i1059" type="#_x0000_t75" style="width:60.8pt;height:34.4pt" o:ole="">
                  <v:imagedata r:id="rId85" o:title=""/>
                </v:shape>
                <o:OLEObject Type="Embed" ProgID="ChemDraw.Document.6.0" ShapeID="_x0000_i1059" DrawAspect="Content" ObjectID="_1381406071" r:id="rId86"/>
              </w:object>
            </w:r>
          </w:p>
        </w:tc>
        <w:tc>
          <w:tcPr>
            <w:tcW w:w="1603" w:type="dxa"/>
            <w:tcBorders>
              <w:top w:val="single" w:sz="4" w:space="0" w:color="7F7F7F" w:themeColor="text1" w:themeTint="80"/>
              <w:left w:val="single" w:sz="4" w:space="0" w:color="auto"/>
              <w:bottom w:val="single" w:sz="4" w:space="0" w:color="7F7F7F" w:themeColor="text1" w:themeTint="80"/>
            </w:tcBorders>
            <w:shd w:val="clear" w:color="auto" w:fill="auto"/>
            <w:vAlign w:val="center"/>
          </w:tcPr>
          <w:p w:rsidR="007D12AB" w:rsidRPr="00284050" w:rsidRDefault="00992DD9" w:rsidP="009B4A34">
            <w:pPr>
              <w:jc w:val="center"/>
              <w:rPr>
                <w:sz w:val="20"/>
                <w:szCs w:val="20"/>
              </w:rPr>
            </w:pPr>
            <w:r w:rsidRPr="00284050">
              <w:rPr>
                <w:sz w:val="20"/>
                <w:szCs w:val="20"/>
              </w:rPr>
              <w:t>G</w:t>
            </w:r>
            <w:r w:rsidR="007D12AB" w:rsidRPr="00284050">
              <w:rPr>
                <w:sz w:val="20"/>
                <w:szCs w:val="20"/>
              </w:rPr>
              <w:t>lass</w:t>
            </w:r>
          </w:p>
        </w:tc>
        <w:tc>
          <w:tcPr>
            <w:tcW w:w="1138" w:type="dxa"/>
            <w:tcBorders>
              <w:top w:val="single" w:sz="4" w:space="0" w:color="7F7F7F" w:themeColor="text1" w:themeTint="80"/>
              <w:left w:val="single" w:sz="4" w:space="0" w:color="auto"/>
              <w:bottom w:val="single" w:sz="4" w:space="0" w:color="7F7F7F" w:themeColor="text1" w:themeTint="80"/>
            </w:tcBorders>
            <w:shd w:val="clear" w:color="auto" w:fill="auto"/>
            <w:vAlign w:val="center"/>
          </w:tcPr>
          <w:p w:rsidR="007D12AB" w:rsidRPr="00284050" w:rsidRDefault="007D12AB" w:rsidP="00E71E5F">
            <w:pPr>
              <w:jc w:val="center"/>
              <w:rPr>
                <w:sz w:val="20"/>
                <w:szCs w:val="20"/>
              </w:rPr>
            </w:pPr>
            <w:r w:rsidRPr="00284050">
              <w:rPr>
                <w:sz w:val="20"/>
                <w:szCs w:val="20"/>
                <w:lang w:val="en-US"/>
              </w:rPr>
              <w:fldChar w:fldCharType="begin" w:fldLock="1"/>
            </w:r>
            <w:r w:rsidR="00931A30" w:rsidRPr="00284050">
              <w:rPr>
                <w:sz w:val="20"/>
                <w:szCs w:val="20"/>
                <w:lang w:val="en-US"/>
              </w:rPr>
              <w:instrText>ADDIN CSL_CITATION { "citationItems" : [ { "id" : "ITEM-1", "itemData" : { "ISSN" : "0897-4756", "author" : [ { "dropping-particle" : "", "family" : "Bertin", "given" : "Annabelle", "non-dropping-particle" : "", "parse-names" : false, "suffix" : "" }, { "dropping-particle" : "", "family" : "Schlaad", "given" : "Helmut", "non-dropping-particle" : "", "parse-names" : false, "suffix" : "" } ], "container-title" : "Chemistry of Materials", "id" : "ITEM-1", "issue" : "24", "issued" : { "date-parts" : [ [ "2009", "12", "22" ] ] }, "page" : "5698-5700", "title" : "Mild and Versatile (Bio-)Functionalization of Glass Surfaces via Thiol\u2212Ene Photochemistry", "type" : "article-journal", "volume" : "21" }, "uris" : [ "http://www.mendeley.com/documents/?uuid=f698aa25-fcbc-4542-8aff-6827379b9804" ] } ], "mendeley" : { "formattedCitation" : "[112]", "plainTextFormattedCitation" : "[112]", "previouslyFormattedCitation" : "[112]" }, "properties" : { "noteIndex" : 0 }, "schema" : "https://github.com/citation-style-language/schema/raw/master/csl-citation.json" }</w:instrText>
            </w:r>
            <w:r w:rsidRPr="00284050">
              <w:rPr>
                <w:sz w:val="20"/>
                <w:szCs w:val="20"/>
                <w:lang w:val="en-US"/>
              </w:rPr>
              <w:fldChar w:fldCharType="separate"/>
            </w:r>
            <w:r w:rsidR="00E71E5F" w:rsidRPr="00284050">
              <w:rPr>
                <w:noProof/>
                <w:sz w:val="20"/>
                <w:szCs w:val="20"/>
                <w:lang w:val="en-US"/>
              </w:rPr>
              <w:t>[112]</w:t>
            </w:r>
            <w:r w:rsidRPr="00284050">
              <w:rPr>
                <w:sz w:val="20"/>
                <w:szCs w:val="20"/>
                <w:lang w:val="en-US"/>
              </w:rPr>
              <w:fldChar w:fldCharType="end"/>
            </w:r>
          </w:p>
        </w:tc>
      </w:tr>
      <w:tr w:rsidR="007D12AB" w:rsidRPr="00284050" w:rsidTr="009B4A34">
        <w:trPr>
          <w:jc w:val="center"/>
        </w:trPr>
        <w:tc>
          <w:tcPr>
            <w:tcW w:w="1074" w:type="dxa"/>
            <w:vMerge/>
            <w:tcBorders>
              <w:bottom w:val="single" w:sz="12" w:space="0" w:color="auto"/>
            </w:tcBorders>
            <w:vAlign w:val="center"/>
          </w:tcPr>
          <w:p w:rsidR="007D12AB" w:rsidRPr="00284050" w:rsidRDefault="007D12AB" w:rsidP="009B4A34">
            <w:pPr>
              <w:jc w:val="center"/>
              <w:rPr>
                <w:sz w:val="20"/>
                <w:szCs w:val="20"/>
              </w:rPr>
            </w:pPr>
          </w:p>
        </w:tc>
        <w:tc>
          <w:tcPr>
            <w:tcW w:w="1559" w:type="dxa"/>
            <w:tcBorders>
              <w:top w:val="single" w:sz="4" w:space="0" w:color="7F7F7F" w:themeColor="text1" w:themeTint="80"/>
              <w:bottom w:val="single" w:sz="12" w:space="0" w:color="auto"/>
              <w:right w:val="single" w:sz="4" w:space="0" w:color="auto"/>
            </w:tcBorders>
            <w:shd w:val="clear" w:color="auto" w:fill="auto"/>
            <w:vAlign w:val="center"/>
          </w:tcPr>
          <w:p w:rsidR="007D12AB" w:rsidRPr="00284050" w:rsidRDefault="007D12AB" w:rsidP="009B4A34">
            <w:pPr>
              <w:jc w:val="center"/>
              <w:rPr>
                <w:sz w:val="20"/>
                <w:szCs w:val="20"/>
              </w:rPr>
            </w:pPr>
            <w:r w:rsidRPr="00284050">
              <w:rPr>
                <w:sz w:val="20"/>
                <w:szCs w:val="20"/>
              </w:rPr>
              <w:object w:dxaOrig="1766" w:dyaOrig="1739">
                <v:shape id="_x0000_i1060" type="#_x0000_t75" style="width:44.8pt;height:44pt" o:ole="">
                  <v:imagedata r:id="rId87" o:title=""/>
                </v:shape>
                <o:OLEObject Type="Embed" ProgID="ChemDraw.Document.6.0" ShapeID="_x0000_i1060" DrawAspect="Content" ObjectID="_1381406072" r:id="rId88"/>
              </w:object>
            </w:r>
          </w:p>
        </w:tc>
        <w:tc>
          <w:tcPr>
            <w:tcW w:w="2946"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7D12AB" w:rsidRPr="00284050" w:rsidRDefault="007D12AB" w:rsidP="009B4A34">
            <w:pPr>
              <w:jc w:val="center"/>
              <w:rPr>
                <w:sz w:val="20"/>
                <w:szCs w:val="20"/>
              </w:rPr>
            </w:pPr>
            <w:r w:rsidRPr="00284050">
              <w:rPr>
                <w:sz w:val="20"/>
                <w:szCs w:val="20"/>
              </w:rPr>
              <w:object w:dxaOrig="2253" w:dyaOrig="1211">
                <v:shape id="_x0000_i1061" type="#_x0000_t75" style="width:53.6pt;height:30.4pt" o:ole="">
                  <v:imagedata r:id="rId89" o:title=""/>
                </v:shape>
                <o:OLEObject Type="Embed" ProgID="ChemDraw.Document.6.0" ShapeID="_x0000_i1061" DrawAspect="Content" ObjectID="_1381406073" r:id="rId90"/>
              </w:object>
            </w:r>
            <w:r w:rsidRPr="00284050">
              <w:rPr>
                <w:sz w:val="20"/>
                <w:szCs w:val="20"/>
              </w:rPr>
              <w:t xml:space="preserve"> </w:t>
            </w:r>
            <w:r w:rsidRPr="00284050">
              <w:rPr>
                <w:sz w:val="20"/>
                <w:szCs w:val="20"/>
              </w:rPr>
              <w:object w:dxaOrig="1996" w:dyaOrig="1235">
                <v:shape id="_x0000_i1062" type="#_x0000_t75" style="width:46.4pt;height:30.4pt" o:ole="">
                  <v:imagedata r:id="rId91" o:title=""/>
                </v:shape>
                <o:OLEObject Type="Embed" ProgID="ChemDraw.Document.6.0" ShapeID="_x0000_i1062" DrawAspect="Content" ObjectID="_1381406074" r:id="rId92"/>
              </w:object>
            </w:r>
          </w:p>
        </w:tc>
        <w:tc>
          <w:tcPr>
            <w:tcW w:w="1603" w:type="dxa"/>
            <w:tcBorders>
              <w:top w:val="single" w:sz="4" w:space="0" w:color="7F7F7F" w:themeColor="text1" w:themeTint="80"/>
              <w:left w:val="single" w:sz="4" w:space="0" w:color="auto"/>
              <w:bottom w:val="single" w:sz="12" w:space="0" w:color="auto"/>
            </w:tcBorders>
            <w:shd w:val="clear" w:color="auto" w:fill="auto"/>
            <w:vAlign w:val="center"/>
          </w:tcPr>
          <w:p w:rsidR="007D12AB" w:rsidRPr="00284050" w:rsidRDefault="007D12AB" w:rsidP="009B4A34">
            <w:pPr>
              <w:jc w:val="center"/>
              <w:rPr>
                <w:sz w:val="20"/>
                <w:szCs w:val="20"/>
              </w:rPr>
            </w:pPr>
            <w:r w:rsidRPr="00284050">
              <w:rPr>
                <w:sz w:val="20"/>
                <w:szCs w:val="20"/>
              </w:rPr>
              <w:t>Poly(2-oxazoline)</w:t>
            </w:r>
          </w:p>
        </w:tc>
        <w:tc>
          <w:tcPr>
            <w:tcW w:w="1138" w:type="dxa"/>
            <w:tcBorders>
              <w:top w:val="single" w:sz="4" w:space="0" w:color="7F7F7F" w:themeColor="text1" w:themeTint="80"/>
              <w:left w:val="single" w:sz="4" w:space="0" w:color="auto"/>
              <w:bottom w:val="single" w:sz="12" w:space="0" w:color="auto"/>
            </w:tcBorders>
            <w:shd w:val="clear" w:color="auto" w:fill="auto"/>
            <w:vAlign w:val="center"/>
          </w:tcPr>
          <w:p w:rsidR="007D12AB" w:rsidRPr="00284050" w:rsidRDefault="007D12AB" w:rsidP="00E71E5F">
            <w:pPr>
              <w:jc w:val="center"/>
              <w:rPr>
                <w:sz w:val="20"/>
                <w:szCs w:val="20"/>
                <w:lang w:val="en-US"/>
              </w:rPr>
            </w:pPr>
            <w:r w:rsidRPr="00284050">
              <w:rPr>
                <w:sz w:val="20"/>
                <w:szCs w:val="20"/>
                <w:lang w:val="en-US"/>
              </w:rPr>
              <w:fldChar w:fldCharType="begin" w:fldLock="1"/>
            </w:r>
            <w:r w:rsidR="00931A30" w:rsidRPr="00284050">
              <w:rPr>
                <w:sz w:val="20"/>
                <w:szCs w:val="20"/>
                <w:lang w:val="en-US"/>
              </w:rPr>
              <w:instrText>ADDIN CSL_CITATION { "citationItems" : [ { "id" : "ITEM-1", "itemData" : { "ISSN" : "1521-3765", "PMID" : "19784968", "author" : [ { "dropping-particle" : "", "family" : "Diehl", "given" : "Christina", "non-dropping-particle" : "", "parse-names" : false, "suffix" : "" }, { "dropping-particle" : "", "family" : "Schlaad", "given" : "Helmut", "non-dropping-particle" : "", "parse-names" : false, "suffix" : "" } ], "container-title" : "Chem. Eur. J.", "id" : "ITEM-1", "issue" : "43", "issued" : { "date-parts" : [ [ "2009", "11", "2" ] ] }, "page" : "11469-11472", "title" : "Polyoxazoline-Based Crystalline Microspheres for Carbohydrate-Protein Recognition", "type" : "article-journal", "volume" : "15" }, "uris" : [ "http://www.mendeley.com/documents/?uuid=a7b8b4a1-4483-40df-9876-e6eed8849493" ] } ], "mendeley" : { "formattedCitation" : "[113]", "plainTextFormattedCitation" : "[113]", "previouslyFormattedCitation" : "[113]" }, "properties" : { "noteIndex" : 0 }, "schema" : "https://github.com/citation-style-language/schema/raw/master/csl-citation.json" }</w:instrText>
            </w:r>
            <w:r w:rsidRPr="00284050">
              <w:rPr>
                <w:sz w:val="20"/>
                <w:szCs w:val="20"/>
                <w:lang w:val="en-US"/>
              </w:rPr>
              <w:fldChar w:fldCharType="separate"/>
            </w:r>
            <w:r w:rsidR="00E71E5F" w:rsidRPr="00284050">
              <w:rPr>
                <w:noProof/>
                <w:sz w:val="20"/>
                <w:szCs w:val="20"/>
                <w:lang w:val="en-US"/>
              </w:rPr>
              <w:t>[113]</w:t>
            </w:r>
            <w:r w:rsidRPr="00284050">
              <w:rPr>
                <w:sz w:val="20"/>
                <w:szCs w:val="20"/>
                <w:lang w:val="en-US"/>
              </w:rPr>
              <w:fldChar w:fldCharType="end"/>
            </w:r>
          </w:p>
        </w:tc>
      </w:tr>
      <w:tr w:rsidR="007D12AB" w:rsidRPr="00284050" w:rsidTr="009B4A34">
        <w:trPr>
          <w:jc w:val="center"/>
        </w:trPr>
        <w:tc>
          <w:tcPr>
            <w:tcW w:w="1074" w:type="dxa"/>
            <w:tcBorders>
              <w:bottom w:val="single" w:sz="12" w:space="0" w:color="auto"/>
            </w:tcBorders>
            <w:vAlign w:val="center"/>
          </w:tcPr>
          <w:p w:rsidR="007D12AB" w:rsidRPr="00284050" w:rsidRDefault="007D12AB" w:rsidP="009B4A34">
            <w:pPr>
              <w:jc w:val="center"/>
              <w:rPr>
                <w:sz w:val="20"/>
                <w:szCs w:val="20"/>
              </w:rPr>
            </w:pPr>
            <w:r w:rsidRPr="00284050">
              <w:rPr>
                <w:sz w:val="20"/>
                <w:szCs w:val="20"/>
              </w:rPr>
              <w:t>Penta-fluoro-styrene</w:t>
            </w:r>
          </w:p>
        </w:tc>
        <w:tc>
          <w:tcPr>
            <w:tcW w:w="1559" w:type="dxa"/>
            <w:tcBorders>
              <w:top w:val="single" w:sz="4" w:space="0" w:color="7F7F7F" w:themeColor="text1" w:themeTint="80"/>
              <w:bottom w:val="single" w:sz="12" w:space="0" w:color="auto"/>
              <w:right w:val="single" w:sz="4" w:space="0" w:color="auto"/>
            </w:tcBorders>
            <w:shd w:val="clear" w:color="auto" w:fill="auto"/>
            <w:vAlign w:val="center"/>
          </w:tcPr>
          <w:p w:rsidR="007D12AB" w:rsidRPr="00284050" w:rsidRDefault="007D12AB" w:rsidP="009B4A34">
            <w:pPr>
              <w:jc w:val="center"/>
              <w:rPr>
                <w:sz w:val="20"/>
                <w:szCs w:val="20"/>
              </w:rPr>
            </w:pPr>
            <w:r w:rsidRPr="00284050">
              <w:rPr>
                <w:sz w:val="20"/>
                <w:szCs w:val="20"/>
              </w:rPr>
              <w:object w:dxaOrig="1809" w:dyaOrig="1963">
                <v:shape id="_x0000_i1063" type="#_x0000_t75" style="width:44.8pt;height:48pt" o:ole="">
                  <v:imagedata r:id="rId93" o:title=""/>
                </v:shape>
                <o:OLEObject Type="Embed" ProgID="ChemDraw.Document.6.0" ShapeID="_x0000_i1063" DrawAspect="Content" ObjectID="_1381406075" r:id="rId94"/>
              </w:object>
            </w:r>
          </w:p>
        </w:tc>
        <w:tc>
          <w:tcPr>
            <w:tcW w:w="2946"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7D12AB" w:rsidRPr="00284050" w:rsidRDefault="007D12AB" w:rsidP="009B4A34">
            <w:pPr>
              <w:jc w:val="center"/>
              <w:rPr>
                <w:sz w:val="20"/>
                <w:szCs w:val="20"/>
              </w:rPr>
            </w:pPr>
            <w:r w:rsidRPr="00284050">
              <w:rPr>
                <w:sz w:val="20"/>
                <w:szCs w:val="20"/>
              </w:rPr>
              <w:object w:dxaOrig="2253" w:dyaOrig="1211">
                <v:shape id="_x0000_i1064" type="#_x0000_t75" style="width:64.8pt;height:36.8pt" o:ole="">
                  <v:imagedata r:id="rId95" o:title=""/>
                </v:shape>
                <o:OLEObject Type="Embed" ProgID="ChemDraw.Document.6.0" ShapeID="_x0000_i1064" DrawAspect="Content" ObjectID="_1381406076" r:id="rId96"/>
              </w:object>
            </w:r>
          </w:p>
        </w:tc>
        <w:tc>
          <w:tcPr>
            <w:tcW w:w="1603" w:type="dxa"/>
            <w:tcBorders>
              <w:top w:val="single" w:sz="4" w:space="0" w:color="7F7F7F" w:themeColor="text1" w:themeTint="80"/>
              <w:left w:val="single" w:sz="4" w:space="0" w:color="auto"/>
              <w:bottom w:val="single" w:sz="12" w:space="0" w:color="auto"/>
            </w:tcBorders>
            <w:shd w:val="clear" w:color="auto" w:fill="auto"/>
            <w:vAlign w:val="center"/>
          </w:tcPr>
          <w:p w:rsidR="007D12AB" w:rsidRPr="00284050" w:rsidRDefault="007D12AB" w:rsidP="009B4A34">
            <w:pPr>
              <w:jc w:val="center"/>
              <w:rPr>
                <w:sz w:val="20"/>
                <w:szCs w:val="20"/>
              </w:rPr>
            </w:pPr>
            <w:r w:rsidRPr="00284050">
              <w:rPr>
                <w:sz w:val="20"/>
                <w:szCs w:val="20"/>
              </w:rPr>
              <w:t>SiO</w:t>
            </w:r>
            <w:r w:rsidRPr="00284050">
              <w:rPr>
                <w:sz w:val="20"/>
                <w:szCs w:val="20"/>
                <w:vertAlign w:val="subscript"/>
              </w:rPr>
              <w:t>2</w:t>
            </w:r>
            <w:r w:rsidRPr="00284050">
              <w:rPr>
                <w:sz w:val="20"/>
                <w:szCs w:val="20"/>
              </w:rPr>
              <w:t xml:space="preserve"> particles</w:t>
            </w:r>
          </w:p>
        </w:tc>
        <w:tc>
          <w:tcPr>
            <w:tcW w:w="1138" w:type="dxa"/>
            <w:tcBorders>
              <w:top w:val="single" w:sz="4" w:space="0" w:color="7F7F7F" w:themeColor="text1" w:themeTint="80"/>
              <w:left w:val="single" w:sz="4" w:space="0" w:color="auto"/>
              <w:bottom w:val="single" w:sz="12" w:space="0" w:color="auto"/>
            </w:tcBorders>
            <w:shd w:val="clear" w:color="auto" w:fill="auto"/>
            <w:vAlign w:val="center"/>
          </w:tcPr>
          <w:p w:rsidR="007D12AB" w:rsidRPr="00284050" w:rsidRDefault="007D12AB" w:rsidP="00E71E5F">
            <w:pPr>
              <w:jc w:val="center"/>
              <w:rPr>
                <w:sz w:val="20"/>
                <w:szCs w:val="20"/>
                <w:lang w:val="en-US"/>
              </w:rPr>
            </w:pPr>
            <w:r w:rsidRPr="00284050">
              <w:rPr>
                <w:sz w:val="20"/>
                <w:szCs w:val="20"/>
                <w:lang w:val="en-US"/>
              </w:rPr>
              <w:fldChar w:fldCharType="begin" w:fldLock="1"/>
            </w:r>
            <w:r w:rsidR="00931A30" w:rsidRPr="00284050">
              <w:rPr>
                <w:sz w:val="20"/>
                <w:szCs w:val="20"/>
                <w:lang w:val="en-US"/>
              </w:rPr>
              <w:instrText>ADDIN CSL_CITATION { "citationItems" : [ { "id" : "ITEM-1", "itemData" : { "ISSN" : "1759-9954", "author" : [ { "dropping-particle" : "", "family" : "Le-Masurier", "given" : "Solomon Pradhan", "non-dropping-particle" : "", "parse-names" : false, "suffix" : "" }, { "dropping-particle" : "", "family" : "Duong", "given" : "Hien Thi Thu", "non-dropping-particle" : "", "parse-names" : false, "suffix" : "" }, { "dropping-particle" : "", "family" : "Boyer", "given" : "Cyrille", "non-dropping-particle" : "", "parse-names" : false, "suffix" : "" }, { "dropping-particle" : "", "family" : "Granville", "given" : "Anthony Michael", "non-dropping-particle" : "", "parse-names" : false, "suffix" : "" } ], "container-title" : "Polym. Chem.", "id" : "ITEM-1", "issued" : { "date-parts" : [ [ "2015" ] ] }, "note" : "DOI: 10.1039/C5PY00062A", "page" : "2504-2511", "publisher" : "Royal Society of Chemistry", "title" : "Surface Modification of Polydopamine Coated Particles via Glycopolymer Brush Synthesis for Protein Binding and FLIM Testing", "type" : "article-journal", "volume" : "6" }, "uris" : [ "http://www.mendeley.com/documents/?uuid=7ac1c0d7-6686-4283-ab6d-2b5083f21fe3" ] } ], "mendeley" : { "formattedCitation" : "[114]", "plainTextFormattedCitation" : "[114]", "previouslyFormattedCitation" : "[114]" }, "properties" : { "noteIndex" : 0 }, "schema" : "https://github.com/citation-style-language/schema/raw/master/csl-citation.json" }</w:instrText>
            </w:r>
            <w:r w:rsidRPr="00284050">
              <w:rPr>
                <w:sz w:val="20"/>
                <w:szCs w:val="20"/>
                <w:lang w:val="en-US"/>
              </w:rPr>
              <w:fldChar w:fldCharType="separate"/>
            </w:r>
            <w:r w:rsidR="00E71E5F" w:rsidRPr="00284050">
              <w:rPr>
                <w:noProof/>
                <w:sz w:val="20"/>
                <w:szCs w:val="20"/>
                <w:lang w:val="en-US"/>
              </w:rPr>
              <w:t>[114]</w:t>
            </w:r>
            <w:r w:rsidRPr="00284050">
              <w:rPr>
                <w:sz w:val="20"/>
                <w:szCs w:val="20"/>
                <w:lang w:val="en-US"/>
              </w:rPr>
              <w:fldChar w:fldCharType="end"/>
            </w:r>
          </w:p>
        </w:tc>
      </w:tr>
      <w:tr w:rsidR="007D12AB" w:rsidRPr="00284050" w:rsidTr="009B4A34">
        <w:trPr>
          <w:jc w:val="center"/>
        </w:trPr>
        <w:tc>
          <w:tcPr>
            <w:tcW w:w="1074" w:type="dxa"/>
            <w:vMerge w:val="restart"/>
            <w:tcBorders>
              <w:top w:val="single" w:sz="12" w:space="0" w:color="auto"/>
            </w:tcBorders>
            <w:vAlign w:val="center"/>
          </w:tcPr>
          <w:p w:rsidR="007D12AB" w:rsidRPr="00284050" w:rsidRDefault="007D12AB" w:rsidP="009B4A34">
            <w:pPr>
              <w:jc w:val="center"/>
              <w:rPr>
                <w:sz w:val="20"/>
                <w:szCs w:val="20"/>
              </w:rPr>
            </w:pPr>
            <w:r w:rsidRPr="00284050">
              <w:rPr>
                <w:sz w:val="20"/>
                <w:szCs w:val="20"/>
              </w:rPr>
              <w:t>Amide bond formation</w:t>
            </w:r>
          </w:p>
        </w:tc>
        <w:tc>
          <w:tcPr>
            <w:tcW w:w="1559" w:type="dxa"/>
            <w:tcBorders>
              <w:top w:val="single" w:sz="12" w:space="0" w:color="auto"/>
              <w:bottom w:val="single" w:sz="4" w:space="0" w:color="7F7F7F" w:themeColor="text1" w:themeTint="80"/>
              <w:right w:val="single" w:sz="4" w:space="0" w:color="auto"/>
            </w:tcBorders>
            <w:shd w:val="clear" w:color="auto" w:fill="auto"/>
            <w:vAlign w:val="center"/>
          </w:tcPr>
          <w:p w:rsidR="007D12AB" w:rsidRPr="00284050" w:rsidRDefault="007D12AB" w:rsidP="009B4A34">
            <w:pPr>
              <w:jc w:val="center"/>
              <w:rPr>
                <w:sz w:val="20"/>
                <w:szCs w:val="20"/>
              </w:rPr>
            </w:pPr>
            <w:r w:rsidRPr="00284050">
              <w:rPr>
                <w:sz w:val="20"/>
                <w:szCs w:val="20"/>
              </w:rPr>
              <w:object w:dxaOrig="1053" w:dyaOrig="2419">
                <v:shape id="_x0000_i1065" type="#_x0000_t75" style="width:25.6pt;height:56pt" o:ole="">
                  <v:imagedata r:id="rId97" o:title=""/>
                </v:shape>
                <o:OLEObject Type="Embed" ProgID="ChemDraw.Document.6.0" ShapeID="_x0000_i1065" DrawAspect="Content" ObjectID="_1381406077" r:id="rId98"/>
              </w:object>
            </w:r>
          </w:p>
        </w:tc>
        <w:tc>
          <w:tcPr>
            <w:tcW w:w="2946"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7D12AB" w:rsidRPr="00284050" w:rsidRDefault="007D12AB" w:rsidP="009B4A34">
            <w:pPr>
              <w:jc w:val="center"/>
              <w:rPr>
                <w:sz w:val="20"/>
                <w:szCs w:val="20"/>
              </w:rPr>
            </w:pPr>
            <w:r w:rsidRPr="00284050">
              <w:rPr>
                <w:sz w:val="20"/>
                <w:szCs w:val="20"/>
              </w:rPr>
              <w:object w:dxaOrig="3532" w:dyaOrig="1655">
                <v:shape id="_x0000_i1066" type="#_x0000_t75" style="width:94.4pt;height:44pt" o:ole="">
                  <v:imagedata r:id="rId99" o:title=""/>
                </v:shape>
                <o:OLEObject Type="Embed" ProgID="ChemDraw.Document.6.0" ShapeID="_x0000_i1066" DrawAspect="Content" ObjectID="_1381406078" r:id="rId100"/>
              </w:object>
            </w:r>
          </w:p>
        </w:tc>
        <w:tc>
          <w:tcPr>
            <w:tcW w:w="1603" w:type="dxa"/>
            <w:tcBorders>
              <w:top w:val="single" w:sz="12" w:space="0" w:color="auto"/>
              <w:left w:val="single" w:sz="4" w:space="0" w:color="auto"/>
              <w:bottom w:val="single" w:sz="4" w:space="0" w:color="7F7F7F" w:themeColor="text1" w:themeTint="80"/>
            </w:tcBorders>
            <w:shd w:val="clear" w:color="auto" w:fill="auto"/>
            <w:vAlign w:val="center"/>
          </w:tcPr>
          <w:p w:rsidR="007D12AB" w:rsidRPr="00284050" w:rsidRDefault="00992DD9" w:rsidP="009B4A34">
            <w:pPr>
              <w:jc w:val="center"/>
              <w:rPr>
                <w:sz w:val="20"/>
                <w:szCs w:val="20"/>
              </w:rPr>
            </w:pPr>
            <w:r w:rsidRPr="00284050">
              <w:rPr>
                <w:sz w:val="20"/>
                <w:szCs w:val="20"/>
              </w:rPr>
              <w:t>G</w:t>
            </w:r>
            <w:r w:rsidR="007D12AB" w:rsidRPr="00284050">
              <w:rPr>
                <w:sz w:val="20"/>
                <w:szCs w:val="20"/>
              </w:rPr>
              <w:t>lass</w:t>
            </w:r>
          </w:p>
        </w:tc>
        <w:tc>
          <w:tcPr>
            <w:tcW w:w="1138" w:type="dxa"/>
            <w:tcBorders>
              <w:top w:val="single" w:sz="12" w:space="0" w:color="auto"/>
              <w:left w:val="single" w:sz="4" w:space="0" w:color="auto"/>
              <w:bottom w:val="single" w:sz="4" w:space="0" w:color="7F7F7F" w:themeColor="text1" w:themeTint="80"/>
            </w:tcBorders>
            <w:shd w:val="clear" w:color="auto" w:fill="auto"/>
            <w:vAlign w:val="center"/>
          </w:tcPr>
          <w:p w:rsidR="007D12AB" w:rsidRPr="00284050" w:rsidRDefault="007D12AB" w:rsidP="00E71E5F">
            <w:pPr>
              <w:jc w:val="center"/>
              <w:rPr>
                <w:sz w:val="20"/>
                <w:szCs w:val="20"/>
              </w:rPr>
            </w:pPr>
            <w:r w:rsidRPr="00284050">
              <w:rPr>
                <w:sz w:val="20"/>
                <w:szCs w:val="20"/>
                <w:lang w:val="en-US"/>
              </w:rPr>
              <w:fldChar w:fldCharType="begin" w:fldLock="1"/>
            </w:r>
            <w:r w:rsidR="00931A30" w:rsidRPr="00284050">
              <w:rPr>
                <w:sz w:val="20"/>
                <w:szCs w:val="20"/>
                <w:lang w:val="en-US"/>
              </w:rPr>
              <w:instrText>ADDIN CSL_CITATION { "citationItems" : [ { "id" : "ITEM-1", "itemData" : { "ISSN" : "0282-0080", "PMID" : "8400823", "abstract" : "Several types of polymeric glycoconjugates, N-substituted polyacrylamides, have been synthesized by the reaction of activated polymers with omega-aminoalkylglycosides: (i) (carbohydrate-spacer)n-polyacrylamide, 'pseudopolysaccharides'; (ii) (carbohydrate-spacer)n-phosphatidylethanolaminem-polyacrylamide, neoglycolipids, derivatives of phosphatidylethanolamine; (iii) (carbohydrate-spacer)n-biotin-polyacrylamide, biotinylated probes; (iv) (carbohydrate-spacer)n-polyacrylamide-(macroporous glass), affinity sorbents based on macroporous glass, covalently coated with polyacrylamide. An almost quantitative yield in the conjunction reaction makes it possible to insert in the conjugate a predetermined quantity of the ligand(s). Pseudopolysaccharides proved to be a suitable form of antigen for activation of polystyrene and poly(vinyl chloride) plates (ELISA) and nitrocellulose membranes (dot blot), being advantageous over traditional neoglycoproteins. Polyvalent glycolipids insert well in biological membranes: their physical properties, particularly solubility, can be changed in a desired direction. Biotinylated derivatives were used as probes for detection and analysis of lectins.", "author" : [ { "dropping-particle" : "V.", "family" : "Bovin", "given" : "N", "non-dropping-particle" : "", "parse-names" : false, "suffix" : "" }, { "dropping-particle" : "", "family" : "Korchagina", "given" : "E Y", "non-dropping-particle" : "", "parse-names" : false, "suffix" : "" }, { "dropping-particle" : "V.", "family" : "Zemlyanukhina", "given" : "T", "non-dropping-particle" : "", "parse-names" : false, "suffix" : "" }, { "dropping-particle" : "", "family" : "Byramova", "given" : "N E", "non-dropping-particle" : "", "parse-names" : false, "suffix" : "" }, { "dropping-particle" : "", "family" : "Galanina", "given" : "O E", "non-dropping-particle" : "", "parse-names" : false, "suffix" : "" }, { "dropping-particle" : "", "family" : "Zemlyakov", "given" : "A E", "non-dropping-particle" : "", "parse-names" : false, "suffix" : "" }, { "dropping-particle" : "", "family" : "Ivanov", "given" : "A E", "non-dropping-particle" : "", "parse-names" : false, "suffix" : "" }, { "dropping-particle" : "", "family" : "Zubov", "given" : "V P", "non-dropping-particle" : "", "parse-names" : false, "suffix" : "" }, { "dropping-particle" : "V.", "family" : "Mochalova", "given" : "L", "non-dropping-particle" : "", "parse-names" : false, "suffix" : "" } ], "container-title" : "Glycoconjug. J.", "id" : "ITEM-1", "issue" : "2", "issued" : { "date-parts" : [ [ "1993", "4" ] ] }, "note" : "4-nitrophenylacrylate by FRP in benzene", "page" : "142-151", "title" : "Synthesis of Polymeric Neoglycoconjugates Based on N-Substituted Polyacrylamides", "type" : "article-journal", "volume" : "10" }, "uris" : [ "http://www.mendeley.com/documents/?uuid=0e1d27e2-494e-466c-adf9-7dff51a6dce0" ] } ], "mendeley" : { "formattedCitation" : "[115]", "plainTextFormattedCitation" : "[115]", "previouslyFormattedCitation" : "[115]" }, "properties" : { "noteIndex" : 0 }, "schema" : "https://github.com/citation-style-language/schema/raw/master/csl-citation.json" }</w:instrText>
            </w:r>
            <w:r w:rsidRPr="00284050">
              <w:rPr>
                <w:sz w:val="20"/>
                <w:szCs w:val="20"/>
                <w:lang w:val="en-US"/>
              </w:rPr>
              <w:fldChar w:fldCharType="separate"/>
            </w:r>
            <w:r w:rsidR="00E71E5F" w:rsidRPr="00284050">
              <w:rPr>
                <w:noProof/>
                <w:sz w:val="20"/>
                <w:szCs w:val="20"/>
                <w:lang w:val="en-US"/>
              </w:rPr>
              <w:t>[115]</w:t>
            </w:r>
            <w:r w:rsidRPr="00284050">
              <w:rPr>
                <w:sz w:val="20"/>
                <w:szCs w:val="20"/>
                <w:lang w:val="en-US"/>
              </w:rPr>
              <w:fldChar w:fldCharType="end"/>
            </w:r>
          </w:p>
        </w:tc>
      </w:tr>
      <w:tr w:rsidR="007D12AB" w:rsidRPr="00284050" w:rsidTr="009B4A34">
        <w:trPr>
          <w:jc w:val="center"/>
        </w:trPr>
        <w:tc>
          <w:tcPr>
            <w:tcW w:w="1074" w:type="dxa"/>
            <w:vMerge/>
            <w:vAlign w:val="center"/>
          </w:tcPr>
          <w:p w:rsidR="007D12AB" w:rsidRPr="00284050" w:rsidRDefault="007D12AB" w:rsidP="009B4A34">
            <w:pPr>
              <w:jc w:val="center"/>
              <w:rPr>
                <w:sz w:val="20"/>
                <w:szCs w:val="20"/>
              </w:rPr>
            </w:pPr>
          </w:p>
        </w:tc>
        <w:tc>
          <w:tcPr>
            <w:tcW w:w="1559" w:type="dxa"/>
            <w:tcBorders>
              <w:top w:val="single" w:sz="4" w:space="0" w:color="7F7F7F" w:themeColor="text1" w:themeTint="80"/>
              <w:bottom w:val="single" w:sz="4" w:space="0" w:color="7F7F7F" w:themeColor="text1" w:themeTint="80"/>
              <w:right w:val="single" w:sz="4" w:space="0" w:color="auto"/>
            </w:tcBorders>
            <w:shd w:val="clear" w:color="auto" w:fill="auto"/>
            <w:vAlign w:val="center"/>
          </w:tcPr>
          <w:p w:rsidR="007D12AB" w:rsidRPr="00284050" w:rsidRDefault="007D12AB" w:rsidP="009B4A34">
            <w:pPr>
              <w:jc w:val="center"/>
              <w:rPr>
                <w:sz w:val="20"/>
                <w:szCs w:val="20"/>
              </w:rPr>
            </w:pPr>
            <w:r w:rsidRPr="00284050">
              <w:rPr>
                <w:sz w:val="20"/>
                <w:szCs w:val="20"/>
              </w:rPr>
              <w:object w:dxaOrig="2589" w:dyaOrig="1324">
                <v:shape id="_x0000_i1067" type="#_x0000_t75" style="width:67.2pt;height:34.4pt" o:ole="">
                  <v:imagedata r:id="rId101" o:title=""/>
                </v:shape>
                <o:OLEObject Type="Embed" ProgID="ChemDraw.Document.6.0" ShapeID="_x0000_i1067" DrawAspect="Content" ObjectID="_1381406079" r:id="rId102"/>
              </w:object>
            </w:r>
          </w:p>
        </w:tc>
        <w:tc>
          <w:tcPr>
            <w:tcW w:w="294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7D12AB" w:rsidRPr="00284050" w:rsidRDefault="007D12AB" w:rsidP="009B4A34">
            <w:pPr>
              <w:jc w:val="center"/>
              <w:rPr>
                <w:sz w:val="20"/>
                <w:szCs w:val="20"/>
              </w:rPr>
            </w:pPr>
            <w:r w:rsidRPr="00284050">
              <w:rPr>
                <w:sz w:val="20"/>
                <w:szCs w:val="20"/>
              </w:rPr>
              <w:object w:dxaOrig="3532" w:dyaOrig="1211">
                <v:shape id="_x0000_i1068" type="#_x0000_t75" style="width:94.4pt;height:32.8pt" o:ole="">
                  <v:imagedata r:id="rId103" o:title=""/>
                </v:shape>
                <o:OLEObject Type="Embed" ProgID="ChemDraw.Document.6.0" ShapeID="_x0000_i1068" DrawAspect="Content" ObjectID="_1381406080" r:id="rId104"/>
              </w:object>
            </w:r>
          </w:p>
        </w:tc>
        <w:tc>
          <w:tcPr>
            <w:tcW w:w="1603" w:type="dxa"/>
            <w:tcBorders>
              <w:top w:val="single" w:sz="4" w:space="0" w:color="7F7F7F" w:themeColor="text1" w:themeTint="80"/>
              <w:left w:val="single" w:sz="4" w:space="0" w:color="auto"/>
              <w:bottom w:val="single" w:sz="4" w:space="0" w:color="7F7F7F" w:themeColor="text1" w:themeTint="80"/>
            </w:tcBorders>
            <w:shd w:val="clear" w:color="auto" w:fill="auto"/>
            <w:vAlign w:val="center"/>
          </w:tcPr>
          <w:p w:rsidR="007D12AB" w:rsidRPr="00284050" w:rsidRDefault="00992DD9" w:rsidP="009B4A34">
            <w:pPr>
              <w:jc w:val="center"/>
              <w:rPr>
                <w:sz w:val="20"/>
                <w:szCs w:val="20"/>
              </w:rPr>
            </w:pPr>
            <w:r w:rsidRPr="00284050">
              <w:rPr>
                <w:sz w:val="20"/>
                <w:szCs w:val="20"/>
              </w:rPr>
              <w:t>S</w:t>
            </w:r>
            <w:r w:rsidR="007D12AB" w:rsidRPr="00284050">
              <w:rPr>
                <w:sz w:val="20"/>
                <w:szCs w:val="20"/>
              </w:rPr>
              <w:t>ilicon</w:t>
            </w:r>
          </w:p>
        </w:tc>
        <w:tc>
          <w:tcPr>
            <w:tcW w:w="1138" w:type="dxa"/>
            <w:tcBorders>
              <w:top w:val="single" w:sz="4" w:space="0" w:color="7F7F7F" w:themeColor="text1" w:themeTint="80"/>
              <w:left w:val="single" w:sz="4" w:space="0" w:color="auto"/>
              <w:bottom w:val="single" w:sz="4" w:space="0" w:color="7F7F7F" w:themeColor="text1" w:themeTint="80"/>
            </w:tcBorders>
            <w:shd w:val="clear" w:color="auto" w:fill="auto"/>
            <w:vAlign w:val="center"/>
          </w:tcPr>
          <w:p w:rsidR="007D12AB" w:rsidRPr="00284050" w:rsidRDefault="007D12AB" w:rsidP="00E71E5F">
            <w:pPr>
              <w:jc w:val="center"/>
              <w:rPr>
                <w:sz w:val="20"/>
                <w:szCs w:val="20"/>
                <w:lang w:val="en-US"/>
              </w:rPr>
            </w:pPr>
            <w:r w:rsidRPr="00284050">
              <w:rPr>
                <w:sz w:val="20"/>
                <w:szCs w:val="20"/>
                <w:lang w:val="en-US"/>
              </w:rPr>
              <w:fldChar w:fldCharType="begin" w:fldLock="1"/>
            </w:r>
            <w:r w:rsidR="00931A30" w:rsidRPr="00284050">
              <w:rPr>
                <w:sz w:val="20"/>
                <w:szCs w:val="20"/>
                <w:lang w:val="en-US"/>
              </w:rPr>
              <w:instrText>ADDIN CSL_CITATION { "citationItems" : [ { "id" : "ITEM-1", "itemData" : { "ISSN" : "09277757", "author" : [ { "dropping-particle" : "", "family" : "Grombe", "given" : "Ringo", "non-dropping-particle" : "", "parse-names" : false, "suffix" : "" }, { "dropping-particle" : "", "family" : "Gouzy", "given" : "Marie-F.", "non-dropping-particle" : "", "parse-names" : false, "suffix" : "" }, { "dropping-particle" : "", "family" : "Nitschke", "given" : "Mirko", "non-dropping-particle" : "", "parse-names" : false, "suffix" : "" }, { "dropping-particle" : "", "family" : "Komber", "given" : "Hartmut", "non-dropping-particle" : "", "parse-names" : false, "suffix" : "" }, { "dropping-particle" : "", "family" : "Werner", "given" : "Carsten", "non-dropping-particle" : "", "parse-names" : false, "suffix" : "" } ], "container-title" : "Coll. Surf. A.: Physicochem. Eng. Aspects", "id" : "ITEM-1", "issued" : { "date-parts" : [ [ "2006", "8" ] ] }, "note" : "DOI: 10.1016/j.colsurfa.2005.11.037", "page" : "295-300", "title" : "Preparation and Characterization of Glycosylated Maleic Anhydride Copolymer Thin Films", "type" : "article-journal", "volume" : "284-285" }, "uris" : [ "http://www.mendeley.com/documents/?uuid=c22381cc-c307-4888-8c5f-8a1e4d3a5fcf" ] } ], "mendeley" : { "formattedCitation" : "[116]", "plainTextFormattedCitation" : "[116]", "previouslyFormattedCitation" : "[116]" }, "properties" : { "noteIndex" : 0 }, "schema" : "https://github.com/citation-style-language/schema/raw/master/csl-citation.json" }</w:instrText>
            </w:r>
            <w:r w:rsidRPr="00284050">
              <w:rPr>
                <w:sz w:val="20"/>
                <w:szCs w:val="20"/>
                <w:lang w:val="en-US"/>
              </w:rPr>
              <w:fldChar w:fldCharType="separate"/>
            </w:r>
            <w:r w:rsidR="00E71E5F" w:rsidRPr="00284050">
              <w:rPr>
                <w:noProof/>
                <w:sz w:val="20"/>
                <w:szCs w:val="20"/>
                <w:lang w:val="en-US"/>
              </w:rPr>
              <w:t>[116]</w:t>
            </w:r>
            <w:r w:rsidRPr="00284050">
              <w:rPr>
                <w:sz w:val="20"/>
                <w:szCs w:val="20"/>
                <w:lang w:val="en-US"/>
              </w:rPr>
              <w:fldChar w:fldCharType="end"/>
            </w:r>
          </w:p>
        </w:tc>
      </w:tr>
      <w:tr w:rsidR="007D12AB" w:rsidRPr="00284050" w:rsidTr="009B4A34">
        <w:trPr>
          <w:jc w:val="center"/>
        </w:trPr>
        <w:tc>
          <w:tcPr>
            <w:tcW w:w="1074" w:type="dxa"/>
            <w:vMerge/>
            <w:vAlign w:val="center"/>
          </w:tcPr>
          <w:p w:rsidR="007D12AB" w:rsidRPr="00284050" w:rsidRDefault="007D12AB" w:rsidP="009B4A34">
            <w:pPr>
              <w:jc w:val="center"/>
              <w:rPr>
                <w:sz w:val="20"/>
                <w:szCs w:val="20"/>
              </w:rPr>
            </w:pPr>
          </w:p>
        </w:tc>
        <w:tc>
          <w:tcPr>
            <w:tcW w:w="1559" w:type="dxa"/>
            <w:tcBorders>
              <w:top w:val="single" w:sz="4" w:space="0" w:color="7F7F7F" w:themeColor="text1" w:themeTint="80"/>
              <w:bottom w:val="single" w:sz="4" w:space="0" w:color="7F7F7F" w:themeColor="text1" w:themeTint="80"/>
              <w:right w:val="single" w:sz="4" w:space="0" w:color="auto"/>
            </w:tcBorders>
            <w:shd w:val="clear" w:color="auto" w:fill="auto"/>
            <w:vAlign w:val="center"/>
          </w:tcPr>
          <w:p w:rsidR="007D12AB" w:rsidRPr="00284050" w:rsidRDefault="007D12AB" w:rsidP="009B4A34">
            <w:pPr>
              <w:jc w:val="center"/>
              <w:rPr>
                <w:sz w:val="20"/>
                <w:szCs w:val="20"/>
              </w:rPr>
            </w:pPr>
            <w:r w:rsidRPr="00284050">
              <w:rPr>
                <w:sz w:val="20"/>
                <w:szCs w:val="20"/>
              </w:rPr>
              <w:object w:dxaOrig="1101" w:dyaOrig="1058">
                <v:shape id="_x0000_i1069" type="#_x0000_t75" style="width:32.8pt;height:32.8pt" o:ole="">
                  <v:imagedata r:id="rId105" o:title=""/>
                </v:shape>
                <o:OLEObject Type="Embed" ProgID="ChemDraw.Document.6.0" ShapeID="_x0000_i1069" DrawAspect="Content" ObjectID="_1381406081" r:id="rId106"/>
              </w:object>
            </w:r>
          </w:p>
        </w:tc>
        <w:tc>
          <w:tcPr>
            <w:tcW w:w="294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7D12AB" w:rsidRPr="00284050" w:rsidRDefault="007D12AB" w:rsidP="009B4A34">
            <w:pPr>
              <w:jc w:val="center"/>
              <w:rPr>
                <w:sz w:val="20"/>
                <w:szCs w:val="20"/>
              </w:rPr>
            </w:pPr>
            <w:r w:rsidRPr="00284050">
              <w:rPr>
                <w:sz w:val="20"/>
                <w:szCs w:val="20"/>
              </w:rPr>
              <w:object w:dxaOrig="2092" w:dyaOrig="1053">
                <v:shape id="_x0000_i1070" type="#_x0000_t75" style="width:60.8pt;height:30.4pt" o:ole="">
                  <v:imagedata r:id="rId107" o:title=""/>
                </v:shape>
                <o:OLEObject Type="Embed" ProgID="ChemDraw.Document.6.0" ShapeID="_x0000_i1070" DrawAspect="Content" ObjectID="_1381406082" r:id="rId108"/>
              </w:object>
            </w:r>
          </w:p>
        </w:tc>
        <w:tc>
          <w:tcPr>
            <w:tcW w:w="1603" w:type="dxa"/>
            <w:tcBorders>
              <w:top w:val="single" w:sz="4" w:space="0" w:color="7F7F7F" w:themeColor="text1" w:themeTint="80"/>
              <w:left w:val="single" w:sz="4" w:space="0" w:color="auto"/>
              <w:bottom w:val="single" w:sz="4" w:space="0" w:color="7F7F7F" w:themeColor="text1" w:themeTint="80"/>
            </w:tcBorders>
            <w:shd w:val="clear" w:color="auto" w:fill="auto"/>
            <w:vAlign w:val="center"/>
          </w:tcPr>
          <w:p w:rsidR="007D12AB" w:rsidRPr="00284050" w:rsidRDefault="007D12AB" w:rsidP="009B4A34">
            <w:pPr>
              <w:jc w:val="center"/>
              <w:rPr>
                <w:sz w:val="20"/>
                <w:szCs w:val="20"/>
              </w:rPr>
            </w:pPr>
            <w:r w:rsidRPr="00284050">
              <w:rPr>
                <w:sz w:val="20"/>
                <w:szCs w:val="20"/>
              </w:rPr>
              <w:t>PP membrane</w:t>
            </w:r>
          </w:p>
        </w:tc>
        <w:tc>
          <w:tcPr>
            <w:tcW w:w="1138" w:type="dxa"/>
            <w:tcBorders>
              <w:top w:val="single" w:sz="4" w:space="0" w:color="7F7F7F" w:themeColor="text1" w:themeTint="80"/>
              <w:left w:val="single" w:sz="4" w:space="0" w:color="auto"/>
              <w:bottom w:val="single" w:sz="4" w:space="0" w:color="7F7F7F" w:themeColor="text1" w:themeTint="80"/>
            </w:tcBorders>
            <w:shd w:val="clear" w:color="auto" w:fill="auto"/>
            <w:vAlign w:val="center"/>
          </w:tcPr>
          <w:p w:rsidR="007D12AB" w:rsidRPr="00284050" w:rsidRDefault="007D12AB" w:rsidP="00E71E5F">
            <w:pPr>
              <w:jc w:val="center"/>
              <w:rPr>
                <w:sz w:val="20"/>
                <w:szCs w:val="20"/>
                <w:lang w:val="en-US"/>
              </w:rPr>
            </w:pPr>
            <w:r w:rsidRPr="00284050">
              <w:rPr>
                <w:sz w:val="20"/>
                <w:szCs w:val="20"/>
                <w:lang w:val="en-US"/>
              </w:rPr>
              <w:fldChar w:fldCharType="begin" w:fldLock="1"/>
            </w:r>
            <w:r w:rsidR="00931A30" w:rsidRPr="00284050">
              <w:rPr>
                <w:sz w:val="20"/>
                <w:szCs w:val="20"/>
                <w:lang w:val="en-US"/>
              </w:rPr>
              <w:instrText>ADDIN CSL_CITATION { "citationItems" : [ { "id" : "ITEM-1", "itemData" : { "ISSN" : "0743-7463", "PMID" : "17107005", "abstract" : "Carbohydrates play a major role in many recognition events, such as blood coagulation, immune response, fertilization, cell growth, embryogenesis, and cellular signal transfer, which are essential for the survival of living entities. Synthetic carbohydrate-based polymers, so-called glycopolymers, are emerging as important well-defined tools for investigating carbohydrate-based biological processes and for simulating various functions of carbohydrates. In this work, we present a facile strategy for the formation of glycopolymer tethered on polypropylene microporous membrane surface. Acrylamide was grafted onto the polypropylene microporous membrane surface by photoinduced graft polymerization in the presence of benzophenone. The amide groups of grafted poly(acrylamide) were then transformed to primary amine groups by the Hofmann rearrangement reaction. Quantificational evaluation of the rearrangement reaction was carried out by ninhydrin method and mass weighting. Sugar moieties were coupled with the grafted functional layer to form glycopolymer by the reaction between primary amine groups and carbohydrate lactones. The grafting of acrylamide, the conversion of amide groups to amine groups, and the coupling of sugar moieties were confirmed by Fourier transform infrared spectroscopy and X-ray photoelectron spectroscopy combined with surface morphology observation by scanning electron microscopy.", "author" : [ { "dropping-particle" : "", "family" : "Yang", "given" : "Qian", "non-dropping-particle" : "", "parse-names" : false, "suffix" : "" }, { "dropping-particle" : "", "family" : "Tian", "given" : "Jing", "non-dropping-particle" : "", "parse-names" : false, "suffix" : "" }, { "dropping-particle" : "", "family" : "Dai", "given" : "Zheng-Wei", "non-dropping-particle" : "", "parse-names" : false, "suffix" : "" }, { "dropping-particle" : "", "family" : "Hu", "given" : "Meng-Xin", "non-dropping-particle" : "", "parse-names" : false, "suffix" : "" }, { "dropping-particle" : "", "family" : "Xu", "given" : "Zhi-Kang", "non-dropping-particle" : "", "parse-names" : false, "suffix" : "" } ], "container-title" : "Langmuir", "id" : "ITEM-1", "issue" : "24", "issued" : { "date-parts" : [ [ "2006", "11", "21" ] ] }, "note" : "DOI: 10.1021/la061986e", "page" : "10097-10102", "title" : "Novel Photoinduced Grafting-Chemical Reaction Sequence for the Construction of a Glycosylation Surface", "type" : "article-journal", "volume" : "22" }, "uris" : [ "http://www.mendeley.com/documents/?uuid=9aff7b94-733f-42fa-af11-feb1e1ce2976" ] } ], "mendeley" : { "formattedCitation" : "[117]", "plainTextFormattedCitation" : "[117]", "previouslyFormattedCitation" : "[117]" }, "properties" : { "noteIndex" : 0 }, "schema" : "https://github.com/citation-style-language/schema/raw/master/csl-citation.json" }</w:instrText>
            </w:r>
            <w:r w:rsidRPr="00284050">
              <w:rPr>
                <w:sz w:val="20"/>
                <w:szCs w:val="20"/>
                <w:lang w:val="en-US"/>
              </w:rPr>
              <w:fldChar w:fldCharType="separate"/>
            </w:r>
            <w:r w:rsidR="00E71E5F" w:rsidRPr="00284050">
              <w:rPr>
                <w:noProof/>
                <w:sz w:val="20"/>
                <w:szCs w:val="20"/>
                <w:lang w:val="en-US"/>
              </w:rPr>
              <w:t>[117]</w:t>
            </w:r>
            <w:r w:rsidRPr="00284050">
              <w:rPr>
                <w:sz w:val="20"/>
                <w:szCs w:val="20"/>
                <w:lang w:val="en-US"/>
              </w:rPr>
              <w:fldChar w:fldCharType="end"/>
            </w:r>
          </w:p>
        </w:tc>
      </w:tr>
      <w:tr w:rsidR="007D12AB" w:rsidRPr="00284050" w:rsidTr="009B4A34">
        <w:trPr>
          <w:jc w:val="center"/>
        </w:trPr>
        <w:tc>
          <w:tcPr>
            <w:tcW w:w="1074" w:type="dxa"/>
            <w:vMerge/>
            <w:tcBorders>
              <w:bottom w:val="single" w:sz="12" w:space="0" w:color="auto"/>
            </w:tcBorders>
            <w:vAlign w:val="center"/>
          </w:tcPr>
          <w:p w:rsidR="007D12AB" w:rsidRPr="00284050" w:rsidRDefault="007D12AB" w:rsidP="009B4A34">
            <w:pPr>
              <w:jc w:val="center"/>
              <w:rPr>
                <w:sz w:val="20"/>
                <w:szCs w:val="20"/>
              </w:rPr>
            </w:pPr>
          </w:p>
        </w:tc>
        <w:tc>
          <w:tcPr>
            <w:tcW w:w="1559" w:type="dxa"/>
            <w:tcBorders>
              <w:top w:val="single" w:sz="4" w:space="0" w:color="7F7F7F" w:themeColor="text1" w:themeTint="80"/>
              <w:bottom w:val="single" w:sz="12" w:space="0" w:color="auto"/>
              <w:right w:val="single" w:sz="4" w:space="0" w:color="auto"/>
            </w:tcBorders>
            <w:shd w:val="clear" w:color="auto" w:fill="auto"/>
            <w:vAlign w:val="center"/>
          </w:tcPr>
          <w:p w:rsidR="007D12AB" w:rsidRPr="00284050" w:rsidRDefault="007D12AB" w:rsidP="009B4A34">
            <w:pPr>
              <w:jc w:val="center"/>
              <w:rPr>
                <w:sz w:val="20"/>
                <w:szCs w:val="20"/>
              </w:rPr>
            </w:pPr>
            <w:r w:rsidRPr="00284050">
              <w:rPr>
                <w:sz w:val="20"/>
                <w:szCs w:val="20"/>
              </w:rPr>
              <w:object w:dxaOrig="1133" w:dyaOrig="1924">
                <v:shape id="_x0000_i1071" type="#_x0000_t75" style="width:28pt;height:48.8pt" o:ole="">
                  <v:imagedata r:id="rId109" o:title=""/>
                </v:shape>
                <o:OLEObject Type="Embed" ProgID="ChemDraw.Document.6.0" ShapeID="_x0000_i1071" DrawAspect="Content" ObjectID="_1381406083" r:id="rId110"/>
              </w:object>
            </w:r>
          </w:p>
        </w:tc>
        <w:tc>
          <w:tcPr>
            <w:tcW w:w="2946"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7D12AB" w:rsidRPr="00284050" w:rsidRDefault="007D12AB" w:rsidP="009B4A34">
            <w:pPr>
              <w:jc w:val="center"/>
              <w:rPr>
                <w:sz w:val="20"/>
                <w:szCs w:val="20"/>
              </w:rPr>
            </w:pPr>
            <w:r w:rsidRPr="00284050">
              <w:rPr>
                <w:sz w:val="20"/>
                <w:szCs w:val="20"/>
              </w:rPr>
              <w:object w:dxaOrig="2092" w:dyaOrig="1053">
                <v:shape id="_x0000_i1072" type="#_x0000_t75" style="width:60.8pt;height:30.4pt" o:ole="">
                  <v:imagedata r:id="rId111" o:title=""/>
                </v:shape>
                <o:OLEObject Type="Embed" ProgID="ChemDraw.Document.6.0" ShapeID="_x0000_i1072" DrawAspect="Content" ObjectID="_1381406084" r:id="rId112"/>
              </w:object>
            </w:r>
          </w:p>
        </w:tc>
        <w:tc>
          <w:tcPr>
            <w:tcW w:w="1603" w:type="dxa"/>
            <w:tcBorders>
              <w:top w:val="single" w:sz="4" w:space="0" w:color="7F7F7F" w:themeColor="text1" w:themeTint="80"/>
              <w:left w:val="single" w:sz="4" w:space="0" w:color="auto"/>
              <w:bottom w:val="single" w:sz="12" w:space="0" w:color="auto"/>
            </w:tcBorders>
            <w:shd w:val="clear" w:color="auto" w:fill="auto"/>
            <w:vAlign w:val="center"/>
          </w:tcPr>
          <w:p w:rsidR="007D12AB" w:rsidRPr="00284050" w:rsidRDefault="007D12AB" w:rsidP="009B4A34">
            <w:pPr>
              <w:jc w:val="center"/>
              <w:rPr>
                <w:sz w:val="20"/>
                <w:szCs w:val="20"/>
              </w:rPr>
            </w:pPr>
            <w:r w:rsidRPr="00284050">
              <w:rPr>
                <w:sz w:val="20"/>
                <w:szCs w:val="20"/>
              </w:rPr>
              <w:t>PP membrane</w:t>
            </w:r>
          </w:p>
        </w:tc>
        <w:tc>
          <w:tcPr>
            <w:tcW w:w="1138" w:type="dxa"/>
            <w:tcBorders>
              <w:top w:val="single" w:sz="4" w:space="0" w:color="7F7F7F" w:themeColor="text1" w:themeTint="80"/>
              <w:left w:val="single" w:sz="4" w:space="0" w:color="auto"/>
              <w:bottom w:val="single" w:sz="12" w:space="0" w:color="auto"/>
            </w:tcBorders>
            <w:shd w:val="clear" w:color="auto" w:fill="auto"/>
            <w:vAlign w:val="center"/>
          </w:tcPr>
          <w:p w:rsidR="007D12AB" w:rsidRPr="00284050" w:rsidRDefault="007D12AB" w:rsidP="00E71E5F">
            <w:pPr>
              <w:jc w:val="center"/>
              <w:rPr>
                <w:i/>
                <w:sz w:val="20"/>
                <w:szCs w:val="20"/>
                <w:lang w:val="en-US"/>
              </w:rPr>
            </w:pPr>
            <w:r w:rsidRPr="00284050">
              <w:rPr>
                <w:sz w:val="20"/>
                <w:szCs w:val="20"/>
              </w:rPr>
              <w:fldChar w:fldCharType="begin" w:fldLock="1"/>
            </w:r>
            <w:r w:rsidR="00931A30" w:rsidRPr="00284050">
              <w:rPr>
                <w:sz w:val="20"/>
                <w:szCs w:val="20"/>
                <w:lang w:val="en-US"/>
              </w:rPr>
              <w:instrText>ADDIN CSL_CITATION { "citationItems" : [ { "id" : "ITEM-1", "itemData" : { "ISSN" : "0743-7463", "PMID" : "16262342", "abstract" : "Cell surface carbohydrates, usually binding with other biomacromolecules (such as lipids and proteins), are involved in numerous biological functions, including cellular recognition, adhesion, cell growth regulation, and inflammation. Synthetic carbohydrate-based polymers, so-called glycopolymers, are emerging as important well-defined tools for investigating carbohydrate-based biological processes and for simulating various functions of carbohydrates. In this study, a novel two-step sequence for the generation of a glycopolymer layer tethered on a polypropylene microporous membrane is described. First, a UV-induced graft polymerization of 2-aminoethyl methacrylate hydrochloride (AEMA) was carried out on the membrane to generate an amino-functionalized surface, and the effects of polymerization factors (monomer/initiator concentration and UV irradiation time) on the grafting density were studied. Second, sugar moieties were bound with the grafted functional layer to form glycopolymer by the reaction between the amino groups on the membrane surface and carbohydrate lactones. Chemical analysis by Fourier transform infrared spectroscopy and X-ray photoelectron spectroscopy combined with surface morphology observation by scanning electron microscopy confirmed the graft polymerization of AEMA and the formation of glycopolymer. The decreases of water contact angle and protein adsorption on the membrane revealed the enhancement of hydrophilicity and protein resistance due to the typical characteristics of the glycopolymer tethered on the surface. These results indicated that the novel sequence reported in this work is a facile process to form glycopolymer-modified surfaces.", "author" : [ { "dropping-particle" : "", "family" : "Yang", "given" : "Qian", "non-dropping-particle" : "", "parse-names" : false, "suffix" : "" }, { "dropping-particle" : "", "family" : "Xu", "given" : "Zhi-Kang", "non-dropping-particle" : "", "parse-names" : false, "suffix" : "" }, { "dropping-particle" : "", "family" : "Hu", "given" : "Meng-Xin", "non-dropping-particle" : "", "parse-names" : false, "suffix" : "" }, { "dropping-particle" : "", "family" : "Li", "given" : "Jun-Jie", "non-dropping-particle" : "", "parse-names" : false, "suffix" : "" }, { "dropping-particle" : "", "family" : "Wu", "given" : "Jian", "non-dropping-particle" : "", "parse-names" : false, "suffix" : "" } ], "container-title" : "Langmuir", "id" : "ITEM-1", "issue" : "23", "issued" : { "date-parts" : [ [ "2005", "11", "8" ] ] }, "note" : "DOI: 10.1021/la051797g", "page" : "10717-10723", "title" : "Novel Sequence for Generating Glycopolymer Tethered on a Membrane Surface", "type" : "article-journal", "volume" : "21" }, "uris" : [ "http://www.mendeley.com/documents/?uuid=9ff4af0e-60e6-48de-885e-34c38d2bf31d" ] } ], "mendeley" : { "formattedCitation" : "[118]", "plainTextFormattedCitation" : "[118]", "previouslyFormattedCitation" : "[118]" }, "properties" : { "noteIndex" : 0 }, "schema" : "https://github.com/citation-style-language/schema/raw/master/csl-citation.json" }</w:instrText>
            </w:r>
            <w:r w:rsidRPr="00284050">
              <w:rPr>
                <w:sz w:val="20"/>
                <w:szCs w:val="20"/>
              </w:rPr>
              <w:fldChar w:fldCharType="separate"/>
            </w:r>
            <w:r w:rsidR="00E71E5F" w:rsidRPr="00284050">
              <w:rPr>
                <w:noProof/>
                <w:sz w:val="20"/>
                <w:szCs w:val="20"/>
                <w:lang w:val="en-US"/>
              </w:rPr>
              <w:t>[118]</w:t>
            </w:r>
            <w:r w:rsidRPr="00284050">
              <w:rPr>
                <w:sz w:val="20"/>
                <w:szCs w:val="20"/>
              </w:rPr>
              <w:fldChar w:fldCharType="end"/>
            </w:r>
          </w:p>
        </w:tc>
      </w:tr>
      <w:tr w:rsidR="007D12AB" w:rsidRPr="00284050" w:rsidTr="009B4A34">
        <w:trPr>
          <w:jc w:val="center"/>
        </w:trPr>
        <w:tc>
          <w:tcPr>
            <w:tcW w:w="1074" w:type="dxa"/>
            <w:vMerge w:val="restart"/>
            <w:tcBorders>
              <w:top w:val="single" w:sz="12" w:space="0" w:color="auto"/>
              <w:bottom w:val="single" w:sz="4" w:space="0" w:color="7F7F7F" w:themeColor="text1" w:themeTint="80"/>
            </w:tcBorders>
            <w:vAlign w:val="center"/>
          </w:tcPr>
          <w:p w:rsidR="007D12AB" w:rsidRPr="00284050" w:rsidRDefault="007D12AB" w:rsidP="009B4A34">
            <w:pPr>
              <w:jc w:val="center"/>
              <w:rPr>
                <w:sz w:val="20"/>
                <w:szCs w:val="20"/>
              </w:rPr>
            </w:pPr>
            <w:r w:rsidRPr="00284050">
              <w:rPr>
                <w:sz w:val="20"/>
                <w:szCs w:val="20"/>
              </w:rPr>
              <w:t>Substi-tution</w:t>
            </w:r>
          </w:p>
        </w:tc>
        <w:tc>
          <w:tcPr>
            <w:tcW w:w="1559" w:type="dxa"/>
            <w:tcBorders>
              <w:top w:val="single" w:sz="12" w:space="0" w:color="auto"/>
              <w:bottom w:val="single" w:sz="4" w:space="0" w:color="7F7F7F" w:themeColor="text1" w:themeTint="80"/>
              <w:right w:val="single" w:sz="4" w:space="0" w:color="auto"/>
            </w:tcBorders>
            <w:shd w:val="clear" w:color="auto" w:fill="auto"/>
            <w:vAlign w:val="center"/>
          </w:tcPr>
          <w:p w:rsidR="007D12AB" w:rsidRPr="00284050" w:rsidRDefault="007D12AB" w:rsidP="009B4A34">
            <w:pPr>
              <w:jc w:val="center"/>
              <w:rPr>
                <w:sz w:val="20"/>
                <w:szCs w:val="20"/>
              </w:rPr>
            </w:pPr>
            <w:r w:rsidRPr="00284050">
              <w:rPr>
                <w:sz w:val="20"/>
                <w:szCs w:val="20"/>
              </w:rPr>
              <w:object w:dxaOrig="1137" w:dyaOrig="1859">
                <v:shape id="_x0000_i1073" type="#_x0000_t75" style="width:24pt;height:40.8pt" o:ole="">
                  <v:imagedata r:id="rId113" o:title=""/>
                </v:shape>
                <o:OLEObject Type="Embed" ProgID="ChemDraw.Document.6.0" ShapeID="_x0000_i1073" DrawAspect="Content" ObjectID="_1381406085" r:id="rId114"/>
              </w:object>
            </w:r>
          </w:p>
        </w:tc>
        <w:tc>
          <w:tcPr>
            <w:tcW w:w="2946"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7D12AB" w:rsidRPr="00284050" w:rsidRDefault="007D12AB" w:rsidP="009B4A34">
            <w:pPr>
              <w:jc w:val="center"/>
              <w:rPr>
                <w:sz w:val="20"/>
                <w:szCs w:val="20"/>
              </w:rPr>
            </w:pPr>
            <w:r w:rsidRPr="00284050">
              <w:rPr>
                <w:sz w:val="20"/>
                <w:szCs w:val="20"/>
              </w:rPr>
              <w:object w:dxaOrig="2073" w:dyaOrig="1204">
                <v:shape id="_x0000_i1074" type="#_x0000_t75" style="width:55.2pt;height:32.8pt" o:ole="">
                  <v:imagedata r:id="rId115" o:title=""/>
                </v:shape>
                <o:OLEObject Type="Embed" ProgID="ChemDraw.Document.6.0" ShapeID="_x0000_i1074" DrawAspect="Content" ObjectID="_1381406086" r:id="rId116"/>
              </w:object>
            </w:r>
            <w:r w:rsidRPr="00284050">
              <w:rPr>
                <w:sz w:val="20"/>
                <w:szCs w:val="20"/>
              </w:rPr>
              <w:object w:dxaOrig="2121" w:dyaOrig="1140">
                <v:shape id="_x0000_i1075" type="#_x0000_t75" style="width:56.8pt;height:30.4pt" o:ole="">
                  <v:imagedata r:id="rId117" o:title=""/>
                </v:shape>
                <o:OLEObject Type="Embed" ProgID="ChemDraw.Document.6.0" ShapeID="_x0000_i1075" DrawAspect="Content" ObjectID="_1381406087" r:id="rId118"/>
              </w:object>
            </w:r>
          </w:p>
        </w:tc>
        <w:tc>
          <w:tcPr>
            <w:tcW w:w="1603" w:type="dxa"/>
            <w:tcBorders>
              <w:top w:val="single" w:sz="12" w:space="0" w:color="auto"/>
              <w:left w:val="single" w:sz="4" w:space="0" w:color="auto"/>
              <w:bottom w:val="single" w:sz="4" w:space="0" w:color="7F7F7F" w:themeColor="text1" w:themeTint="80"/>
            </w:tcBorders>
            <w:shd w:val="clear" w:color="auto" w:fill="auto"/>
            <w:vAlign w:val="center"/>
          </w:tcPr>
          <w:p w:rsidR="007D12AB" w:rsidRPr="00284050" w:rsidRDefault="007D12AB" w:rsidP="009B4A34">
            <w:pPr>
              <w:jc w:val="center"/>
              <w:rPr>
                <w:sz w:val="20"/>
                <w:szCs w:val="20"/>
              </w:rPr>
            </w:pPr>
            <w:r w:rsidRPr="00284050">
              <w:rPr>
                <w:sz w:val="20"/>
                <w:szCs w:val="20"/>
              </w:rPr>
              <w:t>PP membrane</w:t>
            </w:r>
          </w:p>
        </w:tc>
        <w:tc>
          <w:tcPr>
            <w:tcW w:w="1138" w:type="dxa"/>
            <w:tcBorders>
              <w:top w:val="single" w:sz="12" w:space="0" w:color="auto"/>
              <w:left w:val="single" w:sz="4" w:space="0" w:color="auto"/>
              <w:bottom w:val="single" w:sz="4" w:space="0" w:color="7F7F7F" w:themeColor="text1" w:themeTint="80"/>
            </w:tcBorders>
            <w:shd w:val="clear" w:color="auto" w:fill="auto"/>
            <w:vAlign w:val="center"/>
          </w:tcPr>
          <w:p w:rsidR="007D12AB" w:rsidRPr="00284050" w:rsidRDefault="007D12AB" w:rsidP="00E71E5F">
            <w:pPr>
              <w:jc w:val="center"/>
              <w:rPr>
                <w:sz w:val="20"/>
                <w:szCs w:val="20"/>
              </w:rPr>
            </w:pPr>
            <w:r w:rsidRPr="00284050">
              <w:rPr>
                <w:sz w:val="20"/>
                <w:szCs w:val="20"/>
              </w:rPr>
              <w:fldChar w:fldCharType="begin" w:fldLock="1"/>
            </w:r>
            <w:r w:rsidR="00931A30" w:rsidRPr="00284050">
              <w:rPr>
                <w:sz w:val="20"/>
                <w:szCs w:val="20"/>
              </w:rPr>
              <w:instrText>ADDIN CSL_CITATION { "citationItems" : [ { "id" : "ITEM-1", "itemData" : { "ISSN" : "0959-9428", "author" : [ { "dropping-particle" : "", "family" : "Hu", "given" : "Meng-Xin", "non-dropping-particle" : "", "parse-names" : false, "suffix" : "" }, { "dropping-particle" : "", "family" : "Wan", "given" : "Ling-Shu", "non-dropping-particle" : "", "parse-names" : false, "suffix" : "" }, { "dropping-particle" : "", "family" : "Liu", "given" : "Zhen-Mei", "non-dropping-particle" : "", "parse-names" : false, "suffix" : "" }, { "dropping-particle" : "", "family" : "Dai", "given" : "Zheng-Wei", "non-dropping-particle" : "", "parse-names" : false, "suffix" : "" }, { "dropping-particle" : "", "family" : "Xu", "given" : "Zhi-Kang", "non-dropping-particle" : "", "parse-names" : false, "suffix" : "" } ], "container-title" : "J. Mat. Chem.", "id" : "ITEM-1", "issue" : "39", "issued" : { "date-parts" : [ [ "2008" ] ] }, "note" : "DOI: 10.1039/b807181k", "page" : "4663-4669", "title" : "Fabrication of Glycosylated Surfaces on Microporous Polypropylene Membranes for Protein Recognition and Adsorption", "type" : "article-journal", "volume" : "18" }, "uris" : [ "http://www.mendeley.com/documents/?uuid=4a0d0fa3-ae69-4010-8aaf-4249458b02c6" ] }, { "id" : "ITEM-2", "itemData" : { "ISSN" : "03767388", "author" : [ { "dropping-particle" : "", "family" : "Hu", "given" : "Meng-Xin", "non-dropping-particle" : "", "parse-names" : false, "suffix" : "" }, { "dropping-particle" : "", "family" : "Wan", "given" : "Ling-Shu", "non-dropping-particle" : "", "parse-names" : false, "suffix" : "" }, { "dropping-particle" : "", "family" : "Xu", "given" : "Zhi-Kang", "non-dropping-particle" : "", "parse-names" : false, "suffix" : "" } ], "container-title" : "J. Membrane Sci.", "id" : "ITEM-2", "issue" : "1-2", "issued" : { "date-parts" : [ [ "2009", "6" ] ] }, "note" : "DOI: 10.1016/j.memsci.2009.03.005", "page" : "111-117", "title" : "Multilayer Adsorption of Lectins on Glycosylated Microporous Polypropylene Membranes", "type" : "article-journal", "volume" : "335" }, "uris" : [ "http://www.mendeley.com/documents/?uuid=8ea91840-2502-4651-9c1a-79cdae115619" ] } ], "mendeley" : { "formattedCitation" : "[119,120]", "plainTextFormattedCitation" : "[119,120]", "previouslyFormattedCitation" : "[119,120]" }, "properties" : { "noteIndex" : 0 }, "schema" : "https://github.com/citation-style-language/schema/raw/master/csl-citation.json" }</w:instrText>
            </w:r>
            <w:r w:rsidRPr="00284050">
              <w:rPr>
                <w:sz w:val="20"/>
                <w:szCs w:val="20"/>
              </w:rPr>
              <w:fldChar w:fldCharType="separate"/>
            </w:r>
            <w:r w:rsidR="00E71E5F" w:rsidRPr="00284050">
              <w:rPr>
                <w:noProof/>
                <w:sz w:val="20"/>
                <w:szCs w:val="20"/>
              </w:rPr>
              <w:t>[119,120]</w:t>
            </w:r>
            <w:r w:rsidRPr="00284050">
              <w:rPr>
                <w:sz w:val="20"/>
                <w:szCs w:val="20"/>
              </w:rPr>
              <w:fldChar w:fldCharType="end"/>
            </w:r>
          </w:p>
        </w:tc>
      </w:tr>
      <w:tr w:rsidR="007D12AB" w:rsidRPr="00284050" w:rsidTr="009B4A34">
        <w:trPr>
          <w:jc w:val="center"/>
        </w:trPr>
        <w:tc>
          <w:tcPr>
            <w:tcW w:w="1074" w:type="dxa"/>
            <w:vMerge/>
            <w:tcBorders>
              <w:bottom w:val="single" w:sz="4" w:space="0" w:color="7F7F7F" w:themeColor="text1" w:themeTint="80"/>
            </w:tcBorders>
            <w:vAlign w:val="center"/>
          </w:tcPr>
          <w:p w:rsidR="007D12AB" w:rsidRPr="00284050" w:rsidRDefault="007D12AB" w:rsidP="009B4A34">
            <w:pPr>
              <w:jc w:val="center"/>
              <w:rPr>
                <w:sz w:val="20"/>
                <w:szCs w:val="20"/>
              </w:rPr>
            </w:pPr>
          </w:p>
        </w:tc>
        <w:tc>
          <w:tcPr>
            <w:tcW w:w="1559" w:type="dxa"/>
            <w:tcBorders>
              <w:top w:val="single" w:sz="4" w:space="0" w:color="7F7F7F" w:themeColor="text1" w:themeTint="80"/>
              <w:bottom w:val="single" w:sz="4" w:space="0" w:color="7F7F7F" w:themeColor="text1" w:themeTint="80"/>
              <w:right w:val="single" w:sz="4" w:space="0" w:color="auto"/>
            </w:tcBorders>
            <w:shd w:val="clear" w:color="auto" w:fill="auto"/>
            <w:vAlign w:val="center"/>
          </w:tcPr>
          <w:p w:rsidR="007D12AB" w:rsidRPr="00284050" w:rsidRDefault="007D12AB" w:rsidP="009B4A34">
            <w:pPr>
              <w:jc w:val="center"/>
              <w:rPr>
                <w:sz w:val="20"/>
                <w:szCs w:val="20"/>
              </w:rPr>
            </w:pPr>
            <w:r w:rsidRPr="00284050">
              <w:rPr>
                <w:sz w:val="20"/>
                <w:szCs w:val="20"/>
              </w:rPr>
              <w:object w:dxaOrig="1137" w:dyaOrig="1859">
                <v:shape id="_x0000_i1076" type="#_x0000_t75" style="width:28pt;height:46.4pt" o:ole="">
                  <v:imagedata r:id="rId119" o:title=""/>
                </v:shape>
                <o:OLEObject Type="Embed" ProgID="ChemDraw.Document.6.0" ShapeID="_x0000_i1076" DrawAspect="Content" ObjectID="_1381406088" r:id="rId120"/>
              </w:object>
            </w:r>
          </w:p>
        </w:tc>
        <w:tc>
          <w:tcPr>
            <w:tcW w:w="294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7D12AB" w:rsidRPr="00284050" w:rsidRDefault="007D12AB" w:rsidP="009B4A34">
            <w:pPr>
              <w:jc w:val="center"/>
              <w:rPr>
                <w:sz w:val="20"/>
                <w:szCs w:val="20"/>
              </w:rPr>
            </w:pPr>
            <w:r w:rsidRPr="00284050">
              <w:rPr>
                <w:sz w:val="20"/>
                <w:szCs w:val="20"/>
              </w:rPr>
              <w:object w:dxaOrig="2073" w:dyaOrig="1204">
                <v:shape id="_x0000_i1077" type="#_x0000_t75" style="width:55.2pt;height:32pt" o:ole="">
                  <v:imagedata r:id="rId121" o:title=""/>
                </v:shape>
                <o:OLEObject Type="Embed" ProgID="ChemDraw.Document.6.0" ShapeID="_x0000_i1077" DrawAspect="Content" ObjectID="_1381406089" r:id="rId122"/>
              </w:object>
            </w:r>
            <w:r w:rsidRPr="00284050">
              <w:rPr>
                <w:sz w:val="20"/>
                <w:szCs w:val="20"/>
              </w:rPr>
              <w:object w:dxaOrig="2121" w:dyaOrig="1140">
                <v:shape id="_x0000_i1078" type="#_x0000_t75" style="width:54.4pt;height:29.6pt" o:ole="">
                  <v:imagedata r:id="rId123" o:title=""/>
                </v:shape>
                <o:OLEObject Type="Embed" ProgID="ChemDraw.Document.6.0" ShapeID="_x0000_i1078" DrawAspect="Content" ObjectID="_1381406090" r:id="rId124"/>
              </w:object>
            </w:r>
            <w:r w:rsidRPr="00284050">
              <w:rPr>
                <w:sz w:val="20"/>
                <w:szCs w:val="20"/>
              </w:rPr>
              <w:object w:dxaOrig="3909" w:dyaOrig="1211">
                <v:shape id="_x0000_i1079" type="#_x0000_t75" style="width:98.4pt;height:32pt" o:ole="">
                  <v:imagedata r:id="rId125" o:title=""/>
                </v:shape>
                <o:OLEObject Type="Embed" ProgID="ChemDraw.Document.6.0" ShapeID="_x0000_i1079" DrawAspect="Content" ObjectID="_1381406091" r:id="rId126"/>
              </w:object>
            </w:r>
          </w:p>
        </w:tc>
        <w:tc>
          <w:tcPr>
            <w:tcW w:w="1603" w:type="dxa"/>
            <w:tcBorders>
              <w:top w:val="single" w:sz="4" w:space="0" w:color="7F7F7F" w:themeColor="text1" w:themeTint="80"/>
              <w:left w:val="single" w:sz="4" w:space="0" w:color="auto"/>
              <w:bottom w:val="single" w:sz="4" w:space="0" w:color="7F7F7F" w:themeColor="text1" w:themeTint="80"/>
            </w:tcBorders>
            <w:shd w:val="clear" w:color="auto" w:fill="auto"/>
            <w:vAlign w:val="center"/>
          </w:tcPr>
          <w:p w:rsidR="007D12AB" w:rsidRPr="00284050" w:rsidRDefault="007D12AB" w:rsidP="009B4A34">
            <w:pPr>
              <w:jc w:val="center"/>
              <w:rPr>
                <w:sz w:val="20"/>
                <w:szCs w:val="20"/>
              </w:rPr>
            </w:pPr>
            <w:r w:rsidRPr="00284050">
              <w:rPr>
                <w:sz w:val="20"/>
                <w:szCs w:val="20"/>
              </w:rPr>
              <w:lastRenderedPageBreak/>
              <w:t>PP beads</w:t>
            </w:r>
          </w:p>
        </w:tc>
        <w:tc>
          <w:tcPr>
            <w:tcW w:w="1138" w:type="dxa"/>
            <w:tcBorders>
              <w:top w:val="single" w:sz="4" w:space="0" w:color="7F7F7F" w:themeColor="text1" w:themeTint="80"/>
              <w:left w:val="single" w:sz="4" w:space="0" w:color="auto"/>
              <w:bottom w:val="single" w:sz="4" w:space="0" w:color="7F7F7F" w:themeColor="text1" w:themeTint="80"/>
            </w:tcBorders>
            <w:shd w:val="clear" w:color="auto" w:fill="auto"/>
            <w:vAlign w:val="center"/>
          </w:tcPr>
          <w:p w:rsidR="007D12AB" w:rsidRPr="00284050" w:rsidRDefault="007D12AB" w:rsidP="00E71E5F">
            <w:pPr>
              <w:jc w:val="center"/>
              <w:rPr>
                <w:sz w:val="20"/>
                <w:szCs w:val="20"/>
                <w:lang w:val="en-US"/>
              </w:rPr>
            </w:pPr>
            <w:r w:rsidRPr="00284050">
              <w:rPr>
                <w:sz w:val="20"/>
                <w:szCs w:val="20"/>
              </w:rPr>
              <w:fldChar w:fldCharType="begin" w:fldLock="1"/>
            </w:r>
            <w:r w:rsidR="00931A30" w:rsidRPr="00284050">
              <w:rPr>
                <w:sz w:val="20"/>
                <w:szCs w:val="20"/>
                <w:lang w:val="en-US"/>
              </w:rPr>
              <w:instrText>ADDIN CSL_CITATION { "citationItems" : [ { "id" : "ITEM-1", "itemData" : { "ISSN" : "10221336", "author" : [ { "dropping-particle" : "", "family" : "Hu", "given" : "Meng-Xin", "non-dropping-particle" : "", "parse-names" : false, "suffix" : "" }, { "dropping-particle" : "", "family" : "Wan", "given" : "Ling-Shu", "non-dropping-particle" : "", "parse-names" : false, "suffix" : "" }, { "dropping-particle" : "", "family" : "Fu", "given" : "Zhi-Sheng", "non-dropping-particle" : "", "parse-names" : false, "suffix" : "" }, { "dropping-particle" : "", "family" : "Fan", "given" : "Zhi-Qiang", "non-dropping-particle" : "", "parse-names" : false, "suffix" : "" }, { "dropping-particle" : "", "family" : "Xu", "given" : "Zhi-Kang", "non-dropping-particle" : "", "parse-names" : false, "suffix" : "" } ], "container-title" : "Macromol. Rapid. Commun.", "id" : "ITEM-1", "issue" : "24", "issued" : { "date-parts" : [ [ "2007", "12", "14" ] ] }, "note" : "DOI: 10.1002/marc.200700487", "page" : "2325-2331", "title" : "Construction of Glycosylated Surfaces for Poly(propylene) Beads with a Photoinduced Grafting/Chemical Reaction Sequence", "type" : "article-journal", "volume" : "28" }, "uris" : [ "http://www.mendeley.com/documents/?uuid=b570730c-3be6-45c9-8c20-a1cd361a4e93" ] } ], "mendeley" : { "formattedCitation" : "[121]", "plainTextFormattedCitation" : "[121]", "previouslyFormattedCitation" : "[121]" }, "properties" : { "noteIndex" : 0 }, "schema" : "https://github.com/citation-style-language/schema/raw/master/csl-citation.json" }</w:instrText>
            </w:r>
            <w:r w:rsidRPr="00284050">
              <w:rPr>
                <w:sz w:val="20"/>
                <w:szCs w:val="20"/>
              </w:rPr>
              <w:fldChar w:fldCharType="separate"/>
            </w:r>
            <w:r w:rsidR="00E71E5F" w:rsidRPr="00284050">
              <w:rPr>
                <w:noProof/>
                <w:sz w:val="20"/>
                <w:szCs w:val="20"/>
                <w:lang w:val="en-US"/>
              </w:rPr>
              <w:t>[121]</w:t>
            </w:r>
            <w:r w:rsidRPr="00284050">
              <w:rPr>
                <w:sz w:val="20"/>
                <w:szCs w:val="20"/>
              </w:rPr>
              <w:fldChar w:fldCharType="end"/>
            </w:r>
          </w:p>
        </w:tc>
      </w:tr>
    </w:tbl>
    <w:p w:rsidR="007D12AB" w:rsidRPr="00284050" w:rsidRDefault="007D12AB" w:rsidP="007D12AB">
      <w:pPr>
        <w:pStyle w:val="3"/>
      </w:pPr>
      <w:bookmarkStart w:id="65" w:name="_Toc423960260"/>
      <w:r w:rsidRPr="00284050">
        <w:lastRenderedPageBreak/>
        <w:t>Attachment using double and triple bonds</w:t>
      </w:r>
      <w:bookmarkEnd w:id="65"/>
    </w:p>
    <w:p w:rsidR="007D12AB" w:rsidRPr="00284050" w:rsidRDefault="006D6C25" w:rsidP="007D12AB">
      <w:pPr>
        <w:rPr>
          <w:lang w:val="en-US"/>
        </w:rPr>
      </w:pPr>
      <w:r w:rsidRPr="00284050">
        <w:rPr>
          <w:lang w:val="en-US"/>
        </w:rPr>
        <w:t xml:space="preserve">C. </w:t>
      </w:r>
      <w:r w:rsidR="007D12AB" w:rsidRPr="00284050">
        <w:rPr>
          <w:lang w:val="en-US"/>
        </w:rPr>
        <w:t xml:space="preserve">Wang </w:t>
      </w:r>
      <w:r w:rsidR="007D12AB" w:rsidRPr="00284050">
        <w:rPr>
          <w:i/>
          <w:lang w:val="en-US"/>
        </w:rPr>
        <w:t>et al.</w:t>
      </w:r>
      <w:r w:rsidR="007D12AB" w:rsidRPr="00284050">
        <w:rPr>
          <w:lang w:val="en-US"/>
        </w:rPr>
        <w:t xml:space="preserve"> polymerized acrylic acid from the surface of a polypropylene membrane by UV</w:t>
      </w:r>
      <w:r w:rsidR="007D12AB" w:rsidRPr="00284050">
        <w:rPr>
          <w:lang w:val="en-US"/>
        </w:rPr>
        <w:noBreakHyphen/>
        <w:t>induced free radical polymerization.</w:t>
      </w:r>
      <w:r w:rsidR="007D12AB" w:rsidRPr="00284050">
        <w:fldChar w:fldCharType="begin" w:fldLock="1"/>
      </w:r>
      <w:r w:rsidR="00931A30" w:rsidRPr="00284050">
        <w:rPr>
          <w:lang w:val="en-US"/>
        </w:rPr>
        <w:instrText>ADDIN CSL_CITATION { "citationItems" : [ { "id" : "ITEM-1", "itemData" : { "ISSN" : "1521-3927", "PMID" : "21590858", "abstract" : "To biologically mimic the carbohydrate-protein interactions in artificial systems, one of the challenges is to construct a glycosylated surface with a high glycosyl density to yield a notable 'glycoside cluster effect'. A novel strategy is presented for high density glycosylation of the surface of a microporous poly(propylene) membrane (MPPM) by click chemistry. It is promising that the surface glycosyl density can be well controlled over a wide range and the maximum value is over 10 \u00b5mol \u00b7 cm(-2) . The recognition capability of these glycosylated MPPMs to lectins indicates the occurrence of the 'glycoside cluster effect' when the glycosyl density on the membrane surface exceeds 0.20 \u00b5mol \u00b7 cm(-2) .", "author" : [ { "dropping-particle" : "", "family" : "Wang", "given" : "Cang", "non-dropping-particle" : "", "parse-names" : false, "suffix" : "" }, { "dropping-particle" : "", "family" : "Wu", "given" : "Jian", "non-dropping-particle" : "", "parse-names" : false, "suffix" : "" }, { "dropping-particle" : "", "family" : "Xu", "given" : "Zhi-Kang", "non-dropping-particle" : "", "parse-names" : false, "suffix" : "" } ], "container-title" : "Macromol. Rapid. Commun.", "id" : "ITEM-1", "issue" : "12", "issued" : { "date-parts" : [ [ "2010", "6", "16" ] ] }, "note" : "DOI: 10.1002/marc.200900866", "page" : "1078-1082", "title" : "High-Density Glycosylation of Polymer Membrane Surfaces by Click Chemistry for Carbohydrate-Protein Recognition", "type" : "article-journal", "volume" : "31" }, "uris" : [ "http://www.mendeley.com/documents/?uuid=691b10ff-8c21-4e1e-8f59-b699b5e0e15d" ] } ], "mendeley" : { "formattedCitation" : "[108]", "plainTextFormattedCitation" : "[108]", "previouslyFormattedCitation" : "[108]" }, "properties" : { "noteIndex" : 0 }, "schema" : "https://github.com/citation-style-language/schema/raw/master/csl-citation.json" }</w:instrText>
      </w:r>
      <w:r w:rsidR="007D12AB" w:rsidRPr="00284050">
        <w:fldChar w:fldCharType="separate"/>
      </w:r>
      <w:r w:rsidR="00E71E5F" w:rsidRPr="00284050">
        <w:rPr>
          <w:noProof/>
          <w:lang w:val="en-US"/>
        </w:rPr>
        <w:t>[108]</w:t>
      </w:r>
      <w:r w:rsidR="007D12AB" w:rsidRPr="00284050">
        <w:fldChar w:fldCharType="end"/>
      </w:r>
      <w:r w:rsidR="007D12AB" w:rsidRPr="00284050">
        <w:rPr>
          <w:lang w:val="en-US"/>
        </w:rPr>
        <w:t xml:space="preserve"> Afterwards, three post-polymerization-functionalization steps were conducetd on the substrate: </w:t>
      </w:r>
      <w:r w:rsidR="00992DD9" w:rsidRPr="00284050">
        <w:rPr>
          <w:lang w:val="en-US"/>
        </w:rPr>
        <w:t>P</w:t>
      </w:r>
      <w:r w:rsidR="007D12AB" w:rsidRPr="00284050">
        <w:rPr>
          <w:lang w:val="en-US"/>
        </w:rPr>
        <w:t xml:space="preserve">ropargylamine treatment yielded alkyne functional polymer brushes, which were subsequently reacted with an acetyl protected azide derivative of </w:t>
      </w:r>
      <w:r w:rsidR="007D12AB" w:rsidRPr="00284050">
        <w:t>β</w:t>
      </w:r>
      <w:r w:rsidR="007D12AB" w:rsidRPr="00284050">
        <w:rPr>
          <w:lang w:val="en-US"/>
        </w:rPr>
        <w:t>-</w:t>
      </w:r>
      <w:r w:rsidR="007D12AB" w:rsidRPr="00284050">
        <w:rPr>
          <w:smallCaps/>
          <w:lang w:val="en-US"/>
        </w:rPr>
        <w:t>d</w:t>
      </w:r>
      <w:r w:rsidR="007D12AB" w:rsidRPr="00284050">
        <w:rPr>
          <w:lang w:val="en-US"/>
        </w:rPr>
        <w:t>-glucose in a CuAAc reaction, followed by deprotection (</w:t>
      </w:r>
      <w:r w:rsidR="007D12AB" w:rsidRPr="00284050">
        <w:rPr>
          <w:b/>
        </w:rPr>
        <w:fldChar w:fldCharType="begin"/>
      </w:r>
      <w:r w:rsidR="007D12AB" w:rsidRPr="00284050">
        <w:rPr>
          <w:b/>
          <w:lang w:val="en-US"/>
        </w:rPr>
        <w:instrText xml:space="preserve"> REF _Ref353534640 \h  \* MERGEFORMAT </w:instrText>
      </w:r>
      <w:r w:rsidR="007D12AB" w:rsidRPr="00284050">
        <w:rPr>
          <w:b/>
        </w:rPr>
      </w:r>
      <w:r w:rsidR="007D12AB" w:rsidRPr="00284050">
        <w:rPr>
          <w:b/>
        </w:rPr>
        <w:fldChar w:fldCharType="separate"/>
      </w:r>
      <w:r w:rsidR="008A45DE" w:rsidRPr="00284050">
        <w:rPr>
          <w:b/>
          <w:lang w:val="en-US"/>
        </w:rPr>
        <w:t xml:space="preserve">Figure </w:t>
      </w:r>
      <w:r w:rsidR="008A45DE" w:rsidRPr="00284050">
        <w:rPr>
          <w:b/>
          <w:noProof/>
          <w:lang w:val="en-US"/>
        </w:rPr>
        <w:t>11</w:t>
      </w:r>
      <w:r w:rsidR="007D12AB" w:rsidRPr="00284050">
        <w:rPr>
          <w:b/>
        </w:rPr>
        <w:fldChar w:fldCharType="end"/>
      </w:r>
      <w:r w:rsidR="007D12AB" w:rsidRPr="00284050">
        <w:rPr>
          <w:lang w:val="en-US"/>
        </w:rPr>
        <w:t>).</w:t>
      </w:r>
      <w:r w:rsidR="007D12AB" w:rsidRPr="00284050">
        <w:fldChar w:fldCharType="begin" w:fldLock="1"/>
      </w:r>
      <w:r w:rsidR="00931A30" w:rsidRPr="00284050">
        <w:rPr>
          <w:lang w:val="en-US"/>
        </w:rPr>
        <w:instrText>ADDIN CSL_CITATION { "citationItems" : [ { "id" : "ITEM-1", "itemData" : { "ISSN" : "1521-3927", "PMID" : "21590858", "abstract" : "To biologically mimic the carbohydrate-protein interactions in artificial systems, one of the challenges is to construct a glycosylated surface with a high glycosyl density to yield a notable 'glycoside cluster effect'. A novel strategy is presented for high density glycosylation of the surface of a microporous poly(propylene) membrane (MPPM) by click chemistry. It is promising that the surface glycosyl density can be well controlled over a wide range and the maximum value is over 10 \u00b5mol \u00b7 cm(-2) . The recognition capability of these glycosylated MPPMs to lectins indicates the occurrence of the 'glycoside cluster effect' when the glycosyl density on the membrane surface exceeds 0.20 \u00b5mol \u00b7 cm(-2) .", "author" : [ { "dropping-particle" : "", "family" : "Wang", "given" : "Cang", "non-dropping-particle" : "", "parse-names" : false, "suffix" : "" }, { "dropping-particle" : "", "family" : "Wu", "given" : "Jian", "non-dropping-particle" : "", "parse-names" : false, "suffix" : "" }, { "dropping-particle" : "", "family" : "Xu", "given" : "Zhi-Kang", "non-dropping-particle" : "", "parse-names" : false, "suffix" : "" } ], "container-title" : "Macromol. Rapid. Commun.", "id" : "ITEM-1", "issue" : "12", "issued" : { "date-parts" : [ [ "2010", "6", "16" ] ] }, "note" : "DOI: 10.1002/marc.200900866", "page" : "1078-1082", "title" : "High-Density Glycosylation of Polymer Membrane Surfaces by Click Chemistry for Carbohydrate-Protein Recognition", "type" : "article-journal", "volume" : "31" }, "uris" : [ "http://www.mendeley.com/documents/?uuid=691b10ff-8c21-4e1e-8f59-b699b5e0e15d" ] } ], "mendeley" : { "formattedCitation" : "[108]", "plainTextFormattedCitation" : "[108]", "previouslyFormattedCitation" : "[108]" }, "properties" : { "noteIndex" : 0 }, "schema" : "https://github.com/citation-style-language/schema/raw/master/csl-citation.json" }</w:instrText>
      </w:r>
      <w:r w:rsidR="007D12AB" w:rsidRPr="00284050">
        <w:fldChar w:fldCharType="separate"/>
      </w:r>
      <w:r w:rsidR="00E71E5F" w:rsidRPr="00284050">
        <w:rPr>
          <w:noProof/>
          <w:lang w:val="en-US"/>
        </w:rPr>
        <w:t>[108]</w:t>
      </w:r>
      <w:r w:rsidR="007D12AB" w:rsidRPr="00284050">
        <w:fldChar w:fldCharType="end"/>
      </w:r>
      <w:r w:rsidR="007D12AB" w:rsidRPr="00284050">
        <w:rPr>
          <w:lang w:val="en-US"/>
        </w:rPr>
        <w:t xml:space="preserve"> </w:t>
      </w:r>
    </w:p>
    <w:p w:rsidR="007D12AB" w:rsidRPr="00284050" w:rsidRDefault="007D12AB" w:rsidP="007D12AB">
      <w:pPr>
        <w:pStyle w:val="C"/>
        <w:keepNext/>
        <w:spacing w:after="120"/>
        <w:ind w:left="709"/>
        <w:contextualSpacing w:val="0"/>
        <w:jc w:val="center"/>
      </w:pPr>
      <w:r w:rsidRPr="00284050">
        <w:rPr>
          <w:noProof/>
          <w:lang w:eastAsia="de-DE"/>
        </w:rPr>
        <w:t xml:space="preserve"> </w:t>
      </w:r>
      <w:r w:rsidRPr="00284050">
        <w:rPr>
          <w:noProof/>
        </w:rPr>
        <w:drawing>
          <wp:inline distT="0" distB="0" distL="0" distR="0" wp14:anchorId="56BEFAFA" wp14:editId="77AF2AD3">
            <wp:extent cx="3601720" cy="1964055"/>
            <wp:effectExtent l="0" t="0" r="0" b="0"/>
            <wp:docPr id="12" name="Grafik 12" descr="G:\Projekte\Review\Immobilized glycopolymers\Data - Figures\Figures\Figures 2-5\exported\tif\Beispiel CuAAc Post-Poly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G:\Projekte\Review\Immobilized glycopolymers\Data - Figures\Figures\Figures 2-5\exported\tif\Beispiel CuAAc Post-Polym.tif"/>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601720" cy="1964055"/>
                    </a:xfrm>
                    <a:prstGeom prst="rect">
                      <a:avLst/>
                    </a:prstGeom>
                    <a:noFill/>
                    <a:ln>
                      <a:noFill/>
                    </a:ln>
                  </pic:spPr>
                </pic:pic>
              </a:graphicData>
            </a:graphic>
          </wp:inline>
        </w:drawing>
      </w:r>
    </w:p>
    <w:p w:rsidR="007D12AB" w:rsidRPr="00284050" w:rsidRDefault="007D12AB" w:rsidP="007D12AB">
      <w:pPr>
        <w:pStyle w:val="Caption"/>
      </w:pPr>
      <w:bookmarkStart w:id="66" w:name="_Ref353534640"/>
      <w:proofErr w:type="gramStart"/>
      <w:r w:rsidRPr="00284050">
        <w:t xml:space="preserve">Figure </w:t>
      </w:r>
      <w:r w:rsidRPr="00284050">
        <w:fldChar w:fldCharType="begin"/>
      </w:r>
      <w:r w:rsidRPr="00284050">
        <w:instrText xml:space="preserve"> SEQ Figure \* ARABIC </w:instrText>
      </w:r>
      <w:r w:rsidRPr="00284050">
        <w:fldChar w:fldCharType="separate"/>
      </w:r>
      <w:r w:rsidR="008A45DE" w:rsidRPr="00284050">
        <w:rPr>
          <w:noProof/>
        </w:rPr>
        <w:t>11</w:t>
      </w:r>
      <w:r w:rsidRPr="00284050">
        <w:fldChar w:fldCharType="end"/>
      </w:r>
      <w:bookmarkEnd w:id="66"/>
      <w:r w:rsidRPr="00284050">
        <w:t>.</w:t>
      </w:r>
      <w:proofErr w:type="gramEnd"/>
      <w:r w:rsidRPr="00284050">
        <w:t xml:space="preserve"> Immobilization of sugar molecules onto immobilized functional polymer by CuAAc </w:t>
      </w:r>
      <w:r w:rsidRPr="00284050">
        <w:br/>
        <w:t xml:space="preserve">and lectin interaction visualized by confocal laser scanning microscopy. </w:t>
      </w:r>
      <w:r w:rsidRPr="00284050">
        <w:br/>
      </w:r>
      <w:r w:rsidR="008A45DE" w:rsidRPr="00284050">
        <w:t>Reproduced</w:t>
      </w:r>
      <w:r w:rsidRPr="00284050">
        <w:t xml:space="preserve"> from Ref. </w:t>
      </w:r>
      <w:r w:rsidRPr="00284050">
        <w:rPr>
          <w:szCs w:val="22"/>
        </w:rPr>
        <w:fldChar w:fldCharType="begin" w:fldLock="1"/>
      </w:r>
      <w:r w:rsidR="00931A30" w:rsidRPr="00284050">
        <w:rPr>
          <w:szCs w:val="22"/>
        </w:rPr>
        <w:instrText>ADDIN CSL_CITATION { "citationItems" : [ { "id" : "ITEM-1", "itemData" : { "ISSN" : "1521-3927", "PMID" : "21590858", "abstract" : "To biologically mimic the carbohydrate-protein interactions in artificial systems, one of the challenges is to construct a glycosylated surface with a high glycosyl density to yield a notable 'glycoside cluster effect'. A novel strategy is presented for high density glycosylation of the surface of a microporous poly(propylene) membrane (MPPM) by click chemistry. It is promising that the surface glycosyl density can be well controlled over a wide range and the maximum value is over 10 \u00b5mol \u00b7 cm(-2) . The recognition capability of these glycosylated MPPMs to lectins indicates the occurrence of the 'glycoside cluster effect' when the glycosyl density on the membrane surface exceeds 0.20 \u00b5mol \u00b7 cm(-2) .", "author" : [ { "dropping-particle" : "", "family" : "Wang", "given" : "Cang", "non-dropping-particle" : "", "parse-names" : false, "suffix" : "" }, { "dropping-particle" : "", "family" : "Wu", "given" : "Jian", "non-dropping-particle" : "", "parse-names" : false, "suffix" : "" }, { "dropping-particle" : "", "family" : "Xu", "given" : "Zhi-Kang", "non-dropping-particle" : "", "parse-names" : false, "suffix" : "" } ], "container-title" : "Macromol. Rapid. Commun.", "id" : "ITEM-1", "issue" : "12", "issued" : { "date-parts" : [ [ "2010", "6", "16" ] ] }, "note" : "DOI: 10.1002/marc.200900866", "page" : "1078-1082", "title" : "High-Density Glycosylation of Polymer Membrane Surfaces by Click Chemistry for Carbohydrate-Protein Recognition", "type" : "article-journal", "volume" : "31" }, "uris" : [ "http://www.mendeley.com/documents/?uuid=691b10ff-8c21-4e1e-8f59-b699b5e0e15d" ] } ], "mendeley" : { "formattedCitation" : "[108]", "plainTextFormattedCitation" : "[108]", "previouslyFormattedCitation" : "[108]" }, "properties" : { "noteIndex" : 0 }, "schema" : "https://github.com/citation-style-language/schema/raw/master/csl-citation.json" }</w:instrText>
      </w:r>
      <w:r w:rsidRPr="00284050">
        <w:rPr>
          <w:szCs w:val="22"/>
        </w:rPr>
        <w:fldChar w:fldCharType="separate"/>
      </w:r>
      <w:r w:rsidR="00E71E5F" w:rsidRPr="00284050">
        <w:rPr>
          <w:i w:val="0"/>
          <w:noProof/>
          <w:szCs w:val="22"/>
        </w:rPr>
        <w:t>[108]</w:t>
      </w:r>
      <w:r w:rsidRPr="00284050">
        <w:rPr>
          <w:szCs w:val="22"/>
        </w:rPr>
        <w:fldChar w:fldCharType="end"/>
      </w:r>
      <w:r w:rsidRPr="00284050">
        <w:rPr>
          <w:szCs w:val="22"/>
        </w:rPr>
        <w:t>.</w:t>
      </w:r>
    </w:p>
    <w:p w:rsidR="007D12AB" w:rsidRPr="00284050" w:rsidRDefault="007D12AB" w:rsidP="007D12AB">
      <w:pPr>
        <w:rPr>
          <w:lang w:val="en-US"/>
        </w:rPr>
      </w:pPr>
      <w:r w:rsidRPr="00284050">
        <w:rPr>
          <w:lang w:val="en-US"/>
        </w:rPr>
        <w:t xml:space="preserve">Omitting one post-polymerization-functionalization step, </w:t>
      </w:r>
      <w:r w:rsidR="006D6C25" w:rsidRPr="00284050">
        <w:rPr>
          <w:lang w:val="en-US"/>
        </w:rPr>
        <w:t xml:space="preserve">G. </w:t>
      </w:r>
      <w:r w:rsidRPr="00284050">
        <w:rPr>
          <w:lang w:val="en-US"/>
        </w:rPr>
        <w:t xml:space="preserve">Chen </w:t>
      </w:r>
      <w:r w:rsidRPr="00284050">
        <w:rPr>
          <w:i/>
          <w:lang w:val="en-US"/>
        </w:rPr>
        <w:t>et al</w:t>
      </w:r>
      <w:r w:rsidRPr="00284050">
        <w:rPr>
          <w:lang w:val="en-US"/>
        </w:rPr>
        <w:t xml:space="preserve">. polymerized trimethylsilyl (TMS)-propargyl methacrylate by SI-ATRP from accordingly functionalized Wang resin. Subsequent to removal of the TMS protection groups, unprotected 2-azidoethyl </w:t>
      </w:r>
      <w:r w:rsidRPr="00284050">
        <w:t>α</w:t>
      </w:r>
      <w:r w:rsidRPr="00284050">
        <w:rPr>
          <w:lang w:val="en-US"/>
        </w:rPr>
        <w:t>-</w:t>
      </w:r>
      <w:r w:rsidRPr="00284050">
        <w:rPr>
          <w:smallCaps/>
          <w:lang w:val="en-US"/>
        </w:rPr>
        <w:t>d</w:t>
      </w:r>
      <w:r w:rsidRPr="00284050">
        <w:rPr>
          <w:lang w:val="en-US"/>
        </w:rPr>
        <w:t xml:space="preserve">-mannopyranoside was attached </w:t>
      </w:r>
      <w:r w:rsidRPr="00284050">
        <w:rPr>
          <w:i/>
          <w:lang w:val="en-US"/>
        </w:rPr>
        <w:t xml:space="preserve">via </w:t>
      </w:r>
      <w:r w:rsidRPr="00284050">
        <w:rPr>
          <w:lang w:val="en-US"/>
        </w:rPr>
        <w:t>CuAAc.</w:t>
      </w:r>
      <w:r w:rsidRPr="00284050">
        <w:fldChar w:fldCharType="begin" w:fldLock="1"/>
      </w:r>
      <w:r w:rsidR="00931A30" w:rsidRPr="00284050">
        <w:rPr>
          <w:lang w:val="en-US"/>
        </w:rPr>
        <w:instrText>ADDIN CSL_CITATION { "citationItems" : [ { "id" : "ITEM-1", "itemData" : { "author" : [ { "dropping-particle" : "", "family" : "Chen", "given" : "Gaojian", "non-dropping-particle" : "", "parse-names" : false, "suffix" : "" }, { "dropping-particle" : "", "family" : "Tao", "given" : "Lei", "non-dropping-particle" : "", "parse-names" : false, "suffix" : "" }, { "dropping-particle" : "", "family" : "Mantovani", "given" : "Giuseppe", "non-dropping-particle" : "", "parse-names" : false, "suffix" : "" }, { "dropping-particle" : "", "family" : "Geng", "given" : "J", "non-dropping-particle" : "", "parse-names" : false, "suffix" : "" }, { "dropping-particle" : "", "family" : "Nystr\u00f6m", "given" : "Daniel", "non-dropping-particle" : "", "parse-names" : false, "suffix" : "" }, { "dropping-particle" : "", "family" : "Haddleton", "given" : "David M", "non-dropping-particle" : "", "parse-names" : false, "suffix" : "" } ], "container-title" : "Macromolecules", "id" : "ITEM-1", "issued" : { "date-parts" : [ [ "2007" ] ] }, "page" : "7513-7520", "title" : "A Modular Click Approach to Glycosylated Polymeric Beads : Design, Synthesis and Preliminary Lectin Recognition Studies", "type" : "article-journal", "volume" : "40" }, "uris" : [ "http://www.mendeley.com/documents/?uuid=1bc8f414-ca6f-4ed7-a5b2-219da023e0ef" ] } ], "mendeley" : { "formattedCitation" : "[109]", "plainTextFormattedCitation" : "[109]", "previouslyFormattedCitation" : "[109]" }, "properties" : { "noteIndex" : 0 }, "schema" : "https://github.com/citation-style-language/schema/raw/master/csl-citation.json" }</w:instrText>
      </w:r>
      <w:r w:rsidRPr="00284050">
        <w:fldChar w:fldCharType="separate"/>
      </w:r>
      <w:r w:rsidR="00E71E5F" w:rsidRPr="00284050">
        <w:rPr>
          <w:noProof/>
          <w:lang w:val="en-US"/>
        </w:rPr>
        <w:t>[109]</w:t>
      </w:r>
      <w:r w:rsidRPr="00284050">
        <w:fldChar w:fldCharType="end"/>
      </w:r>
      <w:r w:rsidRPr="00284050">
        <w:rPr>
          <w:lang w:val="en-US"/>
        </w:rPr>
        <w:t xml:space="preserve"> </w:t>
      </w:r>
      <w:r w:rsidR="006D6C25" w:rsidRPr="00284050">
        <w:rPr>
          <w:lang w:val="en-US"/>
        </w:rPr>
        <w:t xml:space="preserve">W. </w:t>
      </w:r>
      <w:r w:rsidRPr="00284050">
        <w:rPr>
          <w:lang w:val="en-US"/>
        </w:rPr>
        <w:t xml:space="preserve">Song </w:t>
      </w:r>
      <w:r w:rsidRPr="00284050">
        <w:rPr>
          <w:i/>
          <w:lang w:val="en-US"/>
        </w:rPr>
        <w:t>et al.</w:t>
      </w:r>
      <w:r w:rsidRPr="00284050">
        <w:rPr>
          <w:lang w:val="en-US"/>
        </w:rPr>
        <w:t xml:space="preserve"> reduced the number of necessary steps on the substrates to one by (</w:t>
      </w:r>
      <w:proofErr w:type="gramStart"/>
      <w:r w:rsidRPr="00284050">
        <w:rPr>
          <w:lang w:val="en-US"/>
        </w:rPr>
        <w:t>co)polymerization</w:t>
      </w:r>
      <w:proofErr w:type="gramEnd"/>
      <w:r w:rsidRPr="00284050">
        <w:rPr>
          <w:lang w:val="en-US"/>
        </w:rPr>
        <w:t xml:space="preserve"> of unprotected propargyl methacrylate by SI-ATRP from an accordingly functionalized silicon surface. Unprotected mannose and glucose azides were directly attached to the immobilized polymer by CuAAc.</w:t>
      </w:r>
      <w:r w:rsidRPr="00284050">
        <w:rPr>
          <w:lang w:val="en-US"/>
        </w:rPr>
        <w:fldChar w:fldCharType="begin" w:fldLock="1"/>
      </w:r>
      <w:r w:rsidR="00931A30" w:rsidRPr="00284050">
        <w:rPr>
          <w:lang w:val="en-US"/>
        </w:rPr>
        <w:instrText>ADDIN CSL_CITATION { "citationItems" : [ { "id" : "ITEM-1", "itemData" : { "ISSN" : "1873-4367", "PMID" : "22300898", "abstract" : "Construction of high density glycosylated surfaces is important in the investigation of interactions between pathogens and surface carbohydrates. In this work, we provided a flexible method for glycosyl surface fabrication by combination of surface-initiated atom transfer radical polymerization (SI-ATRP) and copper-catalyzed azide-alkyne 1,3-dipolar cycloaddition (CuAAC) reaction. Through this strategy, we got a very high surface glycosyl density of about 4 nmol/cm(2) with the surface \"click\" efficiency of nearly 50%. Then the carbohydrate decorated surfaces were used to mimic cell surfaces and specific recognition of mannose with Escherichia coli was observed. We believe the methodology provided here can be used as a facile way for construction of a wide range of functional biosurfaces.", "author" : [ { "dropping-particle" : "", "family" : "Song", "given" : "Wantong", "non-dropping-particle" : "", "parse-names" : false, "suffix" : "" }, { "dropping-particle" : "", "family" : "Xiao", "given" : "Chunsheng", "non-dropping-particle" : "", "parse-names" : false, "suffix" : "" }, { "dropping-particle" : "", "family" : "Cui", "given" : "Liguo", "non-dropping-particle" : "", "parse-names" : false, "suffix" : "" }, { "dropping-particle" : "", "family" : "Tang", "given" : "Zhaohui", "non-dropping-particle" : "", "parse-names" : false, "suffix" : "" }, { "dropping-particle" : "", "family" : "Zhuang", "given" : "Xiuli", "non-dropping-particle" : "", "parse-names" : false, "suffix" : "" }, { "dropping-particle" : "", "family" : "Chen", "given" : "Xuesi", "non-dropping-particle" : "", "parse-names" : false, "suffix" : "" } ], "container-title" : "Coll. Surf. B: Bioint.", "id" : "ITEM-1", "issued" : { "date-parts" : [ [ "2012", "5", "1" ] ] }, "note" : "DOI: 10.1016/j.colsurfb.2012.01.002", "page" : "188-194", "publisher" : "Elsevier B.V.", "title" : "Facile Construction of Functional Biosurface via SI-ATRP and \"Click Glycosylation\"", "type" : "article-journal", "volume" : "93" }, "uris" : [ "http://www.mendeley.com/documents/?uuid=c5c5c93f-ddf0-4834-b593-2303fc496b10" ] } ], "mendeley" : { "formattedCitation" : "[110]", "plainTextFormattedCitation" : "[110]", "previouslyFormattedCitation" : "[110]" }, "properties" : { "noteIndex" : 0 }, "schema" : "https://github.com/citation-style-language/schema/raw/master/csl-citation.json" }</w:instrText>
      </w:r>
      <w:r w:rsidRPr="00284050">
        <w:rPr>
          <w:lang w:val="en-US"/>
        </w:rPr>
        <w:fldChar w:fldCharType="separate"/>
      </w:r>
      <w:r w:rsidR="00E71E5F" w:rsidRPr="00284050">
        <w:rPr>
          <w:noProof/>
          <w:lang w:val="en-US"/>
        </w:rPr>
        <w:t>[110]</w:t>
      </w:r>
      <w:r w:rsidRPr="00284050">
        <w:rPr>
          <w:lang w:val="en-US"/>
        </w:rPr>
        <w:fldChar w:fldCharType="end"/>
      </w:r>
    </w:p>
    <w:p w:rsidR="007D12AB" w:rsidRPr="00284050" w:rsidRDefault="007D12AB" w:rsidP="007D12AB">
      <w:pPr>
        <w:rPr>
          <w:lang w:val="en-US"/>
        </w:rPr>
      </w:pPr>
      <w:r w:rsidRPr="00284050">
        <w:rPr>
          <w:lang w:val="en-US"/>
        </w:rPr>
        <w:t>Similar pendant propargyl residues were accessible by grafting trimethylsilyl-propargyl methacrylate from a PP utilized membrane by UV-induced FRP and applied in a thiol-yne reaction to attach acetylated thioglucose.</w:t>
      </w:r>
      <w:r w:rsidRPr="00284050">
        <w:fldChar w:fldCharType="begin" w:fldLock="1"/>
      </w:r>
      <w:r w:rsidR="00931A30" w:rsidRPr="00284050">
        <w:rPr>
          <w:lang w:val="en-US"/>
        </w:rPr>
        <w:instrText>ADDIN CSL_CITATION { "citationItems" : [ { "id" : "ITEM-1", "itemData" : { "ISSN" : "09277765", "PMID" : "23708686", "abstract" : "Glycosylated membrane, as one of the most important affinity membranes, permits affinity separation/purification of proteins based on carbohydrate-protein interactions. It is an important scientific issue to screen facile method for fabricating the glycosylated membrane surface with high glycosyl density. Such a surface can be fabricated by the direct covalent immobilization of carbohydrate ligands on the surfaces of microporous polypropylene membrane (MPPM). First, alkyne-functionalized membrane surface was fabricated by plasma pretreatment combined with UV-induced graft polymerization of 3-(trimethylsilyl) propargyl methacrylate. Then, the glycosylated membrane surface was directly fabricated with the thiol-yne click reaction to ensure rapid process, improved efficiency, and high glycosyl density. Chemical and physical properties of the membrane surface were characterized by ATR/FT-IR, XPS, FESEM and water contact angle measurement. Static lectin adsorption indicates that the glycosylated membrane can specifically adsorb lectin concanavalin A (Con A) other than peanut agglutinin (PNA). Break through curves from dynamic Con A adsorption show the membrane has unique properties such as strong specificity, high adsorption capacity, and reversible binding capability. We suggest that the prepared glycosylated membrane is of great potentials in affinity membrane chromatography for rapid and high-resolution separation/purification of lectins. ?? 2013 Elsevier B.V.", "author" : [ { "dropping-particle" : "", "family" : "Wang", "given" : "Cang", "non-dropping-particle" : "", "parse-names" : false, "suffix" : "" }, { "dropping-particle" : "", "family" : "Fan", "given" : "Yan", "non-dropping-particle" : "", "parse-names" : false, "suffix" : "" }, { "dropping-particle" : "", "family" : "Hu", "given" : "Meng-Xin", "non-dropping-particle" : "", "parse-names" : false, "suffix" : "" }, { "dropping-particle" : "", "family" : "Xu", "given" : "Wei", "non-dropping-particle" : "", "parse-names" : false, "suffix" : "" }, { "dropping-particle" : "", "family" : "Wu", "given" : "Jian", "non-dropping-particle" : "", "parse-names" : false, "suffix" : "" }, { "dropping-particle" : "", "family" : "Ren", "given" : "Peng-Fei", "non-dropping-particle" : "", "parse-names" : false, "suffix" : "" }, { "dropping-particle" : "", "family" : "Xu", "given" : "Zhi-Kang", "non-dropping-particle" : "", "parse-names" : false, "suffix" : "" } ], "container-title" : "Colloids and Surfaces B: Biointerfaces", "id" : "ITEM-1", "issued" : { "date-parts" : [ [ "2013" ] ] }, "note" : "DOI: 10.1016/j.colsurfb.2013.04.029", "page" : "105-112", "publisher" : "Elsevier B.V.", "title" : "Glycosylation of the Polypropylene Membrane Surface via Thiol-Yne Click Chemistry for Lectin Adsorption", "type" : "article-journal", "volume" : "110" }, "uris" : [ "http://www.mendeley.com/documents/?uuid=aa37b883-10bc-4e97-9582-74091ca31775" ] } ], "mendeley" : { "formattedCitation" : "[111]", "plainTextFormattedCitation" : "[111]", "previouslyFormattedCitation" : "[111]" }, "properties" : { "noteIndex" : 0 }, "schema" : "https://github.com/citation-style-language/schema/raw/master/csl-citation.json" }</w:instrText>
      </w:r>
      <w:r w:rsidRPr="00284050">
        <w:fldChar w:fldCharType="separate"/>
      </w:r>
      <w:r w:rsidR="00E71E5F" w:rsidRPr="00284050">
        <w:rPr>
          <w:noProof/>
          <w:lang w:val="en-US"/>
        </w:rPr>
        <w:t>[111]</w:t>
      </w:r>
      <w:r w:rsidRPr="00284050">
        <w:fldChar w:fldCharType="end"/>
      </w:r>
      <w:r w:rsidRPr="00284050">
        <w:rPr>
          <w:lang w:val="en-US"/>
        </w:rPr>
        <w:t xml:space="preserve"> </w:t>
      </w:r>
    </w:p>
    <w:p w:rsidR="007D12AB" w:rsidRPr="00284050" w:rsidRDefault="007D12AB" w:rsidP="007D12AB">
      <w:pPr>
        <w:spacing w:after="0"/>
        <w:rPr>
          <w:lang w:val="en-US"/>
        </w:rPr>
      </w:pPr>
      <w:r w:rsidRPr="00284050">
        <w:rPr>
          <w:lang w:val="en-US"/>
        </w:rPr>
        <w:t xml:space="preserve">In addition, the thiol-ene reaction was applied for the sugar attachment onto immobilized alkene-bearing polymers. Since glass represents a common inorganic substrate for the preparation of carbohydrate microarrays, </w:t>
      </w:r>
      <w:r w:rsidR="006D6C25" w:rsidRPr="00284050">
        <w:rPr>
          <w:lang w:val="en-US"/>
        </w:rPr>
        <w:t xml:space="preserve">A. </w:t>
      </w:r>
      <w:r w:rsidRPr="00284050">
        <w:rPr>
          <w:lang w:val="en-US"/>
        </w:rPr>
        <w:t xml:space="preserve">Bertin </w:t>
      </w:r>
      <w:r w:rsidRPr="00284050">
        <w:rPr>
          <w:i/>
          <w:lang w:val="en-US"/>
        </w:rPr>
        <w:t>et al.</w:t>
      </w:r>
      <w:r w:rsidRPr="00284050">
        <w:rPr>
          <w:lang w:val="en-US"/>
        </w:rPr>
        <w:t xml:space="preserve"> used glass as substrate for such a strategy.</w:t>
      </w:r>
      <w:r w:rsidRPr="00284050">
        <w:rPr>
          <w:lang w:val="en-US"/>
        </w:rPr>
        <w:fldChar w:fldCharType="begin" w:fldLock="1"/>
      </w:r>
      <w:r w:rsidR="00931A30" w:rsidRPr="00284050">
        <w:rPr>
          <w:lang w:val="en-US"/>
        </w:rPr>
        <w:instrText>ADDIN CSL_CITATION { "citationItems" : [ { "id" : "ITEM-1", "itemData" : { "ISSN" : "0897-4756", "author" : [ { "dropping-particle" : "", "family" : "Bertin", "given" : "Annabelle", "non-dropping-particle" : "", "parse-names" : false, "suffix" : "" }, { "dropping-particle" : "", "family" : "Schlaad", "given" : "Helmut", "non-dropping-particle" : "", "parse-names" : false, "suffix" : "" } ], "container-title" : "Chemistry of Materials", "id" : "ITEM-1", "issue" : "24", "issued" : { "date-parts" : [ [ "2009", "12", "22" ] ] }, "page" : "5698-5700", "title" : "Mild and Versatile (Bio-)Functionalization of Glass Surfaces via Thiol\u2212Ene Photochemistry", "type" : "article-journal", "volume" : "21" }, "uris" : [ "http://www.mendeley.com/documents/?uuid=f698aa25-fcbc-4542-8aff-6827379b9804" ] } ], "mendeley" : { "formattedCitation" : "[112]", "plainTextFormattedCitation" : "[112]", "previouslyFormattedCitation" : "[112]" }, "properties" : { "noteIndex" : 0 }, "schema" : "https://github.com/citation-style-language/schema/raw/master/csl-citation.json" }</w:instrText>
      </w:r>
      <w:r w:rsidRPr="00284050">
        <w:rPr>
          <w:lang w:val="en-US"/>
        </w:rPr>
        <w:fldChar w:fldCharType="separate"/>
      </w:r>
      <w:r w:rsidR="00E71E5F" w:rsidRPr="00284050">
        <w:rPr>
          <w:noProof/>
          <w:lang w:val="en-US"/>
        </w:rPr>
        <w:t>[112]</w:t>
      </w:r>
      <w:r w:rsidRPr="00284050">
        <w:rPr>
          <w:lang w:val="en-US"/>
        </w:rPr>
        <w:fldChar w:fldCharType="end"/>
      </w:r>
      <w:r w:rsidRPr="00284050">
        <w:rPr>
          <w:lang w:val="en-US"/>
        </w:rPr>
        <w:t xml:space="preserve"> Thiol groups were attached to the glass surface using (3</w:t>
      </w:r>
      <w:r w:rsidRPr="00284050">
        <w:rPr>
          <w:lang w:val="en-US"/>
        </w:rPr>
        <w:noBreakHyphen/>
        <w:t xml:space="preserve">mercaptopropyl) trimethoxysilane and </w:t>
      </w:r>
      <w:proofErr w:type="gramStart"/>
      <w:r w:rsidRPr="00284050">
        <w:rPr>
          <w:lang w:val="en-US"/>
        </w:rPr>
        <w:t>subsequently  reacted</w:t>
      </w:r>
      <w:proofErr w:type="gramEnd"/>
      <w:r w:rsidRPr="00284050">
        <w:rPr>
          <w:lang w:val="en-US"/>
        </w:rPr>
        <w:t xml:space="preserve"> with polybutadiene double bonds (grafting-onto). A second thiol-ene reaction between residual double bonds and tetra</w:t>
      </w:r>
      <w:r w:rsidRPr="00284050">
        <w:rPr>
          <w:lang w:val="en-US"/>
        </w:rPr>
        <w:noBreakHyphen/>
        <w:t>O</w:t>
      </w:r>
      <w:r w:rsidRPr="00284050">
        <w:rPr>
          <w:lang w:val="en-US"/>
        </w:rPr>
        <w:noBreakHyphen/>
        <w:t>acetyl</w:t>
      </w:r>
      <w:r w:rsidRPr="00284050">
        <w:rPr>
          <w:lang w:val="en-US"/>
        </w:rPr>
        <w:noBreakHyphen/>
        <w:t>1</w:t>
      </w:r>
      <w:r w:rsidRPr="00284050">
        <w:rPr>
          <w:lang w:val="en-US"/>
        </w:rPr>
        <w:noBreakHyphen/>
        <w:t>thio-β-</w:t>
      </w:r>
      <w:r w:rsidRPr="00284050">
        <w:rPr>
          <w:smallCaps/>
          <w:lang w:val="en-US"/>
        </w:rPr>
        <w:t>d</w:t>
      </w:r>
      <w:r w:rsidRPr="00284050">
        <w:rPr>
          <w:lang w:val="en-US"/>
        </w:rPr>
        <w:t>-glucose resulted in a β-</w:t>
      </w:r>
      <w:r w:rsidRPr="00284050">
        <w:rPr>
          <w:smallCaps/>
          <w:lang w:val="en-US"/>
        </w:rPr>
        <w:t>d</w:t>
      </w:r>
      <w:r w:rsidRPr="00284050">
        <w:rPr>
          <w:lang w:val="en-US"/>
        </w:rPr>
        <w:t>-glucose functionalized surface, which was able to bind the lectin ConA.</w:t>
      </w:r>
      <w:r w:rsidRPr="00284050" w:rsidDel="00DC00EE">
        <w:rPr>
          <w:lang w:val="en-US"/>
        </w:rPr>
        <w:t xml:space="preserve"> </w:t>
      </w:r>
    </w:p>
    <w:p w:rsidR="007D12AB" w:rsidRPr="00284050" w:rsidRDefault="007D12AB" w:rsidP="007D12AB">
      <w:pPr>
        <w:spacing w:after="0"/>
        <w:rPr>
          <w:lang w:val="en-US"/>
        </w:rPr>
      </w:pPr>
      <w:r w:rsidRPr="00284050">
        <w:rPr>
          <w:lang w:val="en-US"/>
        </w:rPr>
        <w:t xml:space="preserve">A very uncommon type of surface was reported by </w:t>
      </w:r>
      <w:r w:rsidR="007C3E8A" w:rsidRPr="00284050">
        <w:rPr>
          <w:lang w:val="en-US"/>
        </w:rPr>
        <w:t xml:space="preserve">C. </w:t>
      </w:r>
      <w:r w:rsidRPr="00284050">
        <w:rPr>
          <w:lang w:val="en-US"/>
        </w:rPr>
        <w:t>Diehl and</w:t>
      </w:r>
      <w:r w:rsidR="007C3E8A" w:rsidRPr="00284050">
        <w:rPr>
          <w:lang w:val="en-US"/>
        </w:rPr>
        <w:t xml:space="preserve"> H.</w:t>
      </w:r>
      <w:r w:rsidRPr="00284050">
        <w:rPr>
          <w:lang w:val="en-US"/>
        </w:rPr>
        <w:t xml:space="preserve"> Schlaad who prepared crystalline particles from a thermoresponsive copolymer of 2</w:t>
      </w:r>
      <w:r w:rsidRPr="00284050">
        <w:rPr>
          <w:lang w:val="en-US"/>
        </w:rPr>
        <w:noBreakHyphen/>
        <w:t>isopropyl</w:t>
      </w:r>
      <w:r w:rsidRPr="00284050">
        <w:rPr>
          <w:lang w:val="en-US"/>
        </w:rPr>
        <w:noBreakHyphen/>
        <w:t>2</w:t>
      </w:r>
      <w:r w:rsidRPr="00284050">
        <w:rPr>
          <w:lang w:val="en-US"/>
        </w:rPr>
        <w:noBreakHyphen/>
        <w:t>oxazoline and 2</w:t>
      </w:r>
      <w:r w:rsidRPr="00284050">
        <w:rPr>
          <w:lang w:val="en-US"/>
        </w:rPr>
        <w:noBreakHyphen/>
        <w:t>(3</w:t>
      </w:r>
      <w:r w:rsidRPr="00284050">
        <w:rPr>
          <w:lang w:val="en-US"/>
        </w:rPr>
        <w:noBreakHyphen/>
        <w:t>butenyl)</w:t>
      </w:r>
      <w:r w:rsidR="00992DD9" w:rsidRPr="00284050">
        <w:rPr>
          <w:lang w:val="en-US"/>
        </w:rPr>
        <w:t>-</w:t>
      </w:r>
      <w:r w:rsidRPr="00284050">
        <w:rPr>
          <w:lang w:val="en-US"/>
        </w:rPr>
        <w:lastRenderedPageBreak/>
        <w:t>2</w:t>
      </w:r>
      <w:r w:rsidRPr="00284050">
        <w:rPr>
          <w:lang w:val="en-US"/>
        </w:rPr>
        <w:noBreakHyphen/>
        <w:t>oxazoline by annealing above the cloud point temperature in D</w:t>
      </w:r>
      <w:r w:rsidRPr="00284050">
        <w:rPr>
          <w:vertAlign w:val="subscript"/>
          <w:lang w:val="en-US"/>
        </w:rPr>
        <w:t>2</w:t>
      </w:r>
      <w:r w:rsidRPr="00284050">
        <w:rPr>
          <w:lang w:val="en-US"/>
        </w:rPr>
        <w:t>O.</w:t>
      </w:r>
      <w:r w:rsidRPr="00284050">
        <w:rPr>
          <w:lang w:val="en-US"/>
        </w:rPr>
        <w:fldChar w:fldCharType="begin" w:fldLock="1"/>
      </w:r>
      <w:r w:rsidR="00931A30" w:rsidRPr="00284050">
        <w:rPr>
          <w:lang w:val="en-US"/>
        </w:rPr>
        <w:instrText>ADDIN CSL_CITATION { "citationItems" : [ { "id" : "ITEM-1", "itemData" : { "ISSN" : "1521-3765", "PMID" : "19784968", "author" : [ { "dropping-particle" : "", "family" : "Diehl", "given" : "Christina", "non-dropping-particle" : "", "parse-names" : false, "suffix" : "" }, { "dropping-particle" : "", "family" : "Schlaad", "given" : "Helmut", "non-dropping-particle" : "", "parse-names" : false, "suffix" : "" } ], "container-title" : "Chem. Eur. J.", "id" : "ITEM-1", "issue" : "43", "issued" : { "date-parts" : [ [ "2009", "11", "2" ] ] }, "page" : "11469-11472", "title" : "Polyoxazoline-Based Crystalline Microspheres for Carbohydrate-Protein Recognition", "type" : "article-journal", "volume" : "15" }, "uris" : [ "http://www.mendeley.com/documents/?uuid=a7b8b4a1-4483-40df-9876-e6eed8849493" ] } ], "mendeley" : { "formattedCitation" : "[113]", "plainTextFormattedCitation" : "[113]", "previouslyFormattedCitation" : "[113]" }, "properties" : { "noteIndex" : 0 }, "schema" : "https://github.com/citation-style-language/schema/raw/master/csl-citation.json" }</w:instrText>
      </w:r>
      <w:r w:rsidRPr="00284050">
        <w:rPr>
          <w:lang w:val="en-US"/>
        </w:rPr>
        <w:fldChar w:fldCharType="separate"/>
      </w:r>
      <w:r w:rsidR="00E71E5F" w:rsidRPr="00284050">
        <w:rPr>
          <w:noProof/>
          <w:lang w:val="en-US"/>
        </w:rPr>
        <w:t>[113]</w:t>
      </w:r>
      <w:r w:rsidRPr="00284050">
        <w:rPr>
          <w:lang w:val="en-US"/>
        </w:rPr>
        <w:fldChar w:fldCharType="end"/>
      </w:r>
      <w:r w:rsidRPr="00284050">
        <w:rPr>
          <w:lang w:val="en-US"/>
        </w:rPr>
        <w:t xml:space="preserve"> Thiosugars (glucose and galactose) were attached to the resulting double bond functionalized microspheres </w:t>
      </w:r>
      <w:r w:rsidRPr="00284050">
        <w:rPr>
          <w:i/>
          <w:lang w:val="en-US"/>
        </w:rPr>
        <w:t xml:space="preserve">via </w:t>
      </w:r>
      <w:r w:rsidRPr="00284050">
        <w:rPr>
          <w:lang w:val="en-US"/>
        </w:rPr>
        <w:t xml:space="preserve">photo-induced radical thiol-ene reaction in the absence of </w:t>
      </w:r>
      <w:r w:rsidR="00992DD9" w:rsidRPr="00284050">
        <w:rPr>
          <w:lang w:val="en-US"/>
        </w:rPr>
        <w:t xml:space="preserve">a </w:t>
      </w:r>
      <w:r w:rsidRPr="00284050">
        <w:rPr>
          <w:lang w:val="en-US"/>
        </w:rPr>
        <w:t>photosensitizer. A degree of functionalization of 58% was deter</w:t>
      </w:r>
      <w:r w:rsidR="00D5675E" w:rsidRPr="00284050">
        <w:rPr>
          <w:lang w:val="en-US"/>
        </w:rPr>
        <w:t>mined by elemental analysis and</w:t>
      </w:r>
      <w:r w:rsidRPr="00284050">
        <w:rPr>
          <w:lang w:val="en-US"/>
        </w:rPr>
        <w:t xml:space="preserve"> </w:t>
      </w:r>
      <w:r w:rsidRPr="00284050">
        <w:rPr>
          <w:vertAlign w:val="superscript"/>
          <w:lang w:val="en-US"/>
        </w:rPr>
        <w:t>1</w:t>
      </w:r>
      <w:r w:rsidRPr="00284050">
        <w:rPr>
          <w:lang w:val="en-US"/>
        </w:rPr>
        <w:t xml:space="preserve">H NMR spectroscopy. </w:t>
      </w:r>
    </w:p>
    <w:p w:rsidR="007D12AB" w:rsidRPr="00284050" w:rsidRDefault="007D12AB" w:rsidP="007D12AB">
      <w:pPr>
        <w:pStyle w:val="3"/>
      </w:pPr>
      <w:bookmarkStart w:id="67" w:name="_Toc416951842"/>
      <w:bookmarkStart w:id="68" w:name="_Toc423960261"/>
      <w:r w:rsidRPr="00284050">
        <w:t>Amide bond formation</w:t>
      </w:r>
      <w:bookmarkEnd w:id="67"/>
      <w:bookmarkEnd w:id="68"/>
    </w:p>
    <w:p w:rsidR="007D12AB" w:rsidRPr="00284050" w:rsidRDefault="007D12AB" w:rsidP="007D12AB">
      <w:pPr>
        <w:spacing w:after="120"/>
        <w:rPr>
          <w:lang w:val="en-US"/>
        </w:rPr>
      </w:pPr>
      <w:proofErr w:type="gramStart"/>
      <w:r w:rsidRPr="00284050">
        <w:rPr>
          <w:lang w:val="en-US"/>
        </w:rPr>
        <w:t>The first literature example of an immobilized glycopolymer was presented in 1993 by</w:t>
      </w:r>
      <w:r w:rsidR="006D6C25" w:rsidRPr="00284050">
        <w:rPr>
          <w:lang w:val="en-US"/>
        </w:rPr>
        <w:t xml:space="preserve"> N. V.</w:t>
      </w:r>
      <w:r w:rsidR="00C866CD" w:rsidRPr="00284050">
        <w:rPr>
          <w:lang w:val="en-US"/>
        </w:rPr>
        <w:t xml:space="preserve"> Bovin</w:t>
      </w:r>
      <w:proofErr w:type="gramEnd"/>
      <w:r w:rsidRPr="00284050">
        <w:rPr>
          <w:i/>
          <w:lang w:val="en-US"/>
        </w:rPr>
        <w:t xml:space="preserve">. </w:t>
      </w:r>
      <w:proofErr w:type="gramStart"/>
      <w:r w:rsidRPr="00284050">
        <w:rPr>
          <w:lang w:val="en-US"/>
        </w:rPr>
        <w:t>for</w:t>
      </w:r>
      <w:proofErr w:type="gramEnd"/>
      <w:r w:rsidRPr="00284050">
        <w:rPr>
          <w:lang w:val="en-US"/>
        </w:rPr>
        <w:t xml:space="preserve"> the preparation of affinity sorbents based on macroporous glass substrates.</w:t>
      </w:r>
      <w:r w:rsidRPr="00284050">
        <w:rPr>
          <w:lang w:val="en-US"/>
        </w:rPr>
        <w:fldChar w:fldCharType="begin" w:fldLock="1"/>
      </w:r>
      <w:r w:rsidR="00931A30" w:rsidRPr="00284050">
        <w:rPr>
          <w:lang w:val="en-US"/>
        </w:rPr>
        <w:instrText>ADDIN CSL_CITATION { "citationItems" : [ { "id" : "ITEM-1", "itemData" : { "ISSN" : "0282-0080", "PMID" : "8400823", "abstract" : "Several types of polymeric glycoconjugates, N-substituted polyacrylamides, have been synthesized by the reaction of activated polymers with omega-aminoalkylglycosides: (i) (carbohydrate-spacer)n-polyacrylamide, 'pseudopolysaccharides'; (ii) (carbohydrate-spacer)n-phosphatidylethanolaminem-polyacrylamide, neoglycolipids, derivatives of phosphatidylethanolamine; (iii) (carbohydrate-spacer)n-biotin-polyacrylamide, biotinylated probes; (iv) (carbohydrate-spacer)n-polyacrylamide-(macroporous glass), affinity sorbents based on macroporous glass, covalently coated with polyacrylamide. An almost quantitative yield in the conjunction reaction makes it possible to insert in the conjugate a predetermined quantity of the ligand(s). Pseudopolysaccharides proved to be a suitable form of antigen for activation of polystyrene and poly(vinyl chloride) plates (ELISA) and nitrocellulose membranes (dot blot), being advantageous over traditional neoglycoproteins. Polyvalent glycolipids insert well in biological membranes: their physical properties, particularly solubility, can be changed in a desired direction. Biotinylated derivatives were used as probes for detection and analysis of lectins.", "author" : [ { "dropping-particle" : "V.", "family" : "Bovin", "given" : "N", "non-dropping-particle" : "", "parse-names" : false, "suffix" : "" }, { "dropping-particle" : "", "family" : "Korchagina", "given" : "E Y", "non-dropping-particle" : "", "parse-names" : false, "suffix" : "" }, { "dropping-particle" : "V.", "family" : "Zemlyanukhina", "given" : "T", "non-dropping-particle" : "", "parse-names" : false, "suffix" : "" }, { "dropping-particle" : "", "family" : "Byramova", "given" : "N E", "non-dropping-particle" : "", "parse-names" : false, "suffix" : "" }, { "dropping-particle" : "", "family" : "Galanina", "given" : "O E", "non-dropping-particle" : "", "parse-names" : false, "suffix" : "" }, { "dropping-particle" : "", "family" : "Zemlyakov", "given" : "A E", "non-dropping-particle" : "", "parse-names" : false, "suffix" : "" }, { "dropping-particle" : "", "family" : "Ivanov", "given" : "A E", "non-dropping-particle" : "", "parse-names" : false, "suffix" : "" }, { "dropping-particle" : "", "family" : "Zubov", "given" : "V P", "non-dropping-particle" : "", "parse-names" : false, "suffix" : "" }, { "dropping-particle" : "V.", "family" : "Mochalova", "given" : "L", "non-dropping-particle" : "", "parse-names" : false, "suffix" : "" } ], "container-title" : "Glycoconjug. J.", "id" : "ITEM-1", "issue" : "2", "issued" : { "date-parts" : [ [ "1993", "4" ] ] }, "note" : "4-nitrophenylacrylate by FRP in benzene", "page" : "142-151", "title" : "Synthesis of Polymeric Neoglycoconjugates Based on N-Substituted Polyacrylamides", "type" : "article-journal", "volume" : "10" }, "uris" : [ "http://www.mendeley.com/documents/?uuid=0e1d27e2-494e-466c-adf9-7dff51a6dce0" ] } ], "mendeley" : { "formattedCitation" : "[115]", "plainTextFormattedCitation" : "[115]", "previouslyFormattedCitation" : "[115]" }, "properties" : { "noteIndex" : 0 }, "schema" : "https://github.com/citation-style-language/schema/raw/master/csl-citation.json" }</w:instrText>
      </w:r>
      <w:r w:rsidRPr="00284050">
        <w:rPr>
          <w:lang w:val="en-US"/>
        </w:rPr>
        <w:fldChar w:fldCharType="separate"/>
      </w:r>
      <w:r w:rsidR="00E71E5F" w:rsidRPr="00284050">
        <w:rPr>
          <w:noProof/>
          <w:lang w:val="en-US"/>
        </w:rPr>
        <w:t>[115]</w:t>
      </w:r>
      <w:r w:rsidRPr="00284050">
        <w:rPr>
          <w:lang w:val="en-US"/>
        </w:rPr>
        <w:fldChar w:fldCharType="end"/>
      </w:r>
      <w:r w:rsidR="00992DD9" w:rsidRPr="00284050">
        <w:rPr>
          <w:lang w:val="en-US"/>
        </w:rPr>
        <w:t xml:space="preserve"> </w:t>
      </w:r>
      <w:proofErr w:type="gramStart"/>
      <w:r w:rsidRPr="00284050">
        <w:rPr>
          <w:lang w:val="en-US"/>
        </w:rPr>
        <w:t>Poly(</w:t>
      </w:r>
      <w:proofErr w:type="gramEnd"/>
      <w:r w:rsidRPr="00284050">
        <w:rPr>
          <w:lang w:val="en-US"/>
        </w:rPr>
        <w:t>4</w:t>
      </w:r>
      <w:r w:rsidRPr="00284050">
        <w:rPr>
          <w:lang w:val="en-US"/>
        </w:rPr>
        <w:noBreakHyphen/>
        <w:t>nitrophenylacrylate) was obtained by FRP and immobilized to an amine functionalized glass substrate. Subsequently, a fraction (5-10%) of the remaining activated ester groups were reacted with ω</w:t>
      </w:r>
      <w:r w:rsidRPr="00284050">
        <w:rPr>
          <w:lang w:val="en-US"/>
        </w:rPr>
        <w:noBreakHyphen/>
        <w:t xml:space="preserve">aminoalkylglycosides. Residual activated ester groups were reacted with an excess of ethanolamine. In general, this represents a very elegant strategy, since glycopolymers with different sugar content (or any other type of substituent) can be easily prepared from the same polymeric precursor, which can be immobilized without additional activation steps. Quenching of residual activated ester groups amines or other nucleophiles provides the corresponding </w:t>
      </w:r>
      <w:proofErr w:type="gramStart"/>
      <w:r w:rsidRPr="00284050">
        <w:rPr>
          <w:lang w:val="en-US"/>
        </w:rPr>
        <w:t>copolymer repeating</w:t>
      </w:r>
      <w:proofErr w:type="gramEnd"/>
      <w:r w:rsidRPr="00284050">
        <w:rPr>
          <w:lang w:val="en-US"/>
        </w:rPr>
        <w:t xml:space="preserve"> unit in a statistical (random) distribution. </w:t>
      </w:r>
      <w:r w:rsidR="00C866CD" w:rsidRPr="00284050">
        <w:rPr>
          <w:lang w:val="en-US"/>
        </w:rPr>
        <w:t xml:space="preserve">R. </w:t>
      </w:r>
      <w:r w:rsidRPr="00284050">
        <w:rPr>
          <w:lang w:val="en-US"/>
        </w:rPr>
        <w:t xml:space="preserve">Grombe </w:t>
      </w:r>
      <w:r w:rsidRPr="00284050">
        <w:rPr>
          <w:i/>
          <w:lang w:val="en-US"/>
        </w:rPr>
        <w:t xml:space="preserve">et al. </w:t>
      </w:r>
      <w:r w:rsidRPr="00284050">
        <w:rPr>
          <w:lang w:val="en-US"/>
        </w:rPr>
        <w:t xml:space="preserve">reported a similar approach, based on the substitution of spin-coated films of a </w:t>
      </w:r>
      <w:proofErr w:type="gramStart"/>
      <w:r w:rsidRPr="00284050">
        <w:rPr>
          <w:lang w:val="en-US"/>
        </w:rPr>
        <w:t>poly(</w:t>
      </w:r>
      <w:proofErr w:type="gramEnd"/>
      <w:r w:rsidRPr="00284050">
        <w:rPr>
          <w:lang w:val="en-US"/>
        </w:rPr>
        <w:t>propylene-</w:t>
      </w:r>
      <w:r w:rsidRPr="00284050">
        <w:rPr>
          <w:i/>
          <w:lang w:val="en-US"/>
        </w:rPr>
        <w:t>alt</w:t>
      </w:r>
      <w:r w:rsidRPr="00284050">
        <w:rPr>
          <w:lang w:val="en-US"/>
        </w:rPr>
        <w:t>-maleic anhydride) copolymer and subsequent reaction with amino-functionalized glucose.</w:t>
      </w:r>
      <w:r w:rsidRPr="00284050">
        <w:rPr>
          <w:lang w:val="en-US"/>
        </w:rPr>
        <w:fldChar w:fldCharType="begin" w:fldLock="1"/>
      </w:r>
      <w:r w:rsidR="00931A30" w:rsidRPr="00284050">
        <w:rPr>
          <w:lang w:val="en-US"/>
        </w:rPr>
        <w:instrText>ADDIN CSL_CITATION { "citationItems" : [ { "id" : "ITEM-1", "itemData" : { "ISSN" : "09277757", "author" : [ { "dropping-particle" : "", "family" : "Grombe", "given" : "Ringo", "non-dropping-particle" : "", "parse-names" : false, "suffix" : "" }, { "dropping-particle" : "", "family" : "Gouzy", "given" : "Marie-F.", "non-dropping-particle" : "", "parse-names" : false, "suffix" : "" }, { "dropping-particle" : "", "family" : "Nitschke", "given" : "Mirko", "non-dropping-particle" : "", "parse-names" : false, "suffix" : "" }, { "dropping-particle" : "", "family" : "Komber", "given" : "Hartmut", "non-dropping-particle" : "", "parse-names" : false, "suffix" : "" }, { "dropping-particle" : "", "family" : "Werner", "given" : "Carsten", "non-dropping-particle" : "", "parse-names" : false, "suffix" : "" } ], "container-title" : "Coll. Surf. A.: Physicochem. Eng. Aspects", "id" : "ITEM-1", "issued" : { "date-parts" : [ [ "2006", "8" ] ] }, "note" : "DOI: 10.1016/j.colsurfa.2005.11.037", "page" : "295-300", "title" : "Preparation and Characterization of Glycosylated Maleic Anhydride Copolymer Thin Films", "type" : "article-journal", "volume" : "284-285" }, "uris" : [ "http://www.mendeley.com/documents/?uuid=c22381cc-c307-4888-8c5f-8a1e4d3a5fcf" ] } ], "mendeley" : { "formattedCitation" : "[116]", "plainTextFormattedCitation" : "[116]", "previouslyFormattedCitation" : "[116]" }, "properties" : { "noteIndex" : 0 }, "schema" : "https://github.com/citation-style-language/schema/raw/master/csl-citation.json" }</w:instrText>
      </w:r>
      <w:r w:rsidRPr="00284050">
        <w:rPr>
          <w:lang w:val="en-US"/>
        </w:rPr>
        <w:fldChar w:fldCharType="separate"/>
      </w:r>
      <w:r w:rsidR="00E71E5F" w:rsidRPr="00284050">
        <w:rPr>
          <w:noProof/>
          <w:lang w:val="en-US"/>
        </w:rPr>
        <w:t>[116]</w:t>
      </w:r>
      <w:r w:rsidRPr="00284050">
        <w:rPr>
          <w:lang w:val="en-US"/>
        </w:rPr>
        <w:fldChar w:fldCharType="end"/>
      </w:r>
      <w:r w:rsidRPr="00284050">
        <w:rPr>
          <w:lang w:val="en-US"/>
        </w:rPr>
        <w:t xml:space="preserve"> </w:t>
      </w:r>
    </w:p>
    <w:p w:rsidR="007D12AB" w:rsidRPr="00284050" w:rsidRDefault="007D12AB" w:rsidP="007D12AB">
      <w:pPr>
        <w:rPr>
          <w:lang w:val="en-US"/>
        </w:rPr>
      </w:pPr>
      <w:r w:rsidRPr="00284050">
        <w:rPr>
          <w:lang w:val="en-US"/>
        </w:rPr>
        <w:t xml:space="preserve">A minor disadvantage is the need for amino-functionalized sugar derivatives, which require multi-step synthesis. However the role of both reactands can be exchanged by using amino-functional polymer and (activated) ester groups on the sugar. Therefore, </w:t>
      </w:r>
      <w:r w:rsidR="00C866CD" w:rsidRPr="00284050">
        <w:rPr>
          <w:lang w:val="en-US"/>
        </w:rPr>
        <w:t xml:space="preserve">Q. </w:t>
      </w:r>
      <w:r w:rsidRPr="00284050">
        <w:rPr>
          <w:lang w:val="en-US"/>
        </w:rPr>
        <w:t xml:space="preserve">Yang </w:t>
      </w:r>
      <w:r w:rsidRPr="00284050">
        <w:rPr>
          <w:i/>
          <w:lang w:val="en-US"/>
        </w:rPr>
        <w:t xml:space="preserve">et al. </w:t>
      </w:r>
      <w:r w:rsidRPr="00284050">
        <w:rPr>
          <w:lang w:val="en-US"/>
        </w:rPr>
        <w:t>converted polyacrylamide to polyvinylamine by Hoffmann degradation and subsequently attached D</w:t>
      </w:r>
      <w:r w:rsidRPr="00284050">
        <w:rPr>
          <w:lang w:val="en-US"/>
        </w:rPr>
        <w:noBreakHyphen/>
        <w:t>gluconolactone by transamination of the ester bond with the amine groups on the polymer backbone (</w:t>
      </w:r>
      <w:r w:rsidRPr="00284050">
        <w:fldChar w:fldCharType="begin"/>
      </w:r>
      <w:r w:rsidRPr="00284050">
        <w:rPr>
          <w:lang w:val="en-US"/>
        </w:rPr>
        <w:instrText xml:space="preserve"> REF _Ref353283278 \h  \* MERGEFORMAT </w:instrText>
      </w:r>
      <w:r w:rsidRPr="00284050">
        <w:fldChar w:fldCharType="separate"/>
      </w:r>
      <w:r w:rsidR="008A45DE" w:rsidRPr="00284050">
        <w:rPr>
          <w:b/>
          <w:lang w:val="en-US"/>
        </w:rPr>
        <w:t>Figure</w:t>
      </w:r>
      <w:r w:rsidR="008A45DE" w:rsidRPr="00284050">
        <w:rPr>
          <w:lang w:val="en-US"/>
        </w:rPr>
        <w:t xml:space="preserve"> </w:t>
      </w:r>
      <w:r w:rsidR="008A45DE" w:rsidRPr="00284050">
        <w:rPr>
          <w:b/>
          <w:noProof/>
          <w:lang w:val="en-US"/>
        </w:rPr>
        <w:t>12</w:t>
      </w:r>
      <w:r w:rsidRPr="00284050">
        <w:fldChar w:fldCharType="end"/>
      </w:r>
      <w:r w:rsidRPr="00284050">
        <w:rPr>
          <w:lang w:val="en-US"/>
        </w:rPr>
        <w:t xml:space="preserve"> </w:t>
      </w:r>
      <w:r w:rsidRPr="00284050">
        <w:rPr>
          <w:b/>
          <w:lang w:val="en-US"/>
        </w:rPr>
        <w:t>a</w:t>
      </w:r>
      <w:r w:rsidRPr="00284050">
        <w:rPr>
          <w:lang w:val="en-US"/>
        </w:rPr>
        <w:t>)</w:t>
      </w:r>
      <w:r w:rsidRPr="00284050">
        <w:rPr>
          <w:i/>
          <w:lang w:val="en-US"/>
        </w:rPr>
        <w:t>.</w:t>
      </w:r>
      <w:r w:rsidRPr="00284050">
        <w:rPr>
          <w:lang w:val="en-US"/>
        </w:rPr>
        <w:fldChar w:fldCharType="begin" w:fldLock="1"/>
      </w:r>
      <w:r w:rsidR="00931A30" w:rsidRPr="00284050">
        <w:rPr>
          <w:lang w:val="en-US"/>
        </w:rPr>
        <w:instrText>ADDIN CSL_CITATION { "citationItems" : [ { "id" : "ITEM-1", "itemData" : { "ISSN" : "0743-7463", "PMID" : "17107005", "abstract" : "Carbohydrates play a major role in many recognition events, such as blood coagulation, immune response, fertilization, cell growth, embryogenesis, and cellular signal transfer, which are essential for the survival of living entities. Synthetic carbohydrate-based polymers, so-called glycopolymers, are emerging as important well-defined tools for investigating carbohydrate-based biological processes and for simulating various functions of carbohydrates. In this work, we present a facile strategy for the formation of glycopolymer tethered on polypropylene microporous membrane surface. Acrylamide was grafted onto the polypropylene microporous membrane surface by photoinduced graft polymerization in the presence of benzophenone. The amide groups of grafted poly(acrylamide) were then transformed to primary amine groups by the Hofmann rearrangement reaction. Quantificational evaluation of the rearrangement reaction was carried out by ninhydrin method and mass weighting. Sugar moieties were coupled with the grafted functional layer to form glycopolymer by the reaction between primary amine groups and carbohydrate lactones. The grafting of acrylamide, the conversion of amide groups to amine groups, and the coupling of sugar moieties were confirmed by Fourier transform infrared spectroscopy and X-ray photoelectron spectroscopy combined with surface morphology observation by scanning electron microscopy.", "author" : [ { "dropping-particle" : "", "family" : "Yang", "given" : "Qian", "non-dropping-particle" : "", "parse-names" : false, "suffix" : "" }, { "dropping-particle" : "", "family" : "Tian", "given" : "Jing", "non-dropping-particle" : "", "parse-names" : false, "suffix" : "" }, { "dropping-particle" : "", "family" : "Dai", "given" : "Zheng-Wei", "non-dropping-particle" : "", "parse-names" : false, "suffix" : "" }, { "dropping-particle" : "", "family" : "Hu", "given" : "Meng-Xin", "non-dropping-particle" : "", "parse-names" : false, "suffix" : "" }, { "dropping-particle" : "", "family" : "Xu", "given" : "Zhi-Kang", "non-dropping-particle" : "", "parse-names" : false, "suffix" : "" } ], "container-title" : "Langmuir", "id" : "ITEM-1", "issue" : "24", "issued" : { "date-parts" : [ [ "2006", "11", "21" ] ] }, "note" : "DOI: 10.1021/la061986e", "page" : "10097-10102", "title" : "Novel Photoinduced Grafting-Chemical Reaction Sequence for the Construction of a Glycosylation Surface", "type" : "article-journal", "volume" : "22" }, "uris" : [ "http://www.mendeley.com/documents/?uuid=9aff7b94-733f-42fa-af11-feb1e1ce2976" ] } ], "mendeley" : { "formattedCitation" : "[117]", "plainTextFormattedCitation" : "[117]", "previouslyFormattedCitation" : "[117]" }, "properties" : { "noteIndex" : 0 }, "schema" : "https://github.com/citation-style-language/schema/raw/master/csl-citation.json" }</w:instrText>
      </w:r>
      <w:r w:rsidRPr="00284050">
        <w:rPr>
          <w:lang w:val="en-US"/>
        </w:rPr>
        <w:fldChar w:fldCharType="separate"/>
      </w:r>
      <w:r w:rsidR="00E71E5F" w:rsidRPr="00284050">
        <w:rPr>
          <w:noProof/>
          <w:lang w:val="en-US"/>
        </w:rPr>
        <w:t>[117]</w:t>
      </w:r>
      <w:r w:rsidRPr="00284050">
        <w:rPr>
          <w:lang w:val="en-US"/>
        </w:rPr>
        <w:fldChar w:fldCharType="end"/>
      </w:r>
    </w:p>
    <w:p w:rsidR="007D12AB" w:rsidRPr="00284050" w:rsidRDefault="007D12AB" w:rsidP="007D12AB">
      <w:pPr>
        <w:pStyle w:val="C"/>
        <w:keepNext/>
        <w:spacing w:after="120"/>
        <w:contextualSpacing w:val="0"/>
        <w:jc w:val="center"/>
      </w:pPr>
      <w:r w:rsidRPr="00284050">
        <w:rPr>
          <w:noProof/>
        </w:rPr>
        <w:lastRenderedPageBreak/>
        <w:drawing>
          <wp:inline distT="0" distB="0" distL="0" distR="0" wp14:anchorId="160AD0F9" wp14:editId="37FF9EB9">
            <wp:extent cx="5401945" cy="2838450"/>
            <wp:effectExtent l="0" t="0" r="8255" b="0"/>
            <wp:docPr id="3" name="Grafik 3" descr="G:\Projekte\Review\Immobilized glycopolymers\Data - Figures\Figures\Figures 2-5\exported\tif\Beispiel Hoffmann u GLuconolact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G:\Projekte\Review\Immobilized glycopolymers\Data - Figures\Figures\Figures 2-5\exported\tif\Beispiel Hoffmann u GLuconolacton.tif"/>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401945" cy="2838450"/>
                    </a:xfrm>
                    <a:prstGeom prst="rect">
                      <a:avLst/>
                    </a:prstGeom>
                    <a:noFill/>
                    <a:ln>
                      <a:noFill/>
                    </a:ln>
                  </pic:spPr>
                </pic:pic>
              </a:graphicData>
            </a:graphic>
          </wp:inline>
        </w:drawing>
      </w:r>
    </w:p>
    <w:p w:rsidR="007D12AB" w:rsidRPr="00284050" w:rsidRDefault="007D12AB" w:rsidP="007D12AB">
      <w:pPr>
        <w:pStyle w:val="Caption"/>
      </w:pPr>
      <w:bookmarkStart w:id="69" w:name="_Ref353283278"/>
      <w:proofErr w:type="gramStart"/>
      <w:r w:rsidRPr="00284050">
        <w:t xml:space="preserve">Figure </w:t>
      </w:r>
      <w:r w:rsidRPr="00284050">
        <w:fldChar w:fldCharType="begin"/>
      </w:r>
      <w:r w:rsidRPr="00284050">
        <w:instrText xml:space="preserve"> SEQ Figure \* ARABIC </w:instrText>
      </w:r>
      <w:r w:rsidRPr="00284050">
        <w:fldChar w:fldCharType="separate"/>
      </w:r>
      <w:r w:rsidR="008A45DE" w:rsidRPr="00284050">
        <w:rPr>
          <w:noProof/>
        </w:rPr>
        <w:t>12</w:t>
      </w:r>
      <w:r w:rsidRPr="00284050">
        <w:fldChar w:fldCharType="end"/>
      </w:r>
      <w:bookmarkEnd w:id="69"/>
      <w:r w:rsidRPr="00284050">
        <w:t>.</w:t>
      </w:r>
      <w:proofErr w:type="gramEnd"/>
      <w:r w:rsidRPr="00284050">
        <w:t xml:space="preserve"> Attachment of D-Gluconolactone to immobilized amino functional</w:t>
      </w:r>
      <w:r w:rsidR="00992DD9" w:rsidRPr="00284050">
        <w:t>ized</w:t>
      </w:r>
      <w:r w:rsidRPr="00284050">
        <w:t xml:space="preserve"> polymers </w:t>
      </w:r>
      <w:r w:rsidRPr="00284050">
        <w:br/>
        <w:t xml:space="preserve">derived from a) acrylamide (reproduced from Ref. </w:t>
      </w:r>
      <w:r w:rsidRPr="00284050">
        <w:fldChar w:fldCharType="begin" w:fldLock="1"/>
      </w:r>
      <w:r w:rsidR="00931A30" w:rsidRPr="00284050">
        <w:instrText>ADDIN CSL_CITATION { "citationItems" : [ { "id" : "ITEM-1", "itemData" : { "ISSN" : "0743-7463", "PMID" : "17107005", "abstract" : "Carbohydrates play a major role in many recognition events, such as blood coagulation, immune response, fertilization, cell growth, embryogenesis, and cellular signal transfer, which are essential for the survival of living entities. Synthetic carbohydrate-based polymers, so-called glycopolymers, are emerging as important well-defined tools for investigating carbohydrate-based biological processes and for simulating various functions of carbohydrates. In this work, we present a facile strategy for the formation of glycopolymer tethered on polypropylene microporous membrane surface. Acrylamide was grafted onto the polypropylene microporous membrane surface by photoinduced graft polymerization in the presence of benzophenone. The amide groups of grafted poly(acrylamide) were then transformed to primary amine groups by the Hofmann rearrangement reaction. Quantificational evaluation of the rearrangement reaction was carried out by ninhydrin method and mass weighting. Sugar moieties were coupled with the grafted functional layer to form glycopolymer by the reaction between primary amine groups and carbohydrate lactones. The grafting of acrylamide, the conversion of amide groups to amine groups, and the coupling of sugar moieties were confirmed by Fourier transform infrared spectroscopy and X-ray photoelectron spectroscopy combined with surface morphology observation by scanning electron microscopy.", "author" : [ { "dropping-particle" : "", "family" : "Yang", "given" : "Qian", "non-dropping-particle" : "", "parse-names" : false, "suffix" : "" }, { "dropping-particle" : "", "family" : "Tian", "given" : "Jing", "non-dropping-particle" : "", "parse-names" : false, "suffix" : "" }, { "dropping-particle" : "", "family" : "Dai", "given" : "Zheng-Wei", "non-dropping-particle" : "", "parse-names" : false, "suffix" : "" }, { "dropping-particle" : "", "family" : "Hu", "given" : "Meng-Xin", "non-dropping-particle" : "", "parse-names" : false, "suffix" : "" }, { "dropping-particle" : "", "family" : "Xu", "given" : "Zhi-Kang", "non-dropping-particle" : "", "parse-names" : false, "suffix" : "" } ], "container-title" : "Langmuir", "id" : "ITEM-1", "issue" : "24", "issued" : { "date-parts" : [ [ "2006", "11", "21" ] ] }, "note" : "DOI: 10.1021/la061986e", "page" : "10097-10102", "title" : "Novel Photoinduced Grafting-Chemical Reaction Sequence for the Construction of a Glycosylation Surface", "type" : "article-journal", "volume" : "22" }, "uris" : [ "http://www.mendeley.com/documents/?uuid=9aff7b94-733f-42fa-af11-feb1e1ce2976" ] } ], "mendeley" : { "formattedCitation" : "[117]", "plainTextFormattedCitation" : "[117]", "previouslyFormattedCitation" : "[117]" }, "properties" : { "noteIndex" : 0 }, "schema" : "https://github.com/citation-style-language/schema/raw/master/csl-citation.json" }</w:instrText>
      </w:r>
      <w:r w:rsidRPr="00284050">
        <w:fldChar w:fldCharType="separate"/>
      </w:r>
      <w:r w:rsidR="00E71E5F" w:rsidRPr="00284050">
        <w:rPr>
          <w:i w:val="0"/>
          <w:noProof/>
        </w:rPr>
        <w:t>[117]</w:t>
      </w:r>
      <w:r w:rsidRPr="00284050">
        <w:fldChar w:fldCharType="end"/>
      </w:r>
      <w:r w:rsidRPr="00284050">
        <w:t xml:space="preserve">) and </w:t>
      </w:r>
      <w:r w:rsidRPr="00284050">
        <w:br/>
        <w:t xml:space="preserve">b) derived from 2-aminoethylmethacrylate hydrochloride (reproduced from Ref. </w:t>
      </w:r>
      <w:r w:rsidRPr="00284050">
        <w:fldChar w:fldCharType="begin" w:fldLock="1"/>
      </w:r>
      <w:r w:rsidR="00931A30" w:rsidRPr="00284050">
        <w:instrText>ADDIN CSL_CITATION { "citationItems" : [ { "id" : "ITEM-1", "itemData" : { "ISSN" : "0743-7463", "PMID" : "16262342", "abstract" : "Cell surface carbohydrates, usually binding with other biomacromolecules (such as lipids and proteins), are involved in numerous biological functions, including cellular recognition, adhesion, cell growth regulation, and inflammation. Synthetic carbohydrate-based polymers, so-called glycopolymers, are emerging as important well-defined tools for investigating carbohydrate-based biological processes and for simulating various functions of carbohydrates. In this study, a novel two-step sequence for the generation of a glycopolymer layer tethered on a polypropylene microporous membrane is described. First, a UV-induced graft polymerization of 2-aminoethyl methacrylate hydrochloride (AEMA) was carried out on the membrane to generate an amino-functionalized surface, and the effects of polymerization factors (monomer/initiator concentration and UV irradiation time) on the grafting density were studied. Second, sugar moieties were bound with the grafted functional layer to form glycopolymer by the reaction between the amino groups on the membrane surface and carbohydrate lactones. Chemical analysis by Fourier transform infrared spectroscopy and X-ray photoelectron spectroscopy combined with surface morphology observation by scanning electron microscopy confirmed the graft polymerization of AEMA and the formation of glycopolymer. The decreases of water contact angle and protein adsorption on the membrane revealed the enhancement of hydrophilicity and protein resistance due to the typical characteristics of the glycopolymer tethered on the surface. These results indicated that the novel sequence reported in this work is a facile process to form glycopolymer-modified surfaces.", "author" : [ { "dropping-particle" : "", "family" : "Yang", "given" : "Qian", "non-dropping-particle" : "", "parse-names" : false, "suffix" : "" }, { "dropping-particle" : "", "family" : "Xu", "given" : "Zhi-Kang", "non-dropping-particle" : "", "parse-names" : false, "suffix" : "" }, { "dropping-particle" : "", "family" : "Hu", "given" : "Meng-Xin", "non-dropping-particle" : "", "parse-names" : false, "suffix" : "" }, { "dropping-particle" : "", "family" : "Li", "given" : "Jun-Jie", "non-dropping-particle" : "", "parse-names" : false, "suffix" : "" }, { "dropping-particle" : "", "family" : "Wu", "given" : "Jian", "non-dropping-particle" : "", "parse-names" : false, "suffix" : "" } ], "container-title" : "Langmuir", "id" : "ITEM-1", "issue" : "23", "issued" : { "date-parts" : [ [ "2005", "11", "8" ] ] }, "note" : "DOI: 10.1021/la051797g", "page" : "10717-10723", "title" : "Novel Sequence for Generating Glycopolymer Tethered on a Membrane Surface", "type" : "article-journal", "volume" : "21" }, "uris" : [ "http://www.mendeley.com/documents/?uuid=9ff4af0e-60e6-48de-885e-34c38d2bf31d" ] } ], "mendeley" : { "formattedCitation" : "[118]", "plainTextFormattedCitation" : "[118]", "previouslyFormattedCitation" : "[118]" }, "properties" : { "noteIndex" : 0 }, "schema" : "https://github.com/citation-style-language/schema/raw/master/csl-citation.json" }</w:instrText>
      </w:r>
      <w:r w:rsidRPr="00284050">
        <w:fldChar w:fldCharType="separate"/>
      </w:r>
      <w:r w:rsidR="00E71E5F" w:rsidRPr="00284050">
        <w:rPr>
          <w:i w:val="0"/>
          <w:noProof/>
        </w:rPr>
        <w:t>[118]</w:t>
      </w:r>
      <w:r w:rsidRPr="00284050">
        <w:fldChar w:fldCharType="end"/>
      </w:r>
      <w:r w:rsidRPr="00284050">
        <w:t>).</w:t>
      </w:r>
    </w:p>
    <w:p w:rsidR="007D12AB" w:rsidRPr="00284050" w:rsidRDefault="007D12AB" w:rsidP="007D12AB">
      <w:pPr>
        <w:rPr>
          <w:lang w:val="en-US"/>
        </w:rPr>
      </w:pPr>
      <w:r w:rsidRPr="00284050">
        <w:rPr>
          <w:lang w:val="en-US"/>
        </w:rPr>
        <w:t xml:space="preserve">This synthetic strategy was further simplified by polymerization of aminoethyl methacrylate hydrochloride </w:t>
      </w:r>
      <w:r w:rsidRPr="00284050">
        <w:rPr>
          <w:i/>
          <w:lang w:val="en-US"/>
        </w:rPr>
        <w:t>via</w:t>
      </w:r>
      <w:r w:rsidRPr="00284050">
        <w:rPr>
          <w:lang w:val="en-US"/>
        </w:rPr>
        <w:t xml:space="preserve"> FRP from a membrane surface to directly yield the amino-functional surface for attachment of </w:t>
      </w:r>
      <w:r w:rsidRPr="00284050">
        <w:rPr>
          <w:smallCaps/>
          <w:lang w:val="en-US"/>
        </w:rPr>
        <w:t>d</w:t>
      </w:r>
      <w:r w:rsidRPr="00284050">
        <w:rPr>
          <w:lang w:val="en-US"/>
        </w:rPr>
        <w:t>-gluconolactone (</w:t>
      </w:r>
      <w:r w:rsidRPr="00284050">
        <w:rPr>
          <w:b/>
        </w:rPr>
        <w:fldChar w:fldCharType="begin"/>
      </w:r>
      <w:r w:rsidRPr="00284050">
        <w:rPr>
          <w:b/>
          <w:lang w:val="en-US"/>
        </w:rPr>
        <w:instrText xml:space="preserve"> REF _Ref353283278 \h  \* MERGEFORMAT </w:instrText>
      </w:r>
      <w:r w:rsidRPr="00284050">
        <w:rPr>
          <w:b/>
        </w:rPr>
      </w:r>
      <w:r w:rsidRPr="00284050">
        <w:rPr>
          <w:b/>
        </w:rPr>
        <w:fldChar w:fldCharType="separate"/>
      </w:r>
      <w:r w:rsidR="008A45DE" w:rsidRPr="00284050">
        <w:rPr>
          <w:b/>
          <w:lang w:val="en-US"/>
        </w:rPr>
        <w:t xml:space="preserve">Figure </w:t>
      </w:r>
      <w:r w:rsidR="008A45DE" w:rsidRPr="00284050">
        <w:rPr>
          <w:b/>
          <w:noProof/>
          <w:lang w:val="en-US"/>
        </w:rPr>
        <w:t>12</w:t>
      </w:r>
      <w:r w:rsidRPr="00284050">
        <w:rPr>
          <w:b/>
        </w:rPr>
        <w:fldChar w:fldCharType="end"/>
      </w:r>
      <w:r w:rsidRPr="00284050">
        <w:rPr>
          <w:b/>
          <w:lang w:val="en-US"/>
        </w:rPr>
        <w:t xml:space="preserve"> b</w:t>
      </w:r>
      <w:r w:rsidRPr="00284050">
        <w:rPr>
          <w:lang w:val="en-US"/>
        </w:rPr>
        <w:t>).</w:t>
      </w:r>
      <w:r w:rsidRPr="00284050">
        <w:fldChar w:fldCharType="begin" w:fldLock="1"/>
      </w:r>
      <w:r w:rsidR="00931A30" w:rsidRPr="00284050">
        <w:rPr>
          <w:lang w:val="en-US"/>
        </w:rPr>
        <w:instrText>ADDIN CSL_CITATION { "citationItems" : [ { "id" : "ITEM-1", "itemData" : { "ISSN" : "0743-7463", "PMID" : "16262342", "abstract" : "Cell surface carbohydrates, usually binding with other biomacromolecules (such as lipids and proteins), are involved in numerous biological functions, including cellular recognition, adhesion, cell growth regulation, and inflammation. Synthetic carbohydrate-based polymers, so-called glycopolymers, are emerging as important well-defined tools for investigating carbohydrate-based biological processes and for simulating various functions of carbohydrates. In this study, a novel two-step sequence for the generation of a glycopolymer layer tethered on a polypropylene microporous membrane is described. First, a UV-induced graft polymerization of 2-aminoethyl methacrylate hydrochloride (AEMA) was carried out on the membrane to generate an amino-functionalized surface, and the effects of polymerization factors (monomer/initiator concentration and UV irradiation time) on the grafting density were studied. Second, sugar moieties were bound with the grafted functional layer to form glycopolymer by the reaction between the amino groups on the membrane surface and carbohydrate lactones. Chemical analysis by Fourier transform infrared spectroscopy and X-ray photoelectron spectroscopy combined with surface morphology observation by scanning electron microscopy confirmed the graft polymerization of AEMA and the formation of glycopolymer. The decreases of water contact angle and protein adsorption on the membrane revealed the enhancement of hydrophilicity and protein resistance due to the typical characteristics of the glycopolymer tethered on the surface. These results indicated that the novel sequence reported in this work is a facile process to form glycopolymer-modified surfaces.", "author" : [ { "dropping-particle" : "", "family" : "Yang", "given" : "Qian", "non-dropping-particle" : "", "parse-names" : false, "suffix" : "" }, { "dropping-particle" : "", "family" : "Xu", "given" : "Zhi-Kang", "non-dropping-particle" : "", "parse-names" : false, "suffix" : "" }, { "dropping-particle" : "", "family" : "Hu", "given" : "Meng-Xin", "non-dropping-particle" : "", "parse-names" : false, "suffix" : "" }, { "dropping-particle" : "", "family" : "Li", "given" : "Jun-Jie", "non-dropping-particle" : "", "parse-names" : false, "suffix" : "" }, { "dropping-particle" : "", "family" : "Wu", "given" : "Jian", "non-dropping-particle" : "", "parse-names" : false, "suffix" : "" } ], "container-title" : "Langmuir", "id" : "ITEM-1", "issue" : "23", "issued" : { "date-parts" : [ [ "2005", "11", "8" ] ] }, "note" : "DOI: 10.1021/la051797g", "page" : "10717-10723", "title" : "Novel Sequence for Generating Glycopolymer Tethered on a Membrane Surface", "type" : "article-journal", "volume" : "21" }, "uris" : [ "http://www.mendeley.com/documents/?uuid=9ff4af0e-60e6-48de-885e-34c38d2bf31d" ] } ], "mendeley" : { "formattedCitation" : "[118]", "plainTextFormattedCitation" : "[118]", "previouslyFormattedCitation" : "[118]" }, "properties" : { "noteIndex" : 0 }, "schema" : "https://github.com/citation-style-language/schema/raw/master/csl-citation.json" }</w:instrText>
      </w:r>
      <w:r w:rsidRPr="00284050">
        <w:fldChar w:fldCharType="separate"/>
      </w:r>
      <w:r w:rsidR="00E71E5F" w:rsidRPr="00284050">
        <w:rPr>
          <w:noProof/>
          <w:lang w:val="en-US"/>
        </w:rPr>
        <w:t>[118]</w:t>
      </w:r>
      <w:r w:rsidRPr="00284050">
        <w:fldChar w:fldCharType="end"/>
      </w:r>
      <w:r w:rsidRPr="00284050">
        <w:rPr>
          <w:lang w:val="en-US"/>
        </w:rPr>
        <w:t xml:space="preserve"> </w:t>
      </w:r>
    </w:p>
    <w:p w:rsidR="007D12AB" w:rsidRPr="00284050" w:rsidRDefault="007D12AB" w:rsidP="007D12AB">
      <w:pPr>
        <w:pStyle w:val="3"/>
      </w:pPr>
      <w:bookmarkStart w:id="70" w:name="_Toc423960262"/>
      <w:r w:rsidRPr="00284050">
        <w:t>Other reactions</w:t>
      </w:r>
      <w:bookmarkEnd w:id="70"/>
    </w:p>
    <w:p w:rsidR="007D12AB" w:rsidRPr="00284050" w:rsidRDefault="007D12AB" w:rsidP="007D12AB">
      <w:pPr>
        <w:rPr>
          <w:lang w:val="en-US"/>
        </w:rPr>
      </w:pPr>
      <w:r w:rsidRPr="00284050">
        <w:rPr>
          <w:lang w:val="en-US"/>
        </w:rPr>
        <w:t xml:space="preserve">Surfaces displaying hydroxyl groups can be used in a similarly straightforward approach. </w:t>
      </w:r>
      <w:r w:rsidR="00992DD9" w:rsidRPr="00284050">
        <w:rPr>
          <w:lang w:val="en-US"/>
        </w:rPr>
        <w:t>For this purpose</w:t>
      </w:r>
      <w:r w:rsidRPr="00284050">
        <w:rPr>
          <w:lang w:val="en-US"/>
        </w:rPr>
        <w:t xml:space="preserve">, </w:t>
      </w:r>
      <w:proofErr w:type="gramStart"/>
      <w:r w:rsidRPr="00284050">
        <w:rPr>
          <w:lang w:val="en-US"/>
        </w:rPr>
        <w:t>poly(</w:t>
      </w:r>
      <w:proofErr w:type="gramEnd"/>
      <w:r w:rsidRPr="00284050">
        <w:rPr>
          <w:lang w:val="en-US"/>
        </w:rPr>
        <w:t>2</w:t>
      </w:r>
      <w:r w:rsidRPr="00284050">
        <w:rPr>
          <w:lang w:val="en-US"/>
        </w:rPr>
        <w:noBreakHyphen/>
        <w:t>hydroxymethyl methacrylate) was grafted from microporous polypropylene membranes</w:t>
      </w:r>
      <w:r w:rsidRPr="00284050">
        <w:fldChar w:fldCharType="begin" w:fldLock="1"/>
      </w:r>
      <w:r w:rsidR="00931A30" w:rsidRPr="00284050">
        <w:rPr>
          <w:lang w:val="en-US"/>
        </w:rPr>
        <w:instrText>ADDIN CSL_CITATION { "citationItems" : [ { "id" : "ITEM-1", "itemData" : { "ISSN" : "0959-9428", "author" : [ { "dropping-particle" : "", "family" : "Hu", "given" : "Meng-Xin", "non-dropping-particle" : "", "parse-names" : false, "suffix" : "" }, { "dropping-particle" : "", "family" : "Wan", "given" : "Ling-Shu", "non-dropping-particle" : "", "parse-names" : false, "suffix" : "" }, { "dropping-particle" : "", "family" : "Liu", "given" : "Zhen-Mei", "non-dropping-particle" : "", "parse-names" : false, "suffix" : "" }, { "dropping-particle" : "", "family" : "Dai", "given" : "Zheng-Wei", "non-dropping-particle" : "", "parse-names" : false, "suffix" : "" }, { "dropping-particle" : "", "family" : "Xu", "given" : "Zhi-Kang", "non-dropping-particle" : "", "parse-names" : false, "suffix" : "" } ], "container-title" : "J. Mat. Chem.", "id" : "ITEM-1", "issue" : "39", "issued" : { "date-parts" : [ [ "2008" ] ] }, "note" : "DOI: 10.1039/b807181k", "page" : "4663-4669", "title" : "Fabrication of Glycosylated Surfaces on Microporous Polypropylene Membranes for Protein Recognition and Adsorption", "type" : "article-journal", "volume" : "18" }, "uris" : [ "http://www.mendeley.com/documents/?uuid=4a0d0fa3-ae69-4010-8aaf-4249458b02c6" ] }, { "id" : "ITEM-2", "itemData" : { "ISSN" : "03767388", "author" : [ { "dropping-particle" : "", "family" : "Hu", "given" : "Meng-Xin", "non-dropping-particle" : "", "parse-names" : false, "suffix" : "" }, { "dropping-particle" : "", "family" : "Wan", "given" : "Ling-Shu", "non-dropping-particle" : "", "parse-names" : false, "suffix" : "" }, { "dropping-particle" : "", "family" : "Xu", "given" : "Zhi-Kang", "non-dropping-particle" : "", "parse-names" : false, "suffix" : "" } ], "container-title" : "J. Membrane Sci.", "id" : "ITEM-2", "issue" : "1-2", "issued" : { "date-parts" : [ [ "2009", "6" ] ] }, "note" : "DOI: 10.1016/j.memsci.2009.03.005", "page" : "111-117", "title" : "Multilayer Adsorption of Lectins on Glycosylated Microporous Polypropylene Membranes", "type" : "article-journal", "volume" : "335" }, "uris" : [ "http://www.mendeley.com/documents/?uuid=8ea91840-2502-4651-9c1a-79cdae115619" ] } ], "mendeley" : { "formattedCitation" : "[119,120]", "plainTextFormattedCitation" : "[119,120]", "previouslyFormattedCitation" : "[119,120]" }, "properties" : { "noteIndex" : 0 }, "schema" : "https://github.com/citation-style-language/schema/raw/master/csl-citation.json" }</w:instrText>
      </w:r>
      <w:r w:rsidRPr="00284050">
        <w:fldChar w:fldCharType="separate"/>
      </w:r>
      <w:r w:rsidR="00E71E5F" w:rsidRPr="00284050">
        <w:rPr>
          <w:noProof/>
          <w:lang w:val="en-US"/>
        </w:rPr>
        <w:t>[119,120]</w:t>
      </w:r>
      <w:r w:rsidRPr="00284050">
        <w:fldChar w:fldCharType="end"/>
      </w:r>
      <w:r w:rsidRPr="00284050">
        <w:rPr>
          <w:lang w:val="en-US"/>
        </w:rPr>
        <w:t xml:space="preserve"> or polypropylene beads</w:t>
      </w:r>
      <w:r w:rsidRPr="00284050">
        <w:fldChar w:fldCharType="begin" w:fldLock="1"/>
      </w:r>
      <w:r w:rsidR="00931A30" w:rsidRPr="00284050">
        <w:rPr>
          <w:lang w:val="en-US"/>
        </w:rPr>
        <w:instrText>ADDIN CSL_CITATION { "citationItems" : [ { "id" : "ITEM-1", "itemData" : { "ISSN" : "10221336", "author" : [ { "dropping-particle" : "", "family" : "Hu", "given" : "Meng-Xin", "non-dropping-particle" : "", "parse-names" : false, "suffix" : "" }, { "dropping-particle" : "", "family" : "Wan", "given" : "Ling-Shu", "non-dropping-particle" : "", "parse-names" : false, "suffix" : "" }, { "dropping-particle" : "", "family" : "Fu", "given" : "Zhi-Sheng", "non-dropping-particle" : "", "parse-names" : false, "suffix" : "" }, { "dropping-particle" : "", "family" : "Fan", "given" : "Zhi-Qiang", "non-dropping-particle" : "", "parse-names" : false, "suffix" : "" }, { "dropping-particle" : "", "family" : "Xu", "given" : "Zhi-Kang", "non-dropping-particle" : "", "parse-names" : false, "suffix" : "" } ], "container-title" : "Macromol. Rapid. Commun.", "id" : "ITEM-1", "issue" : "24", "issued" : { "date-parts" : [ [ "2007", "12", "14" ] ] }, "note" : "DOI: 10.1002/marc.200700487", "page" : "2325-2331", "title" : "Construction of Glycosylated Surfaces for Poly(propylene) Beads with a Photoinduced Grafting/Chemical Reaction Sequence", "type" : "article-journal", "volume" : "28" }, "uris" : [ "http://www.mendeley.com/documents/?uuid=b570730c-3be6-45c9-8c20-a1cd361a4e93" ] } ], "mendeley" : { "formattedCitation" : "[121]", "plainTextFormattedCitation" : "[121]", "previouslyFormattedCitation" : "[121]" }, "properties" : { "noteIndex" : 0 }, "schema" : "https://github.com/citation-style-language/schema/raw/master/csl-citation.json" }</w:instrText>
      </w:r>
      <w:r w:rsidRPr="00284050">
        <w:fldChar w:fldCharType="separate"/>
      </w:r>
      <w:r w:rsidR="00E71E5F" w:rsidRPr="00284050">
        <w:rPr>
          <w:noProof/>
          <w:lang w:val="en-US"/>
        </w:rPr>
        <w:t>[121]</w:t>
      </w:r>
      <w:r w:rsidRPr="00284050">
        <w:fldChar w:fldCharType="end"/>
      </w:r>
      <w:r w:rsidRPr="00284050">
        <w:rPr>
          <w:lang w:val="en-US"/>
        </w:rPr>
        <w:t xml:space="preserve"> by FRP. The hydroxyl groups of the immobilized polymer were reacted with </w:t>
      </w:r>
      <w:r w:rsidRPr="00284050">
        <w:t>α</w:t>
      </w:r>
      <w:r w:rsidRPr="00284050">
        <w:rPr>
          <w:lang w:val="en-US"/>
        </w:rPr>
        <w:t>-glucose pentaacetate using BF</w:t>
      </w:r>
      <w:r w:rsidRPr="00284050">
        <w:rPr>
          <w:vertAlign w:val="subscript"/>
          <w:lang w:val="en-US"/>
        </w:rPr>
        <w:t>3</w:t>
      </w:r>
      <w:r w:rsidRPr="00284050">
        <w:rPr>
          <w:lang w:val="en-US"/>
        </w:rPr>
        <w:t xml:space="preserve"> diethyl etherate,</w:t>
      </w:r>
      <w:r w:rsidRPr="00284050">
        <w:fldChar w:fldCharType="begin" w:fldLock="1"/>
      </w:r>
      <w:r w:rsidR="00931A30" w:rsidRPr="00284050">
        <w:rPr>
          <w:lang w:val="en-US"/>
        </w:rPr>
        <w:instrText>ADDIN CSL_CITATION { "citationItems" : [ { "id" : "ITEM-1", "itemData" : { "ISSN" : "0959-9428", "author" : [ { "dropping-particle" : "", "family" : "Hu", "given" : "Meng-Xin", "non-dropping-particle" : "", "parse-names" : false, "suffix" : "" }, { "dropping-particle" : "", "family" : "Wan", "given" : "Ling-Shu", "non-dropping-particle" : "", "parse-names" : false, "suffix" : "" }, { "dropping-particle" : "", "family" : "Liu", "given" : "Zhen-Mei", "non-dropping-particle" : "", "parse-names" : false, "suffix" : "" }, { "dropping-particle" : "", "family" : "Dai", "given" : "Zheng-Wei", "non-dropping-particle" : "", "parse-names" : false, "suffix" : "" }, { "dropping-particle" : "", "family" : "Xu", "given" : "Zhi-Kang", "non-dropping-particle" : "", "parse-names" : false, "suffix" : "" } ], "container-title" : "J. Mat. Chem.", "id" : "ITEM-1", "issue" : "39", "issued" : { "date-parts" : [ [ "2008" ] ] }, "note" : "DOI: 10.1039/b807181k", "page" : "4663-4669", "title" : "Fabrication of Glycosylated Surfaces on Microporous Polypropylene Membranes for Protein Recognition and Adsorption", "type" : "article-journal", "volume" : "18" }, "uris" : [ "http://www.mendeley.com/documents/?uuid=4a0d0fa3-ae69-4010-8aaf-4249458b02c6" ] }, { "id" : "ITEM-2", "itemData" : { "ISSN" : "03767388", "author" : [ { "dropping-particle" : "", "family" : "Hu", "given" : "Meng-Xin", "non-dropping-particle" : "", "parse-names" : false, "suffix" : "" }, { "dropping-particle" : "", "family" : "Wan", "given" : "Ling-Shu", "non-dropping-particle" : "", "parse-names" : false, "suffix" : "" }, { "dropping-particle" : "", "family" : "Xu", "given" : "Zhi-Kang", "non-dropping-particle" : "", "parse-names" : false, "suffix" : "" } ], "container-title" : "J. Membrane Sci.", "id" : "ITEM-2", "issue" : "1-2", "issued" : { "date-parts" : [ [ "2009", "6" ] ] }, "note" : "DOI: 10.1016/j.memsci.2009.03.005", "page" : "111-117", "title" : "Multilayer Adsorption of Lectins on Glycosylated Microporous Polypropylene Membranes", "type" : "article-journal", "volume" : "335" }, "uris" : [ "http://www.mendeley.com/documents/?uuid=8ea91840-2502-4651-9c1a-79cdae115619" ] } ], "mendeley" : { "formattedCitation" : "[119,120]", "plainTextFormattedCitation" : "[119,120]", "previouslyFormattedCitation" : "[119,120]" }, "properties" : { "noteIndex" : 0 }, "schema" : "https://github.com/citation-style-language/schema/raw/master/csl-citation.json" }</w:instrText>
      </w:r>
      <w:r w:rsidRPr="00284050">
        <w:fldChar w:fldCharType="separate"/>
      </w:r>
      <w:r w:rsidR="00E71E5F" w:rsidRPr="00284050">
        <w:rPr>
          <w:noProof/>
        </w:rPr>
        <w:t>[119,120]</w:t>
      </w:r>
      <w:r w:rsidRPr="00284050">
        <w:fldChar w:fldCharType="end"/>
      </w:r>
      <w:r w:rsidRPr="00284050">
        <w:rPr>
          <w:lang w:val="en-US"/>
        </w:rPr>
        <w:t xml:space="preserve"> β-galactose pentaacetate</w:t>
      </w:r>
      <w:r w:rsidRPr="00284050">
        <w:fldChar w:fldCharType="begin" w:fldLock="1"/>
      </w:r>
      <w:r w:rsidR="00931A30" w:rsidRPr="00284050">
        <w:rPr>
          <w:lang w:val="en-US"/>
        </w:rPr>
        <w:instrText>ADDIN CSL_CITATION { "citationItems" : [ { "id" : "ITEM-1", "itemData" : { "ISSN" : "03767388", "author" : [ { "dropping-particle" : "", "family" : "Hu", "given" : "Meng-Xin", "non-dropping-particle" : "", "parse-names" : false, "suffix" : "" }, { "dropping-particle" : "", "family" : "Wan", "given" : "Ling-Shu", "non-dropping-particle" : "", "parse-names" : false, "suffix" : "" }, { "dropping-particle" : "", "family" : "Xu", "given" : "Zhi-Kang", "non-dropping-particle" : "", "parse-names" : false, "suffix" : "" } ], "container-title" : "J. Membrane Sci.", "id" : "ITEM-1", "issue" : "1-2", "issued" : { "date-parts" : [ [ "2009", "6" ] ] }, "note" : "DOI: 10.1016/j.memsci.2009.03.005", "page" : "111-117", "title" : "Multilayer Adsorption of Lectins on Glycosylated Microporous Polypropylene Membranes", "type" : "article-journal", "volume" : "335" }, "uris" : [ "http://www.mendeley.com/documents/?uuid=8ea91840-2502-4651-9c1a-79cdae115619" ] } ], "mendeley" : { "formattedCitation" : "[120]", "plainTextFormattedCitation" : "[120]", "previouslyFormattedCitation" : "[120]" }, "properties" : { "noteIndex" : 0 }, "schema" : "https://github.com/citation-style-language/schema/raw/master/csl-citation.json" }</w:instrText>
      </w:r>
      <w:r w:rsidRPr="00284050">
        <w:fldChar w:fldCharType="separate"/>
      </w:r>
      <w:r w:rsidR="00E71E5F" w:rsidRPr="00284050">
        <w:rPr>
          <w:noProof/>
          <w:lang w:val="en-US"/>
        </w:rPr>
        <w:t>[120]</w:t>
      </w:r>
      <w:r w:rsidRPr="00284050">
        <w:fldChar w:fldCharType="end"/>
      </w:r>
      <w:r w:rsidRPr="00284050">
        <w:rPr>
          <w:lang w:val="en-US"/>
        </w:rPr>
        <w:t xml:space="preserve"> as well as lactose octaacetate.</w:t>
      </w:r>
      <w:r w:rsidRPr="00284050">
        <w:fldChar w:fldCharType="begin" w:fldLock="1"/>
      </w:r>
      <w:r w:rsidR="00931A30" w:rsidRPr="00284050">
        <w:rPr>
          <w:lang w:val="en-US"/>
        </w:rPr>
        <w:instrText>ADDIN CSL_CITATION { "citationItems" : [ { "id" : "ITEM-1", "itemData" : { "ISSN" : "10221336", "author" : [ { "dropping-particle" : "", "family" : "Hu", "given" : "Meng-Xin", "non-dropping-particle" : "", "parse-names" : false, "suffix" : "" }, { "dropping-particle" : "", "family" : "Wan", "given" : "Ling-Shu", "non-dropping-particle" : "", "parse-names" : false, "suffix" : "" }, { "dropping-particle" : "", "family" : "Fu", "given" : "Zhi-Sheng", "non-dropping-particle" : "", "parse-names" : false, "suffix" : "" }, { "dropping-particle" : "", "family" : "Fan", "given" : "Zhi-Qiang", "non-dropping-particle" : "", "parse-names" : false, "suffix" : "" }, { "dropping-particle" : "", "family" : "Xu", "given" : "Zhi-Kang", "non-dropping-particle" : "", "parse-names" : false, "suffix" : "" } ], "container-title" : "Macromol. Rapid. Commun.", "id" : "ITEM-1", "issue" : "24", "issued" : { "date-parts" : [ [ "2007", "12", "14" ] ] }, "note" : "DOI: 10.1002/marc.200700487", "page" : "2325-2331", "title" : "Construction of Glycosylated Surfaces for Poly(propylene) Beads with a Photoinduced Grafting/Chemical Reaction Sequence", "type" : "article-journal", "volume" : "28" }, "uris" : [ "http://www.mendeley.com/documents/?uuid=b570730c-3be6-45c9-8c20-a1cd361a4e93" ] } ], "mendeley" : { "formattedCitation" : "[121]", "plainTextFormattedCitation" : "[121]", "previouslyFormattedCitation" : "[121]" }, "properties" : { "noteIndex" : 0 }, "schema" : "https://github.com/citation-style-language/schema/raw/master/csl-citation.json" }</w:instrText>
      </w:r>
      <w:r w:rsidRPr="00284050">
        <w:fldChar w:fldCharType="separate"/>
      </w:r>
      <w:r w:rsidR="00E71E5F" w:rsidRPr="00284050">
        <w:rPr>
          <w:noProof/>
          <w:lang w:val="en-US"/>
        </w:rPr>
        <w:t>[121]</w:t>
      </w:r>
      <w:r w:rsidRPr="00284050">
        <w:fldChar w:fldCharType="end"/>
      </w:r>
      <w:r w:rsidRPr="00284050">
        <w:rPr>
          <w:lang w:val="en-US"/>
        </w:rPr>
        <w:t xml:space="preserve"> Since this approach was even succes</w:t>
      </w:r>
      <w:r w:rsidR="007C3E8A" w:rsidRPr="00284050">
        <w:rPr>
          <w:lang w:val="en-US"/>
        </w:rPr>
        <w:t>s</w:t>
      </w:r>
      <w:r w:rsidRPr="00284050">
        <w:rPr>
          <w:lang w:val="en-US"/>
        </w:rPr>
        <w:t xml:space="preserve">ful with the </w:t>
      </w:r>
      <w:r w:rsidRPr="00284050">
        <w:t>α</w:t>
      </w:r>
      <w:r w:rsidRPr="00284050">
        <w:rPr>
          <w:lang w:val="en-US"/>
        </w:rPr>
        <w:t xml:space="preserve">-anomer of glucose, specific interaction of the </w:t>
      </w:r>
      <w:r w:rsidRPr="00284050">
        <w:t>α</w:t>
      </w:r>
      <w:proofErr w:type="gramStart"/>
      <w:r w:rsidRPr="00284050">
        <w:rPr>
          <w:lang w:val="en-US"/>
        </w:rPr>
        <w:noBreakHyphen/>
        <w:t>glucose functionalized</w:t>
      </w:r>
      <w:proofErr w:type="gramEnd"/>
      <w:r w:rsidRPr="00284050">
        <w:rPr>
          <w:lang w:val="en-US"/>
        </w:rPr>
        <w:t xml:space="preserve"> substrates with ConA could be shown. </w:t>
      </w:r>
    </w:p>
    <w:p w:rsidR="007D12AB" w:rsidRPr="00284050" w:rsidRDefault="007D12AB" w:rsidP="007D12AB">
      <w:pPr>
        <w:rPr>
          <w:lang w:val="en-US"/>
        </w:rPr>
      </w:pPr>
      <w:r w:rsidRPr="00284050">
        <w:rPr>
          <w:lang w:val="en-US"/>
        </w:rPr>
        <w:t xml:space="preserve">A recently reported route for glycosylation is the reaction of </w:t>
      </w:r>
      <w:proofErr w:type="gramStart"/>
      <w:r w:rsidRPr="00284050">
        <w:rPr>
          <w:lang w:val="en-US"/>
        </w:rPr>
        <w:t>poly(</w:t>
      </w:r>
      <w:proofErr w:type="gramEnd"/>
      <w:r w:rsidRPr="00284050">
        <w:rPr>
          <w:lang w:val="en-US"/>
        </w:rPr>
        <w:t xml:space="preserve">pentafluorostyrene) (PPFS) with thiosugars </w:t>
      </w:r>
      <w:r w:rsidRPr="00284050">
        <w:rPr>
          <w:i/>
          <w:lang w:val="en-US"/>
        </w:rPr>
        <w:t xml:space="preserve">via </w:t>
      </w:r>
      <w:r w:rsidRPr="00284050">
        <w:rPr>
          <w:lang w:val="en-US"/>
        </w:rPr>
        <w:t xml:space="preserve">a nucleophilic substitution of the fluorine atom in </w:t>
      </w:r>
      <w:r w:rsidRPr="00284050">
        <w:rPr>
          <w:i/>
          <w:lang w:val="en-US"/>
        </w:rPr>
        <w:t>p</w:t>
      </w:r>
      <w:r w:rsidRPr="00284050">
        <w:rPr>
          <w:lang w:val="en-US"/>
        </w:rPr>
        <w:t xml:space="preserve">-position of the aromatic ring. This approach was applied for PPFS attached to the surface of silica particles by two methods, grafting-from </w:t>
      </w:r>
      <w:r w:rsidRPr="00284050">
        <w:rPr>
          <w:i/>
          <w:lang w:val="en-US"/>
        </w:rPr>
        <w:t>via</w:t>
      </w:r>
      <w:r w:rsidRPr="00284050">
        <w:rPr>
          <w:lang w:val="en-US"/>
        </w:rPr>
        <w:t xml:space="preserve"> RAFT as well as grafting-onto.</w:t>
      </w:r>
      <w:r w:rsidRPr="00284050">
        <w:rPr>
          <w:lang w:val="en-US"/>
        </w:rPr>
        <w:fldChar w:fldCharType="begin" w:fldLock="1"/>
      </w:r>
      <w:r w:rsidR="00931A30" w:rsidRPr="00284050">
        <w:rPr>
          <w:lang w:val="en-US"/>
        </w:rPr>
        <w:instrText>ADDIN CSL_CITATION { "citationItems" : [ { "id" : "ITEM-1", "itemData" : { "ISSN" : "1759-9954", "author" : [ { "dropping-particle" : "", "family" : "Le-Masurier", "given" : "Solomon Pradhan", "non-dropping-particle" : "", "parse-names" : false, "suffix" : "" }, { "dropping-particle" : "", "family" : "Duong", "given" : "Hien Thi Thu", "non-dropping-particle" : "", "parse-names" : false, "suffix" : "" }, { "dropping-particle" : "", "family" : "Boyer", "given" : "Cyrille", "non-dropping-particle" : "", "parse-names" : false, "suffix" : "" }, { "dropping-particle" : "", "family" : "Granville", "given" : "Anthony Michael", "non-dropping-particle" : "", "parse-names" : false, "suffix" : "" } ], "container-title" : "Polym. Chem.", "id" : "ITEM-1", "issued" : { "date-parts" : [ [ "2015" ] ] }, "note" : "DOI: 10.1039/C5PY00062A", "page" : "2504-2511", "publisher" : "Royal Society of Chemistry", "title" : "Surface Modification of Polydopamine Coated Particles via Glycopolymer Brush Synthesis for Protein Binding and FLIM Testing", "type" : "article-journal", "volume" : "6" }, "uris" : [ "http://www.mendeley.com/documents/?uuid=7ac1c0d7-6686-4283-ab6d-2b5083f21fe3" ] } ], "mendeley" : { "formattedCitation" : "[114]", "plainTextFormattedCitation" : "[114]", "previouslyFormattedCitation" : "[114]" }, "properties" : { "noteIndex" : 0 }, "schema" : "https://github.com/citation-style-language/schema/raw/master/csl-citation.json" }</w:instrText>
      </w:r>
      <w:r w:rsidRPr="00284050">
        <w:rPr>
          <w:lang w:val="en-US"/>
        </w:rPr>
        <w:fldChar w:fldCharType="separate"/>
      </w:r>
      <w:r w:rsidR="00E71E5F" w:rsidRPr="00284050">
        <w:rPr>
          <w:noProof/>
          <w:lang w:val="en-US"/>
        </w:rPr>
        <w:t>[114]</w:t>
      </w:r>
      <w:r w:rsidRPr="00284050">
        <w:rPr>
          <w:lang w:val="en-US"/>
        </w:rPr>
        <w:fldChar w:fldCharType="end"/>
      </w:r>
      <w:r w:rsidRPr="00284050">
        <w:rPr>
          <w:lang w:val="en-US"/>
        </w:rPr>
        <w:t xml:space="preserve"> As generally observed, the grafting-onto approach yielded a lower grafting density than the grafting-from approach.</w:t>
      </w:r>
    </w:p>
    <w:p w:rsidR="007D12AB" w:rsidRPr="00284050" w:rsidRDefault="007D12AB" w:rsidP="007D12AB">
      <w:pPr>
        <w:pStyle w:val="2"/>
      </w:pPr>
      <w:bookmarkStart w:id="71" w:name="_Toc416951844"/>
      <w:bookmarkStart w:id="72" w:name="_Ref416959071"/>
      <w:bookmarkStart w:id="73" w:name="_Toc423960263"/>
      <w:r w:rsidRPr="00284050">
        <w:t>Particle surface formation during/after glycomonomer polymerization</w:t>
      </w:r>
      <w:bookmarkEnd w:id="71"/>
      <w:bookmarkEnd w:id="72"/>
      <w:bookmarkEnd w:id="73"/>
    </w:p>
    <w:p w:rsidR="007D12AB" w:rsidRPr="00284050" w:rsidRDefault="007D12AB" w:rsidP="007D12AB">
      <w:pPr>
        <w:rPr>
          <w:lang w:val="en-US"/>
        </w:rPr>
      </w:pPr>
      <w:r w:rsidRPr="00284050">
        <w:rPr>
          <w:lang w:val="en-US"/>
        </w:rPr>
        <w:t>The only route towards glycopolymer-surfaces not discussed so far is represented by reactions where the solid surface is made of the glycopolymer itself, thus no coupling reactions between glycopolymer and surface are involved. Such a strategy involved either the polymerization of a glycomonomer with a crosslinker (</w:t>
      </w:r>
      <w:r w:rsidRPr="00284050">
        <w:rPr>
          <w:b/>
          <w:lang w:val="en-US"/>
        </w:rPr>
        <w:fldChar w:fldCharType="begin"/>
      </w:r>
      <w:r w:rsidRPr="00284050">
        <w:rPr>
          <w:b/>
          <w:lang w:val="en-US"/>
        </w:rPr>
        <w:instrText xml:space="preserve"> REF _Ref381601850 \h  \* MERGEFORMAT </w:instrText>
      </w:r>
      <w:r w:rsidRPr="00284050">
        <w:rPr>
          <w:b/>
          <w:lang w:val="en-US"/>
        </w:rPr>
      </w:r>
      <w:r w:rsidRPr="00284050">
        <w:rPr>
          <w:b/>
          <w:lang w:val="en-US"/>
        </w:rPr>
        <w:fldChar w:fldCharType="separate"/>
      </w:r>
      <w:r w:rsidR="008A45DE" w:rsidRPr="00284050">
        <w:rPr>
          <w:b/>
          <w:lang w:val="en-US"/>
        </w:rPr>
        <w:t xml:space="preserve">Figure </w:t>
      </w:r>
      <w:r w:rsidR="008A45DE" w:rsidRPr="00284050">
        <w:rPr>
          <w:b/>
          <w:noProof/>
          <w:lang w:val="en-US"/>
        </w:rPr>
        <w:t>13</w:t>
      </w:r>
      <w:r w:rsidRPr="00284050">
        <w:rPr>
          <w:b/>
          <w:lang w:val="en-US"/>
        </w:rPr>
        <w:fldChar w:fldCharType="end"/>
      </w:r>
      <w:r w:rsidRPr="00284050">
        <w:rPr>
          <w:lang w:val="en-US"/>
        </w:rPr>
        <w:t xml:space="preserve"> </w:t>
      </w:r>
      <w:r w:rsidRPr="00284050">
        <w:rPr>
          <w:b/>
          <w:lang w:val="en-US"/>
        </w:rPr>
        <w:t>a</w:t>
      </w:r>
      <w:r w:rsidRPr="00284050">
        <w:rPr>
          <w:lang w:val="en-US"/>
        </w:rPr>
        <w:t>) or a glyco-macromonomer (</w:t>
      </w:r>
      <w:r w:rsidRPr="00284050">
        <w:fldChar w:fldCharType="begin"/>
      </w:r>
      <w:r w:rsidRPr="00284050">
        <w:rPr>
          <w:lang w:val="en-US"/>
        </w:rPr>
        <w:instrText xml:space="preserve"> REF _Ref381601850 \h  \* MERGEFORMAT </w:instrText>
      </w:r>
      <w:r w:rsidRPr="00284050">
        <w:fldChar w:fldCharType="separate"/>
      </w:r>
      <w:r w:rsidR="008A45DE" w:rsidRPr="00284050">
        <w:rPr>
          <w:b/>
          <w:lang w:val="en-US"/>
        </w:rPr>
        <w:t>Figure 13</w:t>
      </w:r>
      <w:r w:rsidRPr="00284050">
        <w:fldChar w:fldCharType="end"/>
      </w:r>
      <w:r w:rsidRPr="00284050">
        <w:rPr>
          <w:lang w:val="en-US"/>
        </w:rPr>
        <w:t xml:space="preserve"> </w:t>
      </w:r>
      <w:r w:rsidRPr="00284050">
        <w:rPr>
          <w:b/>
          <w:lang w:val="en-US"/>
        </w:rPr>
        <w:t>b</w:t>
      </w:r>
      <w:r w:rsidRPr="00284050">
        <w:rPr>
          <w:lang w:val="en-US"/>
        </w:rPr>
        <w:t xml:space="preserve">), the latter being </w:t>
      </w:r>
      <w:r w:rsidR="00992DD9" w:rsidRPr="00284050">
        <w:rPr>
          <w:lang w:val="en-US"/>
        </w:rPr>
        <w:t>in particular</w:t>
      </w:r>
      <w:r w:rsidRPr="00284050">
        <w:rPr>
          <w:lang w:val="en-US"/>
        </w:rPr>
        <w:t xml:space="preserve"> used for emulsion polymerization. </w:t>
      </w:r>
    </w:p>
    <w:p w:rsidR="007D12AB" w:rsidRPr="00284050" w:rsidRDefault="007D12AB" w:rsidP="007D12AB">
      <w:pPr>
        <w:pStyle w:val="ListParagraph"/>
        <w:keepNext/>
        <w:spacing w:after="120"/>
        <w:ind w:left="0"/>
        <w:contextualSpacing w:val="0"/>
        <w:jc w:val="center"/>
        <w:rPr>
          <w:lang w:val="en-US"/>
        </w:rPr>
      </w:pPr>
      <w:r w:rsidRPr="00284050">
        <w:rPr>
          <w:noProof/>
          <w:lang w:val="en-US"/>
        </w:rPr>
        <w:lastRenderedPageBreak/>
        <w:drawing>
          <wp:inline distT="0" distB="0" distL="0" distR="0" wp14:anchorId="6478F6DF" wp14:editId="0FA3B6C9">
            <wp:extent cx="2876384" cy="1929765"/>
            <wp:effectExtent l="0" t="0" r="63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G:\Projekte\Review\Immobilized glycopolymers\Data - Figures\Figures\Figures 2-5\exported\tif\crosslinking.tif"/>
                    <pic:cNvPicPr>
                      <a:picLocks noChangeAspect="1" noChangeArrowheads="1"/>
                    </pic:cNvPicPr>
                  </pic:nvPicPr>
                  <pic:blipFill>
                    <a:blip r:embed="rId129" cstate="print">
                      <a:extLst>
                        <a:ext uri="{28A0092B-C50C-407E-A947-70E740481C1C}">
                          <a14:useLocalDpi xmlns:a14="http://schemas.microsoft.com/office/drawing/2010/main" val="0"/>
                        </a:ext>
                      </a:extLst>
                    </a:blip>
                    <a:stretch>
                      <a:fillRect/>
                    </a:stretch>
                  </pic:blipFill>
                  <pic:spPr bwMode="auto">
                    <a:xfrm>
                      <a:off x="0" y="0"/>
                      <a:ext cx="2876384" cy="1929765"/>
                    </a:xfrm>
                    <a:prstGeom prst="rect">
                      <a:avLst/>
                    </a:prstGeom>
                    <a:noFill/>
                    <a:ln>
                      <a:noFill/>
                    </a:ln>
                  </pic:spPr>
                </pic:pic>
              </a:graphicData>
            </a:graphic>
          </wp:inline>
        </w:drawing>
      </w:r>
    </w:p>
    <w:p w:rsidR="007D12AB" w:rsidRPr="00284050" w:rsidRDefault="007D12AB" w:rsidP="007D12AB">
      <w:pPr>
        <w:pStyle w:val="Caption"/>
      </w:pPr>
      <w:bookmarkStart w:id="74" w:name="_Ref381601850"/>
      <w:proofErr w:type="gramStart"/>
      <w:r w:rsidRPr="00284050">
        <w:t xml:space="preserve">Figure </w:t>
      </w:r>
      <w:r w:rsidRPr="00284050">
        <w:fldChar w:fldCharType="begin"/>
      </w:r>
      <w:r w:rsidRPr="00284050">
        <w:instrText xml:space="preserve"> SEQ Figure \* ARABIC </w:instrText>
      </w:r>
      <w:r w:rsidRPr="00284050">
        <w:fldChar w:fldCharType="separate"/>
      </w:r>
      <w:r w:rsidR="008A45DE" w:rsidRPr="00284050">
        <w:rPr>
          <w:noProof/>
        </w:rPr>
        <w:t>13</w:t>
      </w:r>
      <w:r w:rsidRPr="00284050">
        <w:fldChar w:fldCharType="end"/>
      </w:r>
      <w:bookmarkEnd w:id="74"/>
      <w:r w:rsidRPr="00284050">
        <w:t>.</w:t>
      </w:r>
      <w:proofErr w:type="gramEnd"/>
      <w:r w:rsidRPr="00284050">
        <w:t xml:space="preserve"> </w:t>
      </w:r>
      <w:proofErr w:type="gramStart"/>
      <w:r w:rsidRPr="00284050">
        <w:t>Crosslinking polymerization with glycomonomers (top) and glyco-macromonomers (bottom).</w:t>
      </w:r>
      <w:proofErr w:type="gramEnd"/>
    </w:p>
    <w:p w:rsidR="007D12AB" w:rsidRPr="00284050" w:rsidRDefault="007D12AB" w:rsidP="007D12AB">
      <w:pPr>
        <w:spacing w:before="0" w:after="120"/>
        <w:rPr>
          <w:lang w:val="en-US"/>
        </w:rPr>
      </w:pPr>
      <w:r w:rsidRPr="00284050">
        <w:rPr>
          <w:lang w:val="en-US"/>
        </w:rPr>
        <w:t xml:space="preserve">PS nanoparticles were functionalized with </w:t>
      </w:r>
      <w:proofErr w:type="gramStart"/>
      <w:r w:rsidRPr="00284050">
        <w:rPr>
          <w:lang w:val="en-US"/>
        </w:rPr>
        <w:t>poly(</w:t>
      </w:r>
      <w:proofErr w:type="gramEnd"/>
      <w:r w:rsidRPr="00284050">
        <w:rPr>
          <w:lang w:val="en-US"/>
        </w:rPr>
        <w:t>GEMA) by use of the glycopolymer as macromonomer. For this purpose, the unprotected glycomonomer GEMA was first polymerized by free radical polymerization in the presence of ethanethiol, resulting in an amino-functionalized glycopolymer, which was subsequently reacted with 4-vinylbenzoic acid.</w:t>
      </w:r>
      <w:r w:rsidRPr="00284050">
        <w:rPr>
          <w:lang w:val="en-US"/>
        </w:rPr>
        <w:fldChar w:fldCharType="begin" w:fldLock="1"/>
      </w:r>
      <w:r w:rsidR="00FB30C9" w:rsidRPr="00284050">
        <w:rPr>
          <w:lang w:val="en-US"/>
        </w:rPr>
        <w:instrText>ADDIN CSL_CITATION { "citationItems" : [ { "id" : "ITEM-1", "itemData" : { "abstract" : "Polymeric nanospheres with a polystyrene core and a glucosyloxyethyl methacrylate (GEMA) oligomer corona were synthesized by the free radical coplymerization of styrene (M1) plus a GEMA macromonomer (M2) at various molar ratios (M1/M2 ) 50-150) in the presence of AIBN (1 mol % to the total monomer) in an ethanol/water (3/2, v/v) solvent. The size of the nanospheres was controlled from 300 to 620 nm by altering the monomer ratio. The size distributions were significantly narrow. The amount of glucose conjugated per unit surface area of the nanosphere, which was analyzed by the anthron-sulfuric acid method, was 1.01-2.28 \u00b5gcm-1, which increased with an increase in size. The transmittance of a solution of dispersed nanospheres (the corresponding glucose concentration was 73 \u00b5M) increased by the addition of the glucose- binding protein concanavalin A (Con A) (1-50 \u00b5M), indicating that the nanospheres were being precipitated by the cross-linking of ConA. An enzyme-linked lectin assay (ELLA) revealed that Con A bound to the glucose on the nanospheres 250-700-fold more than to monomeric glucose. The binding activity to the nanospheres was less than that to a GEMA oligomer, and decreased with an increase in the amount of GEMA oligomer grafted onto the nanosphere, possibly because of steric hindrance of the lectin binding to the glucose on the nanospheres. The polystyrene core-glycopolymer corona nanosphere is a useful material for", "author" : [ { "dropping-particle" : "", "family" : "Serizawa", "given" : "Takeshi", "non-dropping-particle" : "", "parse-names" : false, "suffix" : "" }, { "dropping-particle" : "", "family" : "Yasunaga", "given" : "Satoshi", "non-dropping-particle" : "", "parse-names" : false, "suffix" : "" }, { "dropping-particle" : "", "family" : "Akashi", "given" : "Mitsuru", "non-dropping-particle" : "", "parse-names" : false, "suffix" : "" } ], "container-title" : "Biomacromolecules", "id" : "ITEM-1", "issued" : { "date-parts" : [ [ "2001" ] ] }, "page" : "469-475", "title" : "Synthesis and Lectin Recognition of Polystyrene Core-Glycopolymer Corona Nanospheres", "type" : "article-journal", "volume" : "2" }, "uris" : [ "http://www.mendeley.com/documents/?uuid=e0c7c8e2-cde7-488c-96b7-afdec4bccb4d" ] } ], "mendeley" : { "formattedCitation" : "[122]", "plainTextFormattedCitation" : "[122]", "previouslyFormattedCitation" : "[122]" }, "properties" : { "noteIndex" : 0 }, "schema" : "https://github.com/citation-style-language/schema/raw/master/csl-citation.json" }</w:instrText>
      </w:r>
      <w:r w:rsidRPr="00284050">
        <w:rPr>
          <w:lang w:val="en-US"/>
        </w:rPr>
        <w:fldChar w:fldCharType="separate"/>
      </w:r>
      <w:r w:rsidR="00E71E5F" w:rsidRPr="00284050">
        <w:rPr>
          <w:noProof/>
          <w:lang w:val="en-US"/>
        </w:rPr>
        <w:t>[122]</w:t>
      </w:r>
      <w:r w:rsidRPr="00284050">
        <w:rPr>
          <w:lang w:val="en-US"/>
        </w:rPr>
        <w:fldChar w:fldCharType="end"/>
      </w:r>
      <w:r w:rsidRPr="00284050">
        <w:rPr>
          <w:lang w:val="en-US"/>
        </w:rPr>
        <w:t xml:space="preserve"> FRP of styrene with this hydrophilic macromonomer resulted in core-corona nanospheres with glycopolymer in the corona.</w:t>
      </w:r>
      <w:r w:rsidRPr="00284050">
        <w:rPr>
          <w:lang w:val="en-US"/>
        </w:rPr>
        <w:fldChar w:fldCharType="begin" w:fldLock="1"/>
      </w:r>
      <w:r w:rsidR="00FB30C9" w:rsidRPr="00284050">
        <w:rPr>
          <w:lang w:val="en-US"/>
        </w:rPr>
        <w:instrText>ADDIN CSL_CITATION { "citationItems" : [ { "id" : "ITEM-1", "itemData" : { "abstract" : "Polymeric nanospheres with a polystyrene core and a glucosyloxyethyl methacrylate (GEMA) oligomer corona were synthesized by the free radical coplymerization of styrene (M1) plus a GEMA macromonomer (M2) at various molar ratios (M1/M2 ) 50-150) in the presence of AIBN (1 mol % to the total monomer) in an ethanol/water (3/2, v/v) solvent. The size of the nanospheres was controlled from 300 to 620 nm by altering the monomer ratio. The size distributions were significantly narrow. The amount of glucose conjugated per unit surface area of the nanosphere, which was analyzed by the anthron-sulfuric acid method, was 1.01-2.28 \u00b5gcm-1, which increased with an increase in size. The transmittance of a solution of dispersed nanospheres (the corresponding glucose concentration was 73 \u00b5M) increased by the addition of the glucose- binding protein concanavalin A (Con A) (1-50 \u00b5M), indicating that the nanospheres were being precipitated by the cross-linking of ConA. An enzyme-linked lectin assay (ELLA) revealed that Con A bound to the glucose on the nanospheres 250-700-fold more than to monomeric glucose. The binding activity to the nanospheres was less than that to a GEMA oligomer, and decreased with an increase in the amount of GEMA oligomer grafted onto the nanosphere, possibly because of steric hindrance of the lectin binding to the glucose on the nanospheres. The polystyrene core-glycopolymer corona nanosphere is a useful material for", "author" : [ { "dropping-particle" : "", "family" : "Serizawa", "given" : "Takeshi", "non-dropping-particle" : "", "parse-names" : false, "suffix" : "" }, { "dropping-particle" : "", "family" : "Yasunaga", "given" : "Satoshi", "non-dropping-particle" : "", "parse-names" : false, "suffix" : "" }, { "dropping-particle" : "", "family" : "Akashi", "given" : "Mitsuru", "non-dropping-particle" : "", "parse-names" : false, "suffix" : "" } ], "container-title" : "Biomacromolecules", "id" : "ITEM-1", "issued" : { "date-parts" : [ [ "2001" ] ] }, "page" : "469-475", "title" : "Synthesis and Lectin Recognition of Polystyrene Core-Glycopolymer Corona Nanospheres", "type" : "article-journal", "volume" : "2" }, "uris" : [ "http://www.mendeley.com/documents/?uuid=e0c7c8e2-cde7-488c-96b7-afdec4bccb4d" ] } ], "mendeley" : { "formattedCitation" : "[122]", "plainTextFormattedCitation" : "[122]", "previouslyFormattedCitation" : "[122]" }, "properties" : { "noteIndex" : 0 }, "schema" : "https://github.com/citation-style-language/schema/raw/master/csl-citation.json" }</w:instrText>
      </w:r>
      <w:r w:rsidRPr="00284050">
        <w:rPr>
          <w:lang w:val="en-US"/>
        </w:rPr>
        <w:fldChar w:fldCharType="separate"/>
      </w:r>
      <w:r w:rsidR="00E71E5F" w:rsidRPr="00284050">
        <w:rPr>
          <w:noProof/>
          <w:lang w:val="en-US"/>
        </w:rPr>
        <w:t>[122]</w:t>
      </w:r>
      <w:r w:rsidRPr="00284050">
        <w:rPr>
          <w:lang w:val="en-US"/>
        </w:rPr>
        <w:fldChar w:fldCharType="end"/>
      </w:r>
      <w:r w:rsidRPr="00284050">
        <w:rPr>
          <w:lang w:val="en-US"/>
        </w:rPr>
        <w:t xml:space="preserve"> Likewise, PS microparticles were functionalized with a glycomonomer derived from the methacrylic lactose monomer </w:t>
      </w:r>
      <w:r w:rsidRPr="00284050">
        <w:rPr>
          <w:b/>
          <w:lang w:val="en-US"/>
        </w:rPr>
        <w:fldChar w:fldCharType="begin"/>
      </w:r>
      <w:r w:rsidRPr="00284050">
        <w:rPr>
          <w:b/>
          <w:lang w:val="en-US"/>
        </w:rPr>
        <w:instrText xml:space="preserve"> REF _Ref381275082 \r \h  \* MERGEFORMAT </w:instrText>
      </w:r>
      <w:r w:rsidRPr="00284050">
        <w:rPr>
          <w:b/>
          <w:lang w:val="en-US"/>
        </w:rPr>
      </w:r>
      <w:r w:rsidRPr="00284050">
        <w:rPr>
          <w:b/>
          <w:lang w:val="en-US"/>
        </w:rPr>
        <w:fldChar w:fldCharType="separate"/>
      </w:r>
      <w:r w:rsidR="008A45DE" w:rsidRPr="00284050">
        <w:rPr>
          <w:b/>
          <w:lang w:val="en-US"/>
        </w:rPr>
        <w:t>29</w:t>
      </w:r>
      <w:r w:rsidRPr="00284050">
        <w:rPr>
          <w:b/>
          <w:lang w:val="en-US"/>
        </w:rPr>
        <w:fldChar w:fldCharType="end"/>
      </w:r>
      <w:r w:rsidRPr="00284050">
        <w:rPr>
          <w:lang w:val="en-US"/>
        </w:rPr>
        <w:t xml:space="preserve"> (</w:t>
      </w:r>
      <w:r w:rsidR="00B42A0C" w:rsidRPr="00284050">
        <w:rPr>
          <w:b/>
          <w:lang w:val="en-US"/>
        </w:rPr>
        <w:t>Table 1</w:t>
      </w:r>
      <w:r w:rsidRPr="00284050">
        <w:rPr>
          <w:lang w:val="en-US"/>
        </w:rPr>
        <w:t>) by polymerization with ethylene glycol dimethacrylate and polystyrene seeds, yielding a crosslinked glycopolymer shell around the polystyrene particles.</w:t>
      </w:r>
      <w:r w:rsidRPr="00284050">
        <w:rPr>
          <w:vertAlign w:val="superscript"/>
          <w:lang w:val="en-US"/>
        </w:rPr>
        <w:fldChar w:fldCharType="begin" w:fldLock="1"/>
      </w:r>
      <w:r w:rsidR="00931A30" w:rsidRPr="00284050">
        <w:rPr>
          <w:vertAlign w:val="superscript"/>
          <w:lang w:val="en-US"/>
        </w:rPr>
        <w:instrText>ADDIN CSL_CITATION { "citationItems" : [ { "id" : "ITEM-1", "itemData" : { "ISSN" : "1878-7568", "PMID" : "21605708", "abstract" : "A uniform-sized polymer molecularly imprinted for phenobarbital, which is surface modified by a sugar moiety, has been prepared through a two-step swelling polymerization method using polystyrene beads as seeds, phenobarbital as the template, 4-vinylpyridine as a functional monomer, ethylene glycol dimethacrylate as a cross-linker and 2-O-meth-acryloyloxyethoxyl-(2,3,4,6- tetra-O-acetyl-\u03b2-d-galactopyranosyl)-(1-4)-2,3,6-tri-O-acetyl-\u03b2-d-glucopyranoside as a surface-modifying glycomonomer, respectively. After deprotecting the glycopolymer, a surface sugar moiety-modified, hydrophilic, molecularly imprinted polymer for phenobarbital (glyco-MIP) was obtained. The resulting polymer beads were packed into a stainless steel column to evaluate their chromatographic characteristics by high-performance liquid chromatography (HPLC). Good selectivity for phenobarbital was obtained with the glyco-MIP compared to the unmodified molecularly imprinted polymer, which revealed that the recognition sites of phenobarbital were unchanged with sugar moiety surface modification. Furthermore, bovine serum albumin was almost completely recovered from the glyco-MIP column, which indicates that the glyco-MIP materials can be used to separate and analyze drugs in complex samples, such as biological samples. The results of pretreatment with and analysis of phenobarbital in serum suggest that this material can be used to analyze phenobarbital in serum through a pretreatment and reverse-phase HPLC analysis process.", "author" : [ { "dropping-particle" : "", "family" : "Hua", "given" : "Kuichang", "non-dropping-particle" : "", "parse-names" : false, "suffix" : "" }, { "dropping-particle" : "", "family" : "Zhang", "given" : "Lei", "non-dropping-particle" : "", "parse-names" : false, "suffix" : "" }, { "dropping-particle" : "", "family" : "Zhang", "given" : "Zhenhui", "non-dropping-particle" : "", "parse-names" : false, "suffix" : "" }, { "dropping-particle" : "", "family" : "Guo", "given" : "Yong", "non-dropping-particle" : "", "parse-names" : false, "suffix" : "" }, { "dropping-particle" : "", "family" : "Guo", "given" : "Tianying", "non-dropping-particle" : "", "parse-names" : false, "suffix" : "" } ], "container-title" : "Acta Biomaterialia", "id" : "ITEM-1", "issue" : "8", "issued" : { "date-parts" : [ [ "2011", "8" ] ] }, "note" : "DOI: 10.1016/j.actbio.2011.05.006", "page" : "3086-3093", "publisher" : "Acta Materialia Inc.", "title" : "Surface Hydrophilic Modification with a Sugar Moiety for a Uniform-Sized Polymer Molecularly Imprinted for Phenobarbital in Serum", "type" : "article-journal", "volume" : "7" }, "uris" : [ "http://www.mendeley.com/documents/?uuid=2a3bba74-67e8-482f-9cc8-8823a7b7c7ee" ] } ], "mendeley" : { "formattedCitation" : "[123]", "plainTextFormattedCitation" : "[123]", "previouslyFormattedCitation" : "[123]" }, "properties" : { "noteIndex" : 0 }, "schema" : "https://github.com/citation-style-language/schema/raw/master/csl-citation.json" }</w:instrText>
      </w:r>
      <w:r w:rsidRPr="00284050">
        <w:rPr>
          <w:vertAlign w:val="superscript"/>
          <w:lang w:val="en-US"/>
        </w:rPr>
        <w:fldChar w:fldCharType="separate"/>
      </w:r>
      <w:r w:rsidR="00E71E5F" w:rsidRPr="00284050">
        <w:rPr>
          <w:noProof/>
          <w:lang w:val="en-US"/>
        </w:rPr>
        <w:t>[123]</w:t>
      </w:r>
      <w:r w:rsidRPr="00284050">
        <w:rPr>
          <w:vertAlign w:val="superscript"/>
          <w:lang w:val="en-US"/>
        </w:rPr>
        <w:fldChar w:fldCharType="end"/>
      </w:r>
      <w:r w:rsidRPr="00284050">
        <w:rPr>
          <w:i/>
          <w:lang w:val="en-US"/>
        </w:rPr>
        <w:t xml:space="preserve"> </w:t>
      </w:r>
      <w:r w:rsidRPr="00284050">
        <w:rPr>
          <w:lang w:val="en-US"/>
        </w:rPr>
        <w:t>As shown by the authors, this synthetic approach can be used to perform “molecular imprinting” (with phenobarbital as template), leading to a recognition ability for this substance. Similarly, PMMA beads were functionalized accordingly, achieving molecularly imprinted PMMA beads with the protein BSA as template.</w:t>
      </w:r>
      <w:r w:rsidRPr="00284050">
        <w:rPr>
          <w:lang w:val="en-US"/>
        </w:rPr>
        <w:fldChar w:fldCharType="begin" w:fldLock="1"/>
      </w:r>
      <w:r w:rsidR="00931A30" w:rsidRPr="00284050">
        <w:rPr>
          <w:lang w:val="en-US"/>
        </w:rPr>
        <w:instrText>ADDIN CSL_CITATION { "citationItems" : [ { "id" : "ITEM-1", "itemData" : { "ISSN" : "1879-0003", "PMID" : "21238478", "abstract" : "Well-defined lactose-containing glycopolymer has been synthesized by reversible addition-fragmentation chain transfer (RAFT) polymerization with (4-cyanopentanoic acid)-4- dithiobenozoate (CAD) as chain transfer agent. The glycopolymer was introduced onto the exterior surfaces of the bovine serum albumin (BSA) imprinted polymer beads by grafting copolymerization with methyl methacrylate and ethylene glycol dimethacrylate. After alcoholysis, the hydrophilic lactose residues of glycopolymer will stretched on the surface of the MIP beads and then the hydrophilicity of the surface will be enhanced. Rebinding test shows that the glycopolymer hydrophilic modified BSA imprinted polymer presents higher performance selectivity than that of unmodified one, which means that the hydrophobic-hydrophilic balance of the imprinted polymer surface is in favor of the improvement of specific recognition property of the material.", "author" : [ { "dropping-particle" : "", "family" : "Yang", "given" : "Huan", "non-dropping-particle" : "", "parse-names" : false, "suffix" : "" }, { "dropping-particle" : "", "family" : "Guo", "given" : "Tian-Ying", "non-dropping-particle" : "", "parse-names" : false, "suffix" : "" }, { "dropping-particle" : "", "family" : "Zhou", "given" : "Dezhong", "non-dropping-particle" : "", "parse-names" : false, "suffix" : "" } ], "container-title" : "Int. J. Biol. Macromol.", "id" : "ITEM-1", "issue" : "3", "issued" : { "date-parts" : [ [ "2011", "4", "1" ] ] }, "note" : "DOI: 10.1016/j.ijbiomac.2011.01.002", "page" : "432-438", "publisher" : "Elsevier B.V.", "title" : "Surface Hydrophilic Modification with Well-Defined Glycopolymer for Protein Imprinting Matrix", "type" : "article-journal", "volume" : "48" }, "uris" : [ "http://www.mendeley.com/documents/?uuid=e7ead0cd-625f-4812-b13e-962ff104f103" ] } ], "mendeley" : { "formattedCitation" : "[124]", "plainTextFormattedCitation" : "[124]", "previouslyFormattedCitation" : "[124]" }, "properties" : { "noteIndex" : 0 }, "schema" : "https://github.com/citation-style-language/schema/raw/master/csl-citation.json" }</w:instrText>
      </w:r>
      <w:r w:rsidRPr="00284050">
        <w:rPr>
          <w:lang w:val="en-US"/>
        </w:rPr>
        <w:fldChar w:fldCharType="separate"/>
      </w:r>
      <w:r w:rsidR="00E71E5F" w:rsidRPr="00284050">
        <w:rPr>
          <w:noProof/>
          <w:lang w:val="en-US"/>
        </w:rPr>
        <w:t>[124]</w:t>
      </w:r>
      <w:r w:rsidRPr="00284050">
        <w:rPr>
          <w:lang w:val="en-US"/>
        </w:rPr>
        <w:fldChar w:fldCharType="end"/>
      </w:r>
      <w:r w:rsidRPr="00284050">
        <w:rPr>
          <w:lang w:val="en-US"/>
        </w:rPr>
        <w:t xml:space="preserve"> Another versatile strategy for particle synthesis is the emulsion polymerization, which was applied by </w:t>
      </w:r>
      <w:r w:rsidR="00C866CD" w:rsidRPr="00284050">
        <w:rPr>
          <w:lang w:val="en-US"/>
        </w:rPr>
        <w:t xml:space="preserve">A. </w:t>
      </w:r>
      <w:r w:rsidRPr="00284050">
        <w:rPr>
          <w:lang w:val="en-US"/>
        </w:rPr>
        <w:t xml:space="preserve">Munoz-Bonilla </w:t>
      </w:r>
      <w:r w:rsidRPr="00284050">
        <w:rPr>
          <w:i/>
          <w:lang w:val="en-US"/>
        </w:rPr>
        <w:t xml:space="preserve">et al. </w:t>
      </w:r>
      <w:r w:rsidRPr="00284050">
        <w:rPr>
          <w:lang w:val="en-US"/>
        </w:rPr>
        <w:t xml:space="preserve">for the preparation of butyl methacrylate particles. A block copolymer of the unprotected </w:t>
      </w:r>
      <w:r w:rsidRPr="00284050">
        <w:rPr>
          <w:i/>
          <w:smallCaps/>
          <w:lang w:val="en-US"/>
        </w:rPr>
        <w:t>N</w:t>
      </w:r>
      <w:r w:rsidRPr="00284050">
        <w:rPr>
          <w:lang w:val="en-US"/>
        </w:rPr>
        <w:t xml:space="preserve">-substituted glucosamine derivative </w:t>
      </w:r>
      <w:r w:rsidRPr="00284050">
        <w:rPr>
          <w:b/>
          <w:lang w:val="en-US"/>
        </w:rPr>
        <w:fldChar w:fldCharType="begin"/>
      </w:r>
      <w:r w:rsidRPr="00284050">
        <w:rPr>
          <w:b/>
          <w:lang w:val="en-US"/>
        </w:rPr>
        <w:instrText xml:space="preserve"> REF _Ref417476096 \r \h  \* MERGEFORMAT </w:instrText>
      </w:r>
      <w:r w:rsidRPr="00284050">
        <w:rPr>
          <w:b/>
          <w:lang w:val="en-US"/>
        </w:rPr>
      </w:r>
      <w:r w:rsidRPr="00284050">
        <w:rPr>
          <w:b/>
          <w:lang w:val="en-US"/>
        </w:rPr>
        <w:fldChar w:fldCharType="separate"/>
      </w:r>
      <w:r w:rsidR="008A45DE" w:rsidRPr="00284050">
        <w:rPr>
          <w:b/>
          <w:lang w:val="en-US"/>
        </w:rPr>
        <w:t>17</w:t>
      </w:r>
      <w:r w:rsidRPr="00284050">
        <w:rPr>
          <w:b/>
          <w:lang w:val="en-US"/>
        </w:rPr>
        <w:fldChar w:fldCharType="end"/>
      </w:r>
      <w:r w:rsidRPr="00284050">
        <w:rPr>
          <w:lang w:val="en-US"/>
        </w:rPr>
        <w:t xml:space="preserve"> (</w:t>
      </w:r>
      <w:r w:rsidR="00B42A0C" w:rsidRPr="00284050">
        <w:rPr>
          <w:b/>
          <w:lang w:val="en-US"/>
        </w:rPr>
        <w:t>Table 1</w:t>
      </w:r>
      <w:r w:rsidRPr="00284050">
        <w:rPr>
          <w:lang w:val="en-US"/>
        </w:rPr>
        <w:t>)</w:t>
      </w:r>
      <w:r w:rsidRPr="00284050">
        <w:rPr>
          <w:i/>
          <w:lang w:val="en-US"/>
        </w:rPr>
        <w:t xml:space="preserve"> </w:t>
      </w:r>
      <w:r w:rsidRPr="00284050">
        <w:rPr>
          <w:lang w:val="en-US"/>
        </w:rPr>
        <w:t>and butyl methacrylate (synthesized by ATRP) was used as stabilizer.</w:t>
      </w:r>
      <w:r w:rsidRPr="00284050">
        <w:rPr>
          <w:lang w:val="en-US"/>
        </w:rPr>
        <w:fldChar w:fldCharType="begin" w:fldLock="1"/>
      </w:r>
      <w:r w:rsidR="00931A30" w:rsidRPr="00284050">
        <w:rPr>
          <w:lang w:val="en-US"/>
        </w:rPr>
        <w:instrText>ADDIN CSL_CITATION { "citationItems" : [ { "id" : "ITEM-1", "itemData" : { "ISSN" : "1744-683X", "abstract" : "A well-defined amphiphilic diblock glycopolymer of poly(2-{[(D-glucosamin-2-N-yl)- carbonyl]oxy}ethyl methacrylate)-b-poly(butyl methacrylate) (PHEMAGl-b-PBMA) was synthesized via atom transfer radical polymerization (ATRP). Due to its capability to form micelles in aqueous solution, the obtained block glycopolymer was used as polymeric surfactant in the emulsion polymerization of butyl methacrylate in order to prepare glycosylated polymer particles. Core\u2013shell particles consisting of a soft core of poly(butyl methacrylate) covered with glycopolymer bearing glucose moieties were obtained. Then these latex particles were employed to prepare polymer films with active surface. The surface bioactivity of this polymer coating was examined using the specific lectin Concanavalin A, Canavalia ensiformis. The specific and successful binding to the Concanavalin A was demonstrated by both fluorescence microscopy and spectroscopy being more intense with increasing concentration of block glycopolymer surfactant. The good accessibility of the glucose moieties at the surface of the coating makes this method a powerful tool to achieve potential materials for biomedical applications involving molecular recognition processes.", "author" : [ { "dropping-particle" : "", "family" : "Mu\u00f1oz-Bonilla", "given" : "Alexandra", "non-dropping-particle" : "", "parse-names" : false, "suffix" : "" }, { "dropping-particle" : "", "family" : "Heuts", "given" : "Johan P A", "non-dropping-particle" : "", "parse-names" : false, "suffix" : "" }, { "dropping-particle" : "", "family" : "Fern\u00e1ndez-Garc\u00eda", "given" : "Marta", "non-dropping-particle" : "", "parse-names" : false, "suffix" : "" } ], "container-title" : "Soft Matter", "id" : "ITEM-1", "issue" : "6", "issued" : { "date-parts" : [ [ "2011" ] ] }, "note" : "DOI: 10.1039/c0sm01330g", "page" : "2493-2499", "title" : "Glycoparticles and Bioactive Films Prepared by Emulsion Polymerization Using a Well-Defined Block Glycopolymer Stabilizer", "type" : "article-journal", "volume" : "7" }, "uris" : [ "http://www.mendeley.com/documents/?uuid=d565095c-95b3-4fca-b409-47104d295596" ] } ], "mendeley" : { "formattedCitation" : "[125]", "plainTextFormattedCitation" : "[125]", "previouslyFormattedCitation" : "[125]" }, "properties" : { "noteIndex" : 0 }, "schema" : "https://github.com/citation-style-language/schema/raw/master/csl-citation.json" }</w:instrText>
      </w:r>
      <w:r w:rsidRPr="00284050">
        <w:rPr>
          <w:lang w:val="en-US"/>
        </w:rPr>
        <w:fldChar w:fldCharType="separate"/>
      </w:r>
      <w:r w:rsidR="00E71E5F" w:rsidRPr="00284050">
        <w:rPr>
          <w:noProof/>
          <w:lang w:val="en-US"/>
        </w:rPr>
        <w:t>[125]</w:t>
      </w:r>
      <w:r w:rsidRPr="00284050">
        <w:rPr>
          <w:lang w:val="en-US"/>
        </w:rPr>
        <w:fldChar w:fldCharType="end"/>
      </w:r>
      <w:r w:rsidRPr="00284050">
        <w:rPr>
          <w:lang w:val="en-US"/>
        </w:rPr>
        <w:t xml:space="preserve"> The size of the resulting particles can be tuned by the glycopolymer concentration. Similarly, </w:t>
      </w:r>
      <w:r w:rsidR="00C866CD" w:rsidRPr="00284050">
        <w:rPr>
          <w:lang w:val="en-US"/>
        </w:rPr>
        <w:t xml:space="preserve">Y. </w:t>
      </w:r>
      <w:r w:rsidRPr="00284050">
        <w:rPr>
          <w:lang w:val="en-US"/>
        </w:rPr>
        <w:t>Miura and co-workers prepared nanoparticles consisting of a mannose-bearing glycopolymer.</w:t>
      </w:r>
      <w:r w:rsidRPr="00284050">
        <w:rPr>
          <w:rFonts w:ascii="Calibri" w:hAnsi="Calibri"/>
          <w:sz w:val="20"/>
          <w:szCs w:val="20"/>
          <w:lang w:val="en-US"/>
        </w:rPr>
        <w:fldChar w:fldCharType="begin" w:fldLock="1"/>
      </w:r>
      <w:r w:rsidR="00931A30" w:rsidRPr="00284050">
        <w:rPr>
          <w:rFonts w:ascii="Calibri" w:hAnsi="Calibri"/>
          <w:sz w:val="20"/>
          <w:szCs w:val="20"/>
          <w:lang w:val="en-US"/>
        </w:rPr>
        <w:instrText>ADDIN CSL_CITATION { "citationItems" : [ { "id" : "ITEM-1", "itemData" : { "ISSN" : "2050750X", "author" : [ { "dropping-particle" : "", "family" : "Terada", "given" : "Yuhei", "non-dropping-particle" : "", "parse-names" : false, "suffix" : "" }, { "dropping-particle" : "", "family" : "Hashimoto", "given" : "Wakana", "non-dropping-particle" : "", "parse-names" : false, "suffix" : "" }, { "dropping-particle" : "", "family" : "Endo", "given" : "Tatsuro", "non-dropping-particle" : "", "parse-names" : false, "suffix" : "" }, { "dropping-particle" : "", "family" : "Seto", "given" : "Hirokazu", "non-dropping-particle" : "", "parse-names" : false, "suffix" : "" }, { "dropping-particle" : "", "family" : "Murakami", "given" : "Tatsuya", "non-dropping-particle" : "", "parse-names" : false, "suffix" : "" }, { "dropping-particle" : "", "family" : "Hisamoto", "given" : "Hideaki", "non-dropping-particle" : "", "parse-names" : false, "suffix" : "" }, { "dropping-particle" : "", "family" : "Hoshino", "given" : "Yu", "non-dropping-particle" : "", "parse-names" : false, "suffix" : "" }, { "dropping-particle" : "", "family" : "Miura", "given" : "Yoshiko", "non-dropping-particle" : "", "parse-names" : false, "suffix" : "" } ], "container-title" : "Journal of Materials Chemistry B", "id" : "ITEM-1", "issue" : "21", "issued" : { "date-parts" : [ [ "2014" ] ] }, "note" : "DOI: 10.1039/c4tb00028e", "page" : "3324-3332", "title" : "Signal Amplified Two-Dimensional Photonic Crystal Biosensor Immobilized with Glyco-Nanoparticles", "type" : "article-journal", "volume" : "2" }, "uris" : [ "http://www.mendeley.com/documents/?uuid=e53a6702-e849-4538-86e1-660d93744a78" ] } ], "mendeley" : { "formattedCitation" : "[126]", "plainTextFormattedCitation" : "[126]", "previouslyFormattedCitation" : "[126]"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[126]</w:t>
      </w:r>
      <w:r w:rsidRPr="00284050">
        <w:rPr>
          <w:rFonts w:ascii="Calibri" w:hAnsi="Calibri"/>
          <w:sz w:val="20"/>
          <w:szCs w:val="20"/>
          <w:lang w:val="en-US"/>
        </w:rPr>
        <w:fldChar w:fldCharType="end"/>
      </w:r>
    </w:p>
    <w:p w:rsidR="007D12AB" w:rsidRPr="00284050" w:rsidRDefault="007D12AB" w:rsidP="007D12AB">
      <w:pPr>
        <w:rPr>
          <w:b/>
          <w:sz w:val="28"/>
          <w:szCs w:val="26"/>
          <w:lang w:val="en-US"/>
        </w:rPr>
      </w:pPr>
      <w:r w:rsidRPr="00284050">
        <w:rPr>
          <w:lang w:val="en-US"/>
        </w:rPr>
        <w:t xml:space="preserve">A very uncommon polymerization technique was applied by </w:t>
      </w:r>
      <w:r w:rsidR="00C866CD" w:rsidRPr="00284050">
        <w:rPr>
          <w:lang w:val="en-US"/>
        </w:rPr>
        <w:t xml:space="preserve">T. L. </w:t>
      </w:r>
      <w:r w:rsidRPr="00284050">
        <w:rPr>
          <w:lang w:val="en-US"/>
        </w:rPr>
        <w:t xml:space="preserve">Kelly </w:t>
      </w:r>
      <w:r w:rsidRPr="00284050">
        <w:rPr>
          <w:i/>
          <w:lang w:val="en-US"/>
        </w:rPr>
        <w:t>et al.</w:t>
      </w:r>
      <w:r w:rsidRPr="00284050">
        <w:rPr>
          <w:lang w:val="en-US"/>
        </w:rPr>
        <w:t xml:space="preserve"> for </w:t>
      </w:r>
      <w:r w:rsidR="00992DD9" w:rsidRPr="00284050">
        <w:rPr>
          <w:lang w:val="en-US"/>
        </w:rPr>
        <w:t xml:space="preserve">the </w:t>
      </w:r>
      <w:r w:rsidRPr="00284050">
        <w:rPr>
          <w:lang w:val="en-US"/>
        </w:rPr>
        <w:t xml:space="preserve">polymerization of acetylated mannose-, glucose- and galactose monomers </w:t>
      </w:r>
      <w:r w:rsidRPr="00284050">
        <w:rPr>
          <w:b/>
          <w:lang w:val="en-US"/>
        </w:rPr>
        <w:fldChar w:fldCharType="begin"/>
      </w:r>
      <w:r w:rsidRPr="00284050">
        <w:rPr>
          <w:b/>
          <w:lang w:val="en-US"/>
        </w:rPr>
        <w:instrText xml:space="preserve"> REF _Ref417477463 \r \h  \* MERGEFORMAT </w:instrText>
      </w:r>
      <w:r w:rsidRPr="00284050">
        <w:rPr>
          <w:b/>
          <w:lang w:val="en-US"/>
        </w:rPr>
      </w:r>
      <w:r w:rsidRPr="00284050">
        <w:rPr>
          <w:b/>
          <w:lang w:val="en-US"/>
        </w:rPr>
        <w:fldChar w:fldCharType="separate"/>
      </w:r>
      <w:r w:rsidR="008A45DE" w:rsidRPr="00284050">
        <w:rPr>
          <w:b/>
          <w:lang w:val="en-US"/>
        </w:rPr>
        <w:t>6</w:t>
      </w:r>
      <w:r w:rsidRPr="00284050">
        <w:rPr>
          <w:b/>
          <w:lang w:val="en-US"/>
        </w:rPr>
        <w:fldChar w:fldCharType="end"/>
      </w:r>
      <w:r w:rsidRPr="00284050">
        <w:rPr>
          <w:lang w:val="en-US"/>
        </w:rPr>
        <w:t xml:space="preserve">, </w:t>
      </w:r>
      <w:r w:rsidRPr="00284050">
        <w:rPr>
          <w:b/>
          <w:lang w:val="en-US"/>
        </w:rPr>
        <w:fldChar w:fldCharType="begin"/>
      </w:r>
      <w:r w:rsidRPr="00284050">
        <w:rPr>
          <w:b/>
          <w:lang w:val="en-US"/>
        </w:rPr>
        <w:instrText xml:space="preserve"> REF _Ref417477467 \r \h  \* MERGEFORMAT </w:instrText>
      </w:r>
      <w:r w:rsidRPr="00284050">
        <w:rPr>
          <w:b/>
          <w:lang w:val="en-US"/>
        </w:rPr>
      </w:r>
      <w:r w:rsidRPr="00284050">
        <w:rPr>
          <w:b/>
          <w:lang w:val="en-US"/>
        </w:rPr>
        <w:fldChar w:fldCharType="separate"/>
      </w:r>
      <w:r w:rsidR="008A45DE" w:rsidRPr="00284050">
        <w:rPr>
          <w:b/>
          <w:lang w:val="en-US"/>
        </w:rPr>
        <w:t>25</w:t>
      </w:r>
      <w:r w:rsidRPr="00284050">
        <w:rPr>
          <w:b/>
          <w:lang w:val="en-US"/>
        </w:rPr>
        <w:fldChar w:fldCharType="end"/>
      </w:r>
      <w:r w:rsidRPr="00284050">
        <w:rPr>
          <w:lang w:val="en-US"/>
        </w:rPr>
        <w:t xml:space="preserve"> and </w:t>
      </w:r>
      <w:r w:rsidRPr="00284050">
        <w:rPr>
          <w:b/>
          <w:lang w:val="en-US"/>
        </w:rPr>
        <w:fldChar w:fldCharType="begin"/>
      </w:r>
      <w:r w:rsidRPr="00284050">
        <w:rPr>
          <w:b/>
          <w:lang w:val="en-US"/>
        </w:rPr>
        <w:instrText xml:space="preserve"> REF _Ref417477473 \r \h  \* MERGEFORMAT </w:instrText>
      </w:r>
      <w:r w:rsidRPr="00284050">
        <w:rPr>
          <w:b/>
          <w:lang w:val="en-US"/>
        </w:rPr>
      </w:r>
      <w:r w:rsidRPr="00284050">
        <w:rPr>
          <w:b/>
          <w:lang w:val="en-US"/>
        </w:rPr>
        <w:fldChar w:fldCharType="separate"/>
      </w:r>
      <w:r w:rsidR="008A45DE" w:rsidRPr="00284050">
        <w:rPr>
          <w:b/>
          <w:lang w:val="en-US"/>
        </w:rPr>
        <w:t>44</w:t>
      </w:r>
      <w:r w:rsidRPr="00284050">
        <w:rPr>
          <w:b/>
          <w:lang w:val="en-US"/>
        </w:rPr>
        <w:fldChar w:fldCharType="end"/>
      </w:r>
      <w:r w:rsidRPr="00284050">
        <w:rPr>
          <w:lang w:val="en-US"/>
        </w:rPr>
        <w:t xml:space="preserve"> (</w:t>
      </w:r>
      <w:r w:rsidR="00B42A0C" w:rsidRPr="00284050">
        <w:rPr>
          <w:b/>
          <w:lang w:val="en-US"/>
        </w:rPr>
        <w:t>Table 1</w:t>
      </w:r>
      <w:r w:rsidRPr="00284050">
        <w:rPr>
          <w:lang w:val="en-US"/>
        </w:rPr>
        <w:t xml:space="preserve">) possessing two iodines bound to an aromatic ring. Sonogashira coupling reaction with a dialkyne in presence of 1,2,4-tribromobenzene as crosslinker from a monomer emulsion of toluene in aqueous solution </w:t>
      </w:r>
      <w:r w:rsidR="00992DD9" w:rsidRPr="00284050">
        <w:rPr>
          <w:lang w:val="en-US"/>
        </w:rPr>
        <w:t>yielded</w:t>
      </w:r>
      <w:r w:rsidRPr="00284050">
        <w:rPr>
          <w:lang w:val="en-US"/>
        </w:rPr>
        <w:t xml:space="preserve"> glycopolymer beads, which was followed by deprotection with sodium methoxide.</w:t>
      </w:r>
      <w:r w:rsidRPr="00284050">
        <w:rPr>
          <w:lang w:val="en-US"/>
        </w:rPr>
        <w:fldChar w:fldCharType="begin" w:fldLock="1"/>
      </w:r>
      <w:r w:rsidR="00931A30" w:rsidRPr="00284050">
        <w:rPr>
          <w:lang w:val="en-US"/>
        </w:rPr>
        <w:instrText>ADDIN CSL_CITATION { "citationItems" : [ { "id" : "ITEM-1", "itemData" : { "ISSN" : "1043-1802", "PMID" : "17472333", "abstract" : "The preparation of micrometer-sized, cross-linked poly(p-phenyleneethynylene) (PPE) beads to which simple monosaccharides are attached is reported. Mannose, glucose, and galactose derivatives have been synthesized. The fluorescence properties, size distribution, and morphology of these microparticles have been elucidated through fluorimetry, fluorescence confocal microscopy, and scanning electron microscopy. Protein binding assays were carried out using Concanavalin A tagged with the fluorophore Texas Red, and the resultant bioconjugates were imaged using confocal microscopy. The microparticles are shown to exhibit efficient binding to lectins and may have potential application as fluorescent probes, biocapture agents, or column packing material for affinity chromatography.", "author" : [ { "dropping-particle" : "", "family" : "Kelly", "given" : "Timothy L", "non-dropping-particle" : "", "parse-names" : false, "suffix" : "" }, { "dropping-particle" : "", "family" : "Lam", "given" : "Michael C W", "non-dropping-particle" : "", "parse-names" : false, "suffix" : "" }, { "dropping-particle" : "", "family" : "Wolf", "given" : "Michael O", "non-dropping-particle" : "", "parse-names" : false, "suffix" : "" } ], "container-title" : "Bioconjugate Chem.", "id" : "ITEM-1", "issued" : { "date-parts" : [ [ "2006" ] ] }, "page" : "575-578", "title" : "Carbohydrate-Labeled Fluorescent Micro-Particles and Their Binding to Lectins", "type" : "article-journal", "volume" : "17" }, "uris" : [ "http://www.mendeley.com/documents/?uuid=e6e65fbf-23c3-4d7a-9db9-c66971573e95" ] } ], "mendeley" : { "formattedCitation" : "[127]", "plainTextFormattedCitation" : "[127]", "previouslyFormattedCitation" : "[127]" }, "properties" : { "noteIndex" : 0 }, "schema" : "https://github.com/citation-style-language/schema/raw/master/csl-citation.json" }</w:instrText>
      </w:r>
      <w:r w:rsidRPr="00284050">
        <w:rPr>
          <w:lang w:val="en-US"/>
        </w:rPr>
        <w:fldChar w:fldCharType="separate"/>
      </w:r>
      <w:r w:rsidR="00E71E5F" w:rsidRPr="00284050">
        <w:rPr>
          <w:noProof/>
          <w:lang w:val="en-US"/>
        </w:rPr>
        <w:t>[127]</w:t>
      </w:r>
      <w:r w:rsidRPr="00284050">
        <w:rPr>
          <w:lang w:val="en-US"/>
        </w:rPr>
        <w:fldChar w:fldCharType="end"/>
      </w:r>
      <w:r w:rsidRPr="00284050">
        <w:rPr>
          <w:lang w:val="en-US"/>
        </w:rPr>
        <w:br w:type="page"/>
      </w:r>
    </w:p>
    <w:p w:rsidR="007D12AB" w:rsidRPr="00284050" w:rsidRDefault="007D12AB" w:rsidP="007D12AB">
      <w:pPr>
        <w:pStyle w:val="1"/>
        <w:outlineLvl w:val="0"/>
      </w:pPr>
      <w:bookmarkStart w:id="75" w:name="_Toc416951845"/>
      <w:bookmarkStart w:id="76" w:name="_Toc423960264"/>
      <w:r w:rsidRPr="00284050">
        <w:lastRenderedPageBreak/>
        <w:t>Non</w:t>
      </w:r>
      <w:r w:rsidR="003C149F" w:rsidRPr="00284050">
        <w:t>-</w:t>
      </w:r>
      <w:r w:rsidRPr="00284050">
        <w:t>covalent immobilization</w:t>
      </w:r>
      <w:bookmarkEnd w:id="75"/>
      <w:bookmarkEnd w:id="76"/>
    </w:p>
    <w:p w:rsidR="007D12AB" w:rsidRPr="00284050" w:rsidRDefault="007D12AB" w:rsidP="007D12AB">
      <w:pPr>
        <w:spacing w:before="0" w:after="240"/>
        <w:rPr>
          <w:lang w:val="en-US"/>
        </w:rPr>
      </w:pPr>
      <w:r w:rsidRPr="00284050">
        <w:rPr>
          <w:lang w:val="en-US"/>
        </w:rPr>
        <w:t>Non-covalent immobilization strategies are applicable to immobilize glycopolymers as well. The very strong interaction between the protein streptavidin and biotin (K</w:t>
      </w:r>
      <w:r w:rsidRPr="00284050">
        <w:rPr>
          <w:vertAlign w:val="subscript"/>
          <w:lang w:val="en-US"/>
        </w:rPr>
        <w:t>a</w:t>
      </w:r>
      <w:r w:rsidRPr="00284050">
        <w:rPr>
          <w:lang w:val="en-US"/>
        </w:rPr>
        <w:t> ~ 10</w:t>
      </w:r>
      <w:r w:rsidRPr="00284050">
        <w:rPr>
          <w:vertAlign w:val="superscript"/>
          <w:lang w:val="en-US"/>
        </w:rPr>
        <w:t>15</w:t>
      </w:r>
      <w:r w:rsidRPr="00284050">
        <w:rPr>
          <w:lang w:val="en-US"/>
        </w:rPr>
        <w:t> M</w:t>
      </w:r>
      <w:r w:rsidRPr="00284050">
        <w:rPr>
          <w:vertAlign w:val="superscript"/>
          <w:lang w:val="en-US"/>
        </w:rPr>
        <w:t>−1</w:t>
      </w:r>
      <w:r w:rsidRPr="00284050">
        <w:rPr>
          <w:lang w:val="en-US"/>
        </w:rPr>
        <w:t>)</w:t>
      </w:r>
      <w:r w:rsidRPr="00284050">
        <w:rPr>
          <w:lang w:val="en-US"/>
        </w:rPr>
        <w:fldChar w:fldCharType="begin" w:fldLock="1"/>
      </w:r>
      <w:r w:rsidR="00697AA2" w:rsidRPr="00284050">
        <w:rPr>
          <w:lang w:val="en-US"/>
        </w:rPr>
        <w:instrText>ADDIN CSL_CITATION { "citationItems" : [ { "id" : "ITEM-1", "itemData" : { "ISSN" : "0927-7765", "PMID" : "17681457", "abstract" : "A disulfide-carrying telomer with many pendent N-acetylglucosamine (GlcNAc) residues (Cys-PMHGlcNAc) was obtained by photo-polymerization of 1-(6'-methacryloylaminohexyl)-2-N-acetoamido-2-deoxy d-glucopyranoside) (MHGlcNAc) using a benzyl N,N-diethyldithiocarbamoyl (BDC) derivative that shows abilities of initiation, transfer, and termination (iniferter). The disulfide-carrying telomer was accumulated on a monolayer of colloidal Au on a glass substrate, and the interaction of wheat germ agglutinin (WGA) with GlcNAc residue at the polymer brush-solution interface was examined by using the localized surface plasmon resonance (LSPR) technique. For comparison, an amphiphile carrying many pendent GlcNAc residues was also prepared with MHGlcNAc and a lipophilic radical initiator and was incorporated in a phospholipid liposome to examine interaction of the GlcNAc residue with WGA on the liposome surface using turbidity measurements. Both the colloidal gold optical device and the liposome showed a concentration-dependent specific binding of WGA, and the GlcNAc-carrying liposome had a detection limit of 100 nM for WGA, whereas that of the colloidal gold device was 10nM. The sugar-carrying telomer-coated device examined here is not only useful as a simple biosensor chip but is also expected to expand our knowledge of bio-related phenomena at the liquid-telomer brush interfaces on a colloidal Au.", "author" : [ { "dropping-particle" : "", "family" : "Kitano", "given" : "Hiromi", "non-dropping-particle" : "", "parse-names" : false, "suffix" : "" }, { "dropping-particle" : "", "family" : "Nakada", "given" : "Hideharu", "non-dropping-particle" : "", "parse-names" : false, "suffix" : "" }, { "dropping-particle" : "", "family" : "Mizukami", "given" : "Kazuya", "non-dropping-particle" : "", "parse-names" : false, "suffix" : "" } ], "container-title" : "Coll. Surf. B: Bioint.", "id" : "ITEM-1", "issue" : "1", "issued" : { "date-parts" : [ [ "2008", "1", "15" ] ] }, "note" : "DOI: 10.1016/j.colsurfb.2007.06.028", "page" : "17-24", "title" : "Interaction of Wheat Germ Agglutinin with an N-Acetylglucosamine-Carrying Telomer Brush Accumulated on a Colloidal Gold Monolayer", "type" : "article-journal", "volume" : "61" }, "uris" : [ "http://www.mendeley.com/documents/?uuid=93d36e13-5c96-4b85-a186-1d31ba21f33f" ] } ], "mendeley" : { "formattedCitation" : "[95]", "plainTextFormattedCitation" : "[95]", "previouslyFormattedCitation" : "[95]" }, "properties" : { "noteIndex" : 0 }, "schema" : "https://github.com/citation-style-language/schema/raw/master/csl-citation.json" }</w:instrText>
      </w:r>
      <w:r w:rsidRPr="00284050">
        <w:rPr>
          <w:lang w:val="en-US"/>
        </w:rPr>
        <w:fldChar w:fldCharType="separate"/>
      </w:r>
      <w:r w:rsidR="00E71E5F" w:rsidRPr="00284050">
        <w:rPr>
          <w:noProof/>
          <w:lang w:val="en-US"/>
        </w:rPr>
        <w:t>[95]</w:t>
      </w:r>
      <w:r w:rsidRPr="00284050">
        <w:rPr>
          <w:lang w:val="en-US"/>
        </w:rPr>
        <w:fldChar w:fldCharType="end"/>
      </w:r>
      <w:r w:rsidRPr="00284050">
        <w:rPr>
          <w:lang w:val="en-US"/>
        </w:rPr>
        <w:t xml:space="preserve"> gives rise to the most common method for non-covalent immobilization by incorporation of this moiety into a polymer chain. </w:t>
      </w:r>
      <w:proofErr w:type="gramStart"/>
      <w:r w:rsidRPr="00284050">
        <w:rPr>
          <w:lang w:val="en-US"/>
        </w:rPr>
        <w:t>The fact that streptavidin displays low unspecific binding to carbohydrates represents a special advantage when considering the immobilization of glycopolymers.</w:t>
      </w:r>
      <w:proofErr w:type="gramEnd"/>
      <w:r w:rsidRPr="00284050">
        <w:rPr>
          <w:lang w:val="en-US"/>
        </w:rPr>
        <w:t xml:space="preserve"> Thus, several reports show successful immobilization of glycopolymers via streptavidin-biotin interaction (</w:t>
      </w:r>
      <w:r w:rsidRPr="00284050">
        <w:rPr>
          <w:b/>
          <w:lang w:val="en-US"/>
        </w:rPr>
        <w:fldChar w:fldCharType="begin"/>
      </w:r>
      <w:r w:rsidRPr="00284050">
        <w:rPr>
          <w:b/>
          <w:lang w:val="en-US"/>
        </w:rPr>
        <w:instrText xml:space="preserve"> REF _Ref421004113 \h  \* MERGEFORMAT </w:instrText>
      </w:r>
      <w:r w:rsidRPr="00284050">
        <w:rPr>
          <w:b/>
          <w:lang w:val="en-US"/>
        </w:rPr>
      </w:r>
      <w:r w:rsidRPr="00284050">
        <w:rPr>
          <w:b/>
          <w:lang w:val="en-US"/>
        </w:rPr>
        <w:fldChar w:fldCharType="separate"/>
      </w:r>
      <w:r w:rsidR="008A45DE" w:rsidRPr="00284050">
        <w:rPr>
          <w:b/>
          <w:lang w:val="en-US"/>
        </w:rPr>
        <w:t xml:space="preserve">Figure </w:t>
      </w:r>
      <w:r w:rsidR="008A45DE" w:rsidRPr="00284050">
        <w:rPr>
          <w:b/>
          <w:noProof/>
          <w:lang w:val="en-US"/>
        </w:rPr>
        <w:t>14</w:t>
      </w:r>
      <w:r w:rsidRPr="00284050">
        <w:rPr>
          <w:b/>
          <w:lang w:val="en-US"/>
        </w:rPr>
        <w:fldChar w:fldCharType="end"/>
      </w:r>
      <w:r w:rsidRPr="00284050">
        <w:rPr>
          <w:lang w:val="en-US"/>
        </w:rPr>
        <w:t xml:space="preserve"> </w:t>
      </w:r>
      <w:r w:rsidRPr="00284050">
        <w:rPr>
          <w:b/>
          <w:lang w:val="en-US"/>
        </w:rPr>
        <w:t>a</w:t>
      </w:r>
      <w:r w:rsidRPr="00284050">
        <w:rPr>
          <w:lang w:val="en-US"/>
        </w:rPr>
        <w:t>). For this purpose, glycopolymers featuring a biotin end group were prepared by FRP</w:t>
      </w:r>
      <w:r w:rsidRPr="00284050">
        <w:fldChar w:fldCharType="begin" w:fldLock="1"/>
      </w:r>
      <w:r w:rsidR="00931A30" w:rsidRPr="00284050">
        <w:rPr>
          <w:lang w:val="en-US"/>
        </w:rPr>
        <w:instrText>ADDIN CSL_CITATION { "citationItems" : [ { "id" : "ITEM-1", "itemData" : { "ISSN" : "0002-7863", "PMID" : "12071720", "abstract" : "Biotin chain-terminated glycopolymers were generated by cyanoxyl-mediated free-radical polymerization using a biotin-derivatized arylamine initiator with high conversion (75%) and low polydispersity (1.30). Streptavidin-biotinylated glycopolymer binding was verified by SDS-PAGE gel shift assay and patterned glycocalyx-mimetic surfaces successfully fabricated.", "author" : [ { "dropping-particle" : "", "family" : "Sun", "given" : "Xue-Long", "non-dropping-particle" : "", "parse-names" : false, "suffix" : "" }, { "dropping-particle" : "", "family" : "Faucher", "given" : "Keith M", "non-dropping-particle" : "", "parse-names" : false, "suffix" : "" }, { "dropping-particle" : "", "family" : "Houston", "given" : "Michelle", "non-dropping-particle" : "", "parse-names" : false, "suffix" : "" }, { "dropping-particle" : "", "family" : "Grande", "given" : "Daniel", "non-dropping-particle" : "", "parse-names" : false, "suffix" : "" }, { "dropping-particle" : "", "family" : "Chaikof", "given" : "Elliot L", "non-dropping-particle" : "", "parse-names" : false, "suffix" : "" } ], "container-title" : "J. Am. Chem. Soc.", "id" : "ITEM-1", "issue" : "25", "issued" : { "date-parts" : [ [ "2002", "6", "26" ] ] }, "page" : "7258-7259", "title" : "Design and Synthesis of Biotin Chain-Terminated Glycopolymers for Surface Glycoengineering", "type" : "article-journal", "volume" : "124" }, "uris" : [ "http://www.mendeley.com/documents/?uuid=3c7c8652-0cac-4251-9d56-3ad3c6f7dbb9" ] }, { "id" : "ITEM-2", "itemData" : { "ISSN" : "0743-7463", "author" : [ { "dropping-particle" : "", "family" : "Faucher", "given" : "Keith M.", "non-dropping-particle" : "", "parse-names" : false, "suffix" : "" }, { "dropping-particle" : "", "family" : "Sun", "given" : "Xue-Long", "non-dropping-particle" : "", "parse-names" : false, "suffix" : "" }, { "dropping-particle" : "", "family" : "Chaikof", "given" : "Elliot L.", "non-dropping-particle" : "", "parse-names" : false, "suffix" : "" } ], "container-title" : "Langmuir", "id" : "ITEM-2", "issue" : "5", "issued" : { "date-parts" : [ [ "2003", "3" ] ] }, "note" : "DOI: 10.1021/la0263864", "page" : "1664-1670", "title" : "Fabrication and Characterization of Glycocalyx-Mimetic Surfaces", "type" : "article-journal", "volume" : "19" }, "uris" : [ "http://www.mendeley.com/documents/?uuid=bf6e564d-95ff-49b1-87e0-d882c6323d86" ] }, { "id" : "ITEM-3", "itemData" : { "ISSN" : "1439-4227", "PMID" : "15515080", "author" : [ { "dropping-particle" : "", "family" : "Sun", "given" : "Xue-Long", "non-dropping-particle" : "", "parse-names" : false, "suffix" : "" }, { "dropping-particle" : "", "family" : "Cui", "given" : "Wanxing", "non-dropping-particle" : "", "parse-names" : false, "suffix" : "" }, { "dropping-particle" : "", "family" : "Haller", "given" : "Carolyn", "non-dropping-particle" : "", "parse-names" : false, "suffix" : "" }, { "dropping-particle" : "", "family" : "Chaikof", "given" : "Elliot L", "non-dropping-particle" : "", "parse-names" : false, "suffix" : "" } ], "container-title" : "Chembiochem", "id" : "ITEM-3", "issue" : "11", "issued" : { "date-parts" : [ [ "2004", "11", "5" ] ] }, "note" : "DOI: 10.1002/cbic.200400137", "page" : "1593-1596", "title" : "Site-Specific Multivalent Carbohydrate Labeling of Quantum Dots and Magnetic Beads", "type" : "article-journal", "volume" : "5" }, "uris" : [ "http://www.mendeley.com/documents/?uuid=ba627bcd-1396-4d31-8688-3ca4d124acf3" ] } ], "mendeley" : { "formattedCitation" : "[128\u2013130]", "plainTextFormattedCitation" : "[128\u2013130]", "previouslyFormattedCitation" : "[128\u2013130]" }, "properties" : { "noteIndex" : 0 }, "schema" : "https://github.com/citation-style-language/schema/raw/master/csl-citation.json" }</w:instrText>
      </w:r>
      <w:r w:rsidRPr="00284050">
        <w:fldChar w:fldCharType="separate"/>
      </w:r>
      <w:r w:rsidR="00E71E5F" w:rsidRPr="00284050">
        <w:rPr>
          <w:noProof/>
          <w:lang w:val="en-US"/>
        </w:rPr>
        <w:t>[128–130]</w:t>
      </w:r>
      <w:r w:rsidRPr="00284050">
        <w:fldChar w:fldCharType="end"/>
      </w:r>
      <w:r w:rsidRPr="00284050">
        <w:rPr>
          <w:lang w:val="en-US"/>
        </w:rPr>
        <w:t xml:space="preserve"> or RAFT</w:t>
      </w:r>
      <w:r w:rsidRPr="00284050">
        <w:fldChar w:fldCharType="begin" w:fldLock="1"/>
      </w:r>
      <w:r w:rsidR="00931A30" w:rsidRPr="00284050">
        <w:rPr>
          <w:lang w:val="en-US"/>
        </w:rPr>
        <w:instrText>ADDIN CSL_CITATION { "citationItems" : [ { "id" : "ITEM-1", "itemData" : { "ISSN" : "1520-5126", "PMID" : "20608651", "abstract" : "In this paper, we report on a general synthetic strategy for the assembly of glycopolymers that capitalizes on the intrinsic reactivity of reducing glycans toward hydrazides to form stable cyclic N-glycosides. We developed a poly(acryloyl hydrazide) (PAH) scaffold to which we conjugated a variety of reducing glycans ranging in structure from simple mono- and disaccharides to considerably more complex human milk and blood oligosaccharides. The conjugation proceeds under mild conditions with excellent ligation efficiencies and in a stereoselective manner, providing glycopolymers with pendant glycans accommodated mostly in their cyclic beta-glycosidic form. Utilizing a biotin-terminated PAH scaffold prepared via RAFT polymerization, we quickly assembled a panel of glycopolymers that we microarrayed on streptavidin-coated glass. We then demonstrated that in these microarrays, the glycopolymer ligands bind lectins according to the structures of their pendant glycans. Importantly, glycopolymers containing biologically relevant branched oligosaccharides, such as sialyl Lewis(x), as well as sulfated glycosaminoglycan-like epitopes can be readily prepared using our methodology.", "author" : [ { "dropping-particle" : "", "family" : "Godula", "given" : "Kamil", "non-dropping-particle" : "", "parse-names" : false, "suffix" : "" }, { "dropping-particle" : "", "family" : "Bertozzi", "given" : "Carolyn R", "non-dropping-particle" : "", "parse-names" : false, "suffix" : "" } ], "container-title" : "J. Am. Chem. Soc.", "id" : "ITEM-1", "issue" : "29", "issued" : { "date-parts" : [ [ "2010", "7", "28" ] ] }, "note" : "DOI: 10.1021/ja103009d", "page" : "9963-9965", "title" : "Synthesis of Glycopolymers for Microarray Applications via Ligation of Reducing Sugars to a Poly(acryloyl hydrazide) Scaffold", "type" : "article-journal", "volume" : "132" }, "uris" : [ "http://www.mendeley.com/documents/?uuid=58d21136-45b6-4bd2-be73-ec2d634a7b9a" ] } ], "mendeley" : { "formattedCitation" : "[131]", "plainTextFormattedCitation" : "[131]", "previouslyFormattedCitation" : "[131]" }, "properties" : { "noteIndex" : 0 }, "schema" : "https://github.com/citation-style-language/schema/raw/master/csl-citation.json" }</w:instrText>
      </w:r>
      <w:r w:rsidRPr="00284050">
        <w:fldChar w:fldCharType="separate"/>
      </w:r>
      <w:r w:rsidR="00E71E5F" w:rsidRPr="00284050">
        <w:rPr>
          <w:noProof/>
          <w:lang w:val="en-US"/>
        </w:rPr>
        <w:t>[131]</w:t>
      </w:r>
      <w:r w:rsidRPr="00284050">
        <w:fldChar w:fldCharType="end"/>
      </w:r>
      <w:r w:rsidRPr="00284050">
        <w:rPr>
          <w:lang w:val="en-US"/>
        </w:rPr>
        <w:t xml:space="preserve"> using biotinylated CTAs or initiators as well as by ROMP.</w:t>
      </w:r>
      <w:r w:rsidRPr="00284050">
        <w:fldChar w:fldCharType="begin" w:fldLock="1"/>
      </w:r>
      <w:r w:rsidR="00931A30" w:rsidRPr="00284050">
        <w:rPr>
          <w:lang w:val="en-US"/>
        </w:rPr>
        <w:instrText>ADDIN CSL_CITATION { "citationItems" : [ { "id" : "ITEM-1", "itemData" : { "author" : [ { "dropping-particle" : "", "family" : "Lee", "given" : "Song-Gil", "non-dropping-particle" : "", "parse-names" : false, "suffix" : "" }, { "dropping-particle" : "", "family" : "Brown", "given" : "Joshua M", "non-dropping-particle" : "", "parse-names" : false, "suffix" : "" }, { "dropping-particle" : "", "family" : "Rogers", "given" : "Claude J", "non-dropping-particle" : "", "parse-names" : false, "suffix" : "" }, { "dropping-particle" : "", "family" : "Matson", "given" : "John B", "non-dropping-particle" : "", "parse-names" : false, "suffix" : "" }, { "dropping-particle" : "", "family" : "Krishnamurthy", "given" : "Chithra", "non-dropping-particle" : "", "parse-names" : false, "suffix" : "" }, { "dropping-particle" : "", "family" : "Rawat", "given" : "Manish", "non-dropping-particle" : "", "parse-names" : false, "suffix" : "" }, { "dropping-particle" : "", "family" : "Hsieh-Wilson", "given" : "Linda C", "non-dropping-particle" : "", "parse-names" : false, "suffix" : "" } ], "container-title" : "Chem. Sci.", "id" : "ITEM-1", "issued" : { "date-parts" : [ [ "2010" ] ] }, "note" : "DOI: 10.1039/c0sc00271b", "page" : "322-325", "title" : "End-Functionalized Glycopolymers as Mimetics of Chondroitin Sulfate Proteoglycans", "type" : "article-journal", "volume" : "1" }, "uris" : [ "http://www.mendeley.com/documents/?uuid=c2c648c1-228f-40c2-8b65-a6576f6b153a" ] } ], "mendeley" : { "formattedCitation" : "[132]", "plainTextFormattedCitation" : "[132]", "previouslyFormattedCitation" : "[132]" }, "properties" : { "noteIndex" : 0 }, "schema" : "https://github.com/citation-style-language/schema/raw/master/csl-citation.json" }</w:instrText>
      </w:r>
      <w:r w:rsidRPr="00284050">
        <w:fldChar w:fldCharType="separate"/>
      </w:r>
      <w:r w:rsidR="00E71E5F" w:rsidRPr="00284050">
        <w:rPr>
          <w:noProof/>
          <w:lang w:val="en-US"/>
        </w:rPr>
        <w:t>[132]</w:t>
      </w:r>
      <w:r w:rsidRPr="00284050">
        <w:fldChar w:fldCharType="end"/>
      </w:r>
      <w:r w:rsidRPr="00284050">
        <w:rPr>
          <w:lang w:val="en-US"/>
        </w:rPr>
        <w:t xml:space="preserve"> In addition, functional monomers were polymerized by RAFT</w:t>
      </w:r>
      <w:r w:rsidRPr="00284050">
        <w:fldChar w:fldCharType="begin" w:fldLock="1"/>
      </w:r>
      <w:r w:rsidR="00931A30" w:rsidRPr="00284050">
        <w:rPr>
          <w:lang w:val="en-US"/>
        </w:rPr>
        <w:instrText>ADDIN CSL_CITATION { "citationItems" : [ { "id" : "ITEM-1", "itemData" : { "ISSN" : "1520-5126", "PMID" : "22967056", "abstract" : "Interactions of mucin glycoproteins with cognate receptors are dictated by the structures and spatial organization of glycans that decorate the mucin polypeptide backbone. The glycan-binding proteins, or lectins, that interact with mucins are often oligomeric receptors with multiple ligand binding domains. In this work, we employed a microarray platform comprising synthetic glycopolymers that emulate natural mucins arrayed at different surface densities to evaluate how glycan valency and spatial separation affect the preferential binding mode of a particular lectin. We evaluated a panel of four lectins (Soybean agglutinin (SBA), Wisteria floribunda lectin (WFL), Vicia villosa-B-4 agglutinin (VVA), and Helix pomatia agglutin (HPA)) with specificity for \u03b1-N-acetylgalactosamine (\u03b1-GalNAc), an epitope displayed on mucins overexpressed in many adenocarcinomas. While these lectins possess the ability to agglutinate A(1)-blood cells carrying the \u03b1-GalNAc epitope and cross-link low valency glycoconjugates, only SBA showed a tendency to form intermolecular cross-links among the arrayed polyvalent mucin mimetics. These results suggest that glycopolymer microarrays can reveal discrete higher-order binding preferences beyond the recognition of individual glycan epitopes. Our findings indicate that glycan valency can set thresholds for cross-linking by lectins. More broadly, well-defined synthetic glycopolymers enable the integration of glycoconjugate structural and spatial diversity in a single microarray screening platform.", "author" : [ { "dropping-particle" : "", "family" : "Godula", "given" : "Kamil", "non-dropping-particle" : "", "parse-names" : false, "suffix" : "" }, { "dropping-particle" : "", "family" : "Bertozzi", "given" : "Carolyn R", "non-dropping-particle" : "", "parse-names" : false, "suffix" : "" } ], "container-title" : "J. Am. Chem. Soc.", "id" : "ITEM-1", "issue" : "38", "issued" : { "date-parts" : [ [ "2012", "9", "26" ] ] }, "page" : "15732-15742", "title" : "Density Variant Glycan Microarray for Evaluating Cross-Linking of Mucin-like Glycoconjugates by Lectins", "type" : "article-journal", "volume" : "134" }, "uris" : [ "http://www.mendeley.com/documents/?uuid=e5a7a53d-9464-46b1-86ea-4d87dec61c8b" ] } ], "mendeley" : { "formattedCitation" : "[133]", "plainTextFormattedCitation" : "[133]", "previouslyFormattedCitation" : "[133]" }, "properties" : { "noteIndex" : 0 }, "schema" : "https://github.com/citation-style-language/schema/raw/master/csl-citation.json" }</w:instrText>
      </w:r>
      <w:r w:rsidRPr="00284050">
        <w:fldChar w:fldCharType="separate"/>
      </w:r>
      <w:r w:rsidR="00E71E5F" w:rsidRPr="00284050">
        <w:rPr>
          <w:noProof/>
          <w:lang w:val="en-US"/>
        </w:rPr>
        <w:t>[133]</w:t>
      </w:r>
      <w:r w:rsidRPr="00284050">
        <w:fldChar w:fldCharType="end"/>
      </w:r>
      <w:r w:rsidRPr="00284050">
        <w:rPr>
          <w:lang w:val="en-US"/>
        </w:rPr>
        <w:t xml:space="preserve"> or FRP</w:t>
      </w:r>
      <w:r w:rsidRPr="00284050">
        <w:fldChar w:fldCharType="begin" w:fldLock="1"/>
      </w:r>
      <w:r w:rsidR="00FB30C9" w:rsidRPr="00284050">
        <w:rPr>
          <w:lang w:val="en-US"/>
        </w:rPr>
        <w:instrText>ADDIN CSL_CITATION { "citationItems" : [ { "id" : "ITEM-1", "itemData" : { "DOI" : "10.1007/978-1-60761-454-8", "ISBN" : "978-1-60761-453-1", "author" : [ { "dropping-particle" : "", "family" : "Chinarev", "given" : "Alexander A", "non-dropping-particle" : "", "parse-names" : false, "suffix" : "" }, { "dropping-particle" : "", "family" : "Galanina", "given" : "Oxana E", "non-dropping-particle" : "", "parse-names" : false, "suffix" : "" }, { "dropping-particle" : "V.", "family" : "Bovin", "given" : "Nicolai", "non-dropping-particle" : "", "parse-names" : false, "suffix" : "" } ], "chapter-number" : "5", "container-title" : "Functional Glycomics", "edition" : "1", "editor" : [ { "dropping-particle" : "", "family" : "Li", "given" : "Jianjun", "non-dropping-particle" : "", "parse-names" : false, "suffix" : "" } ], "id" : "ITEM-1", "issued" : { "date-parts" : [ [ "2010" ] ] }, "page" : "67-79", "publisher" : "Humana Press", "publisher-place" : "New York", "title" : "Biotinylated Multivalent Glycoconjugates for Surface Coating", "type" : "chapter", "volume" : "600" }, "uris" : [ "http://www.mendeley.com/documents/?uuid=76f7171b-ae0e-437f-b1d8-4017bd981d33", "http://www.mendeley.com/documents/?uuid=ee1cd6dd-1674-4a8a-8b38-f3005b6e3150" ] } ], "mendeley" : { "formattedCitation" : "[134]", "plainTextFormattedCitation" : "[134]", "previouslyFormattedCitation" : "[134]" }, "properties" : { "noteIndex" : 0 }, "schema" : "https://github.com/citation-style-language/schema/raw/master/csl-citation.json" }</w:instrText>
      </w:r>
      <w:r w:rsidRPr="00284050">
        <w:fldChar w:fldCharType="separate"/>
      </w:r>
      <w:r w:rsidR="00E71E5F" w:rsidRPr="00284050">
        <w:rPr>
          <w:noProof/>
          <w:lang w:val="en-US"/>
        </w:rPr>
        <w:t>[134]</w:t>
      </w:r>
      <w:r w:rsidRPr="00284050">
        <w:fldChar w:fldCharType="end"/>
      </w:r>
      <w:r w:rsidRPr="00284050">
        <w:rPr>
          <w:lang w:val="en-US"/>
        </w:rPr>
        <w:t xml:space="preserve"> using a biotinylated CTA or </w:t>
      </w:r>
      <w:r w:rsidR="00992DD9" w:rsidRPr="00284050">
        <w:rPr>
          <w:lang w:val="en-US"/>
        </w:rPr>
        <w:t xml:space="preserve">an </w:t>
      </w:r>
      <w:r w:rsidRPr="00284050">
        <w:rPr>
          <w:lang w:val="en-US"/>
        </w:rPr>
        <w:t>initiator with subsequent sugar attachment in a post polymerization step as well as biotin attachment to the repeating unit.</w:t>
      </w:r>
      <w:r w:rsidRPr="00284050">
        <w:fldChar w:fldCharType="begin" w:fldLock="1"/>
      </w:r>
      <w:r w:rsidR="00FB30C9" w:rsidRPr="00284050">
        <w:rPr>
          <w:lang w:val="en-US"/>
        </w:rPr>
        <w:instrText>ADDIN CSL_CITATION { "citationItems" : [ { "id" : "ITEM-1", "itemData" : { "DOI" : "10.1007/978-1-60761-454-8", "ISBN" : "978-1-60761-453-1", "author" : [ { "dropping-particle" : "", "family" : "Chinarev", "given" : "Alexander A", "non-dropping-particle" : "", "parse-names" : false, "suffix" : "" }, { "dropping-particle" : "", "family" : "Galanina", "given" : "Oxana E", "non-dropping-particle" : "", "parse-names" : false, "suffix" : "" }, { "dropping-particle" : "V.", "family" : "Bovin", "given" : "Nicolai", "non-dropping-particle" : "", "parse-names" : false, "suffix" : "" } ], "chapter-number" : "5", "container-title" : "Functional Glycomics", "edition" : "1", "editor" : [ { "dropping-particle" : "", "family" : "Li", "given" : "Jianjun", "non-dropping-particle" : "", "parse-names" : false, "suffix" : "" } ], "id" : "ITEM-1", "issued" : { "date-parts" : [ [ "2010" ] ] }, "page" : "67-79", "publisher" : "Humana Press", "publisher-place" : "New York", "title" : "Biotinylated Multivalent Glycoconjugates for Surface Coating", "type" : "chapter", "volume" : "600" }, "uris" : [ "http://www.mendeley.com/documents/?uuid=76f7171b-ae0e-437f-b1d8-4017bd981d33", "http://www.mendeley.com/documents/?uuid=ee1cd6dd-1674-4a8a-8b38-f3005b6e3150" ] } ], "mendeley" : { "formattedCitation" : "[134]", "plainTextFormattedCitation" : "[134]", "previouslyFormattedCitation" : "[134]" }, "properties" : { "noteIndex" : 0 }, "schema" : "https://github.com/citation-style-language/schema/raw/master/csl-citation.json" }</w:instrText>
      </w:r>
      <w:r w:rsidRPr="00284050">
        <w:fldChar w:fldCharType="separate"/>
      </w:r>
      <w:r w:rsidR="00E71E5F" w:rsidRPr="00284050">
        <w:rPr>
          <w:noProof/>
          <w:lang w:val="en-US"/>
        </w:rPr>
        <w:t>[134]</w:t>
      </w:r>
      <w:r w:rsidRPr="00284050">
        <w:fldChar w:fldCharType="end"/>
      </w:r>
      <w:r w:rsidRPr="00284050">
        <w:rPr>
          <w:lang w:val="en-US"/>
        </w:rPr>
        <w:t xml:space="preserve"> The resulting biotin-functionalized glycopolymers were immobilized onto streptavidin-coated glass,</w:t>
      </w:r>
      <w:r w:rsidRPr="00284050">
        <w:fldChar w:fldCharType="begin" w:fldLock="1"/>
      </w:r>
      <w:r w:rsidR="00931A30" w:rsidRPr="00284050">
        <w:rPr>
          <w:lang w:val="en-US"/>
        </w:rPr>
        <w:instrText>ADDIN CSL_CITATION { "citationItems" : [ { "id" : "ITEM-1", "itemData" : { "ISSN" : "1520-5126", "PMID" : "20608651", "abstract" : "In this paper, we report on a general synthetic strategy for the assembly of glycopolymers that capitalizes on the intrinsic reactivity of reducing glycans toward hydrazides to form stable cyclic N-glycosides. We developed a poly(acryloyl hydrazide) (PAH) scaffold to which we conjugated a variety of reducing glycans ranging in structure from simple mono- and disaccharides to considerably more complex human milk and blood oligosaccharides. The conjugation proceeds under mild conditions with excellent ligation efficiencies and in a stereoselective manner, providing glycopolymers with pendant glycans accommodated mostly in their cyclic beta-glycosidic form. Utilizing a biotin-terminated PAH scaffold prepared via RAFT polymerization, we quickly assembled a panel of glycopolymers that we microarrayed on streptavidin-coated glass. We then demonstrated that in these microarrays, the glycopolymer ligands bind lectins according to the structures of their pendant glycans. Importantly, glycopolymers containing biologically relevant branched oligosaccharides, such as sialyl Lewis(x), as well as sulfated glycosaminoglycan-like epitopes can be readily prepared using our methodology.", "author" : [ { "dropping-particle" : "", "family" : "Godula", "given" : "Kamil", "non-dropping-particle" : "", "parse-names" : false, "suffix" : "" }, { "dropping-particle" : "", "family" : "Bertozzi", "given" : "Carolyn R", "non-dropping-particle" : "", "parse-names" : false, "suffix" : "" } ], "container-title" : "J. Am. Chem. Soc.", "id" : "ITEM-1", "issue" : "29", "issued" : { "date-parts" : [ [ "2010", "7", "28" ] ] }, "note" : "DOI: 10.1021/ja103009d", "page" : "9963-9965", "title" : "Synthesis of Glycopolymers for Microarray Applications via Ligation of Reducing Sugars to a Poly(acryloyl hydrazide) Scaffold", "type" : "article-journal", "volume" : "132" }, "uris" : [ "http://www.mendeley.com/documents/?uuid=58d21136-45b6-4bd2-be73-ec2d634a7b9a" ] }, { "id" : "ITEM-2", "itemData" : { "ISSN" : "1520-5126", "PMID" : "22967056", "abstract" : "Interactions of mucin glycoproteins with cognate receptors are dictated by the structures and spatial organization of glycans that decorate the mucin polypeptide backbone. The glycan-binding proteins, or lectins, that interact with mucins are often oligomeric receptors with multiple ligand binding domains. In this work, we employed a microarray platform comprising synthetic glycopolymers that emulate natural mucins arrayed at different surface densities to evaluate how glycan valency and spatial separation affect the preferential binding mode of a particular lectin. We evaluated a panel of four lectins (Soybean agglutinin (SBA), Wisteria floribunda lectin (WFL), Vicia villosa-B-4 agglutinin (VVA), and Helix pomatia agglutin (HPA)) with specificity for \u03b1-N-acetylgalactosamine (\u03b1-GalNAc), an epitope displayed on mucins overexpressed in many adenocarcinomas. While these lectins possess the ability to agglutinate A(1)-blood cells carrying the \u03b1-GalNAc epitope and cross-link low valency glycoconjugates, only SBA showed a tendency to form intermolecular cross-links among the arrayed polyvalent mucin mimetics. These results suggest that glycopolymer microarrays can reveal discrete higher-order binding preferences beyond the recognition of individual glycan epitopes. Our findings indicate that glycan valency can set thresholds for cross-linking by lectins. More broadly, well-defined synthetic glycopolymers enable the integration of glycoconjugate structural and spatial diversity in a single microarray screening platform.", "author" : [ { "dropping-particle" : "", "family" : "Godula", "given" : "Kamil", "non-dropping-particle" : "", "parse-names" : false, "suffix" : "" }, { "dropping-particle" : "", "family" : "Bertozzi", "given" : "Carolyn R", "non-dropping-particle" : "", "parse-names" : false, "suffix" : "" } ], "container-title" : "J. Am. Chem. Soc.", "id" : "ITEM-2", "issue" : "38", "issued" : { "date-parts" : [ [ "2012", "9", "26" ] ] }, "page" : "15732-15742", "title" : "Density Variant Glycan Microarray for Evaluating Cross-Linking of Mucin-like Glycoconjugates by Lectins", "type" : "article-journal", "volume" : "134" }, "uris" : [ "http://www.mendeley.com/documents/?uuid=e5a7a53d-9464-46b1-86ea-4d87dec61c8b" ] } ], "mendeley" : { "formattedCitation" : "[131,133]", "plainTextFormattedCitation" : "[131,133]", "previouslyFormattedCitation" : "[131,133]" }, "properties" : { "noteIndex" : 0 }, "schema" : "https://github.com/citation-style-language/schema/raw/master/csl-citation.json" }</w:instrText>
      </w:r>
      <w:r w:rsidRPr="00284050">
        <w:fldChar w:fldCharType="separate"/>
      </w:r>
      <w:r w:rsidR="00E71E5F" w:rsidRPr="00284050">
        <w:rPr>
          <w:noProof/>
          <w:lang w:val="en-US"/>
        </w:rPr>
        <w:t>[131,133]</w:t>
      </w:r>
      <w:r w:rsidRPr="00284050">
        <w:fldChar w:fldCharType="end"/>
      </w:r>
      <w:r w:rsidRPr="00284050">
        <w:rPr>
          <w:lang w:val="en-US"/>
        </w:rPr>
        <w:t xml:space="preserve"> streptavidin-coated polystyrene 96-well</w:t>
      </w:r>
      <w:r w:rsidRPr="00284050">
        <w:rPr>
          <w:lang w:val="en-US"/>
        </w:rPr>
        <w:noBreakHyphen/>
        <w:t>plates,</w:t>
      </w:r>
      <w:r w:rsidRPr="00284050">
        <w:fldChar w:fldCharType="begin" w:fldLock="1"/>
      </w:r>
      <w:r w:rsidR="00FB30C9" w:rsidRPr="00284050">
        <w:rPr>
          <w:lang w:val="en-US"/>
        </w:rPr>
        <w:instrText>ADDIN CSL_CITATION { "citationItems" : [ { "id" : "ITEM-1", "itemData" : { "DOI" : "10.1007/978-1-60761-454-8", "ISBN" : "978-1-60761-453-1", "author" : [ { "dropping-particle" : "", "family" : "Chinarev", "given" : "Alexander A", "non-dropping-particle" : "", "parse-names" : false, "suffix" : "" }, { "dropping-particle" : "", "family" : "Galanina", "given" : "Oxana E", "non-dropping-particle" : "", "parse-names" : false, "suffix" : "" }, { "dropping-particle" : "V.", "family" : "Bovin", "given" : "Nicolai", "non-dropping-particle" : "", "parse-names" : false, "suffix" : "" } ], "chapter-number" : "5", "container-title" : "Functional Glycomics", "edition" : "1", "editor" : [ { "dropping-particle" : "", "family" : "Li", "given" : "Jianjun", "non-dropping-particle" : "", "parse-names" : false, "suffix" : "" } ], "id" : "ITEM-1", "issued" : { "date-parts" : [ [ "2010" ] ] }, "page" : "67-79", "publisher" : "Humana Press", "publisher-place" : "New York", "title" : "Biotinylated Multivalent Glycoconjugates for Surface Coating", "type" : "chapter", "volume" : "600" }, "uris" : [ "http://www.mendeley.com/documents/?uuid=76f7171b-ae0e-437f-b1d8-4017bd981d33", "http://www.mendeley.com/documents/?uuid=ee1cd6dd-1674-4a8a-8b38-f3005b6e3150" ] } ], "mendeley" : { "formattedCitation" : "[134]", "plainTextFormattedCitation" : "[134]", "previouslyFormattedCitation" : "[134]" }, "properties" : { "noteIndex" : 0 }, "schema" : "https://github.com/citation-style-language/schema/raw/master/csl-citation.json" }</w:instrText>
      </w:r>
      <w:r w:rsidRPr="00284050">
        <w:fldChar w:fldCharType="separate"/>
      </w:r>
      <w:r w:rsidR="00E71E5F" w:rsidRPr="00284050">
        <w:rPr>
          <w:noProof/>
          <w:lang w:val="en-US"/>
        </w:rPr>
        <w:t>[134]</w:t>
      </w:r>
      <w:r w:rsidRPr="00284050">
        <w:fldChar w:fldCharType="end"/>
      </w:r>
      <w:r w:rsidRPr="00284050">
        <w:rPr>
          <w:lang w:val="en-US"/>
        </w:rPr>
        <w:t xml:space="preserve"> streptavidin-functionalized PET membranes,</w:t>
      </w:r>
      <w:r w:rsidRPr="00284050">
        <w:fldChar w:fldCharType="begin" w:fldLock="1"/>
      </w:r>
      <w:r w:rsidR="00931A30" w:rsidRPr="00284050">
        <w:rPr>
          <w:lang w:val="en-US"/>
        </w:rPr>
        <w:instrText>ADDIN CSL_CITATION { "citationItems" : [ { "id" : "ITEM-1", "itemData" : { "ISSN" : "0002-7863", "PMID" : "12071720", "abstract" : "Biotin chain-terminated glycopolymers were generated by cyanoxyl-mediated free-radical polymerization using a biotin-derivatized arylamine initiator with high conversion (75%) and low polydispersity (1.30). Streptavidin-biotinylated glycopolymer binding was verified by SDS-PAGE gel shift assay and patterned glycocalyx-mimetic surfaces successfully fabricated.", "author" : [ { "dropping-particle" : "", "family" : "Sun", "given" : "Xue-Long", "non-dropping-particle" : "", "parse-names" : false, "suffix" : "" }, { "dropping-particle" : "", "family" : "Faucher", "given" : "Keith M", "non-dropping-particle" : "", "parse-names" : false, "suffix" : "" }, { "dropping-particle" : "", "family" : "Houston", "given" : "Michelle", "non-dropping-particle" : "", "parse-names" : false, "suffix" : "" }, { "dropping-particle" : "", "family" : "Grande", "given" : "Daniel", "non-dropping-particle" : "", "parse-names" : false, "suffix" : "" }, { "dropping-particle" : "", "family" : "Chaikof", "given" : "Elliot L", "non-dropping-particle" : "", "parse-names" : false, "suffix" : "" } ], "container-title" : "J. Am. Chem. Soc.", "id" : "ITEM-1", "issue" : "25", "issued" : { "date-parts" : [ [ "2002", "6", "26" ] ] }, "page" : "7258-7259", "title" : "Design and Synthesis of Biotin Chain-Terminated Glycopolymers for Surface Glycoengineering", "type" : "article-journal", "volume" : "124" }, "uris" : [ "http://www.mendeley.com/documents/?uuid=3c7c8652-0cac-4251-9d56-3ad3c6f7dbb9" ] } ], "mendeley" : { "formattedCitation" : "[128]", "plainTextFormattedCitation" : "[128]", "previouslyFormattedCitation" : "[128]" }, "properties" : { "noteIndex" : 0 }, "schema" : "https://github.com/citation-style-language/schema/raw/master/csl-citation.json" }</w:instrText>
      </w:r>
      <w:r w:rsidRPr="00284050">
        <w:fldChar w:fldCharType="separate"/>
      </w:r>
      <w:r w:rsidR="00E71E5F" w:rsidRPr="00284050">
        <w:rPr>
          <w:noProof/>
          <w:lang w:val="en-US"/>
        </w:rPr>
        <w:t>[128]</w:t>
      </w:r>
      <w:r w:rsidRPr="00284050">
        <w:fldChar w:fldCharType="end"/>
      </w:r>
      <w:r w:rsidRPr="00284050">
        <w:rPr>
          <w:lang w:val="en-US"/>
        </w:rPr>
        <w:t xml:space="preserve"> streptavidin-coated lipid membranes</w:t>
      </w:r>
      <w:r w:rsidRPr="00284050">
        <w:fldChar w:fldCharType="begin" w:fldLock="1"/>
      </w:r>
      <w:r w:rsidR="00931A30" w:rsidRPr="00284050">
        <w:rPr>
          <w:lang w:val="en-US"/>
        </w:rPr>
        <w:instrText>ADDIN CSL_CITATION { "citationItems" : [ { "id" : "ITEM-1", "itemData" : { "ISSN" : "0743-7463", "author" : [ { "dropping-particle" : "", "family" : "Faucher", "given" : "Keith M.", "non-dropping-particle" : "", "parse-names" : false, "suffix" : "" }, { "dropping-particle" : "", "family" : "Sun", "given" : "Xue-Long", "non-dropping-particle" : "", "parse-names" : false, "suffix" : "" }, { "dropping-particle" : "", "family" : "Chaikof", "given" : "Elliot L.", "non-dropping-particle" : "", "parse-names" : false, "suffix" : "" } ], "container-title" : "Langmuir", "id" : "ITEM-1", "issue" : "5", "issued" : { "date-parts" : [ [ "2003", "3" ] ] }, "note" : "DOI: 10.1021/la0263864", "page" : "1664-1670", "title" : "Fabrication and Characterization of Glycocalyx-Mimetic Surfaces", "type" : "article-journal", "volume" : "19" }, "uris" : [ "http://www.mendeley.com/documents/?uuid=bf6e564d-95ff-49b1-87e0-d882c6323d86" ] } ], "mendeley" : { "formattedCitation" : "[129]", "plainTextFormattedCitation" : "[129]", "previouslyFormattedCitation" : "[129]" }, "properties" : { "noteIndex" : 0 }, "schema" : "https://github.com/citation-style-language/schema/raw/master/csl-citation.json" }</w:instrText>
      </w:r>
      <w:r w:rsidRPr="00284050">
        <w:fldChar w:fldCharType="separate"/>
      </w:r>
      <w:r w:rsidR="00E71E5F" w:rsidRPr="00284050">
        <w:rPr>
          <w:noProof/>
          <w:lang w:val="en-US"/>
        </w:rPr>
        <w:t>[129]</w:t>
      </w:r>
      <w:r w:rsidRPr="00284050">
        <w:fldChar w:fldCharType="end"/>
      </w:r>
      <w:r w:rsidRPr="00284050">
        <w:rPr>
          <w:lang w:val="en-US"/>
        </w:rPr>
        <w:t xml:space="preserve"> as well as streptavidin-derivatized magnetic beads (</w:t>
      </w:r>
      <w:r w:rsidRPr="00284050">
        <w:rPr>
          <w:b/>
          <w:lang w:val="en-US"/>
        </w:rPr>
        <w:fldChar w:fldCharType="begin"/>
      </w:r>
      <w:r w:rsidRPr="00284050">
        <w:rPr>
          <w:b/>
          <w:lang w:val="en-US"/>
        </w:rPr>
        <w:instrText xml:space="preserve"> REF _Ref421004113 \h  \* MERGEFORMAT </w:instrText>
      </w:r>
      <w:r w:rsidRPr="00284050">
        <w:rPr>
          <w:b/>
          <w:lang w:val="en-US"/>
        </w:rPr>
      </w:r>
      <w:r w:rsidRPr="00284050">
        <w:rPr>
          <w:b/>
          <w:lang w:val="en-US"/>
        </w:rPr>
        <w:fldChar w:fldCharType="separate"/>
      </w:r>
      <w:r w:rsidR="008A45DE" w:rsidRPr="00284050">
        <w:rPr>
          <w:b/>
          <w:lang w:val="en-US"/>
        </w:rPr>
        <w:t>Figure</w:t>
      </w:r>
      <w:r w:rsidR="008A45DE" w:rsidRPr="00284050">
        <w:rPr>
          <w:lang w:val="en-US"/>
        </w:rPr>
        <w:t xml:space="preserve"> </w:t>
      </w:r>
      <w:r w:rsidR="008A45DE" w:rsidRPr="00284050">
        <w:rPr>
          <w:noProof/>
          <w:lang w:val="en-US"/>
        </w:rPr>
        <w:t>14</w:t>
      </w:r>
      <w:r w:rsidRPr="00284050">
        <w:rPr>
          <w:b/>
          <w:lang w:val="en-US"/>
        </w:rPr>
        <w:fldChar w:fldCharType="end"/>
      </w:r>
      <w:r w:rsidRPr="00284050">
        <w:rPr>
          <w:lang w:val="en-US"/>
        </w:rPr>
        <w:t>).</w:t>
      </w:r>
      <w:r w:rsidRPr="00284050">
        <w:fldChar w:fldCharType="begin" w:fldLock="1"/>
      </w:r>
      <w:r w:rsidR="00931A30" w:rsidRPr="00284050">
        <w:rPr>
          <w:lang w:val="en-US"/>
        </w:rPr>
        <w:instrText>ADDIN CSL_CITATION { "citationItems" : [ { "id" : "ITEM-1", "itemData" : { "ISSN" : "1439-4227", "PMID" : "15515080", "author" : [ { "dropping-particle" : "", "family" : "Sun", "given" : "Xue-Long", "non-dropping-particle" : "", "parse-names" : false, "suffix" : "" }, { "dropping-particle" : "", "family" : "Cui", "given" : "Wanxing", "non-dropping-particle" : "", "parse-names" : false, "suffix" : "" }, { "dropping-particle" : "", "family" : "Haller", "given" : "Carolyn", "non-dropping-particle" : "", "parse-names" : false, "suffix" : "" }, { "dropping-particle" : "", "family" : "Chaikof", "given" : "Elliot L", "non-dropping-particle" : "", "parse-names" : false, "suffix" : "" } ], "container-title" : "Chembiochem", "id" : "ITEM-1", "issue" : "11", "issued" : { "date-parts" : [ [ "2004", "11", "5" ] ] }, "note" : "DOI: 10.1002/cbic.200400137", "page" : "1593-1596", "title" : "Site-Specific Multivalent Carbohydrate Labeling of Quantum Dots and Magnetic Beads", "type" : "article-journal", "volume" : "5" }, "uris" : [ "http://www.mendeley.com/documents/?uuid=ba627bcd-1396-4d31-8688-3ca4d124acf3" ] } ], "mendeley" : { "formattedCitation" : "[130]", "plainTextFormattedCitation" : "[130]", "previouslyFormattedCitation" : "[130]" }, "properties" : { "noteIndex" : 0 }, "schema" : "https://github.com/citation-style-language/schema/raw/master/csl-citation.json" }</w:instrText>
      </w:r>
      <w:r w:rsidRPr="00284050">
        <w:fldChar w:fldCharType="separate"/>
      </w:r>
      <w:r w:rsidR="00E71E5F" w:rsidRPr="00284050">
        <w:rPr>
          <w:noProof/>
          <w:lang w:val="en-US"/>
        </w:rPr>
        <w:t>[130]</w:t>
      </w:r>
      <w:r w:rsidRPr="00284050">
        <w:fldChar w:fldCharType="end"/>
      </w:r>
    </w:p>
    <w:p w:rsidR="007D12AB" w:rsidRPr="00284050" w:rsidRDefault="007D12AB" w:rsidP="007D12AB">
      <w:pPr>
        <w:keepNext/>
        <w:spacing w:before="0" w:after="0"/>
        <w:jc w:val="center"/>
        <w:rPr>
          <w:lang w:val="en-US"/>
        </w:rPr>
      </w:pPr>
      <w:r w:rsidRPr="00284050">
        <w:rPr>
          <w:noProof/>
          <w:lang w:val="en-US"/>
        </w:rPr>
        <w:drawing>
          <wp:inline distT="0" distB="0" distL="0" distR="0" wp14:anchorId="16A7F478" wp14:editId="445A62F4">
            <wp:extent cx="2877820" cy="1682750"/>
            <wp:effectExtent l="0" t="0" r="0" b="0"/>
            <wp:docPr id="20" name="Grafik 20" descr="G:\Projekte\Review\Immobilized glycopolymers\Data - Figures\Figures\Figures 2-5\exported\tif\ionic-interaction-immobiliz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G:\Projekte\Review\Immobilized glycopolymers\Data - Figures\Figures\Figures 2-5\exported\tif\ionic-interaction-immobilization.tif"/>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877820" cy="1682750"/>
                    </a:xfrm>
                    <a:prstGeom prst="rect">
                      <a:avLst/>
                    </a:prstGeom>
                    <a:noFill/>
                    <a:ln>
                      <a:noFill/>
                    </a:ln>
                  </pic:spPr>
                </pic:pic>
              </a:graphicData>
            </a:graphic>
          </wp:inline>
        </w:drawing>
      </w:r>
    </w:p>
    <w:p w:rsidR="007D12AB" w:rsidRPr="00284050" w:rsidRDefault="007D12AB" w:rsidP="007D12AB">
      <w:pPr>
        <w:pStyle w:val="Caption"/>
      </w:pPr>
      <w:bookmarkStart w:id="77" w:name="_Ref421004113"/>
      <w:proofErr w:type="gramStart"/>
      <w:r w:rsidRPr="00284050">
        <w:t xml:space="preserve">Figure </w:t>
      </w:r>
      <w:r w:rsidRPr="00284050">
        <w:fldChar w:fldCharType="begin"/>
      </w:r>
      <w:r w:rsidRPr="00284050">
        <w:instrText xml:space="preserve"> SEQ Figure \* ARABIC </w:instrText>
      </w:r>
      <w:r w:rsidRPr="00284050">
        <w:fldChar w:fldCharType="separate"/>
      </w:r>
      <w:r w:rsidR="008A45DE" w:rsidRPr="00284050">
        <w:rPr>
          <w:noProof/>
        </w:rPr>
        <w:t>14</w:t>
      </w:r>
      <w:r w:rsidRPr="00284050">
        <w:fldChar w:fldCharType="end"/>
      </w:r>
      <w:bookmarkEnd w:id="77"/>
      <w:r w:rsidRPr="00284050">
        <w:t>.</w:t>
      </w:r>
      <w:proofErr w:type="gramEnd"/>
      <w:r w:rsidRPr="00284050">
        <w:t xml:space="preserve"> </w:t>
      </w:r>
      <w:proofErr w:type="gramStart"/>
      <w:r w:rsidRPr="00284050">
        <w:t xml:space="preserve">Schematic representation of immobilization by </w:t>
      </w:r>
      <w:r w:rsidRPr="00284050">
        <w:br/>
        <w:t>a) biotin-streptavidin interaction and b) ionic self-assembly.</w:t>
      </w:r>
      <w:proofErr w:type="gramEnd"/>
    </w:p>
    <w:p w:rsidR="007D12AB" w:rsidRPr="00284050" w:rsidRDefault="007D12AB" w:rsidP="007D12AB">
      <w:pPr>
        <w:spacing w:before="0" w:after="0"/>
        <w:rPr>
          <w:bCs/>
          <w:lang w:val="en-US"/>
        </w:rPr>
      </w:pPr>
      <w:r w:rsidRPr="00284050">
        <w:rPr>
          <w:lang w:val="en-US"/>
        </w:rPr>
        <w:t xml:space="preserve">Ionic interactions are much weaker but are utilized for glycopolymer immobilization in </w:t>
      </w:r>
      <w:proofErr w:type="gramStart"/>
      <w:r w:rsidRPr="00284050">
        <w:rPr>
          <w:lang w:val="en-US"/>
        </w:rPr>
        <w:t>layer by layer</w:t>
      </w:r>
      <w:proofErr w:type="gramEnd"/>
      <w:r w:rsidRPr="00284050">
        <w:rPr>
          <w:lang w:val="en-US"/>
        </w:rPr>
        <w:t xml:space="preserve"> (LBL) approaches (</w:t>
      </w:r>
      <w:r w:rsidRPr="00284050">
        <w:rPr>
          <w:b/>
          <w:lang w:val="en-US"/>
        </w:rPr>
        <w:fldChar w:fldCharType="begin"/>
      </w:r>
      <w:r w:rsidRPr="00284050">
        <w:rPr>
          <w:b/>
          <w:lang w:val="en-US"/>
        </w:rPr>
        <w:instrText xml:space="preserve"> REF _Ref421004113 \h  \* MERGEFORMAT </w:instrText>
      </w:r>
      <w:r w:rsidRPr="00284050">
        <w:rPr>
          <w:b/>
          <w:lang w:val="en-US"/>
        </w:rPr>
      </w:r>
      <w:r w:rsidRPr="00284050">
        <w:rPr>
          <w:b/>
          <w:lang w:val="en-US"/>
        </w:rPr>
        <w:fldChar w:fldCharType="separate"/>
      </w:r>
      <w:r w:rsidR="008A45DE" w:rsidRPr="00284050">
        <w:rPr>
          <w:b/>
          <w:lang w:val="en-US"/>
        </w:rPr>
        <w:t xml:space="preserve">Figure </w:t>
      </w:r>
      <w:r w:rsidR="008A45DE" w:rsidRPr="00284050">
        <w:rPr>
          <w:b/>
          <w:noProof/>
          <w:lang w:val="en-US"/>
        </w:rPr>
        <w:t>14</w:t>
      </w:r>
      <w:r w:rsidRPr="00284050">
        <w:rPr>
          <w:b/>
          <w:lang w:val="en-US"/>
        </w:rPr>
        <w:fldChar w:fldCharType="end"/>
      </w:r>
      <w:r w:rsidRPr="00284050">
        <w:rPr>
          <w:b/>
          <w:lang w:val="en-US"/>
        </w:rPr>
        <w:t xml:space="preserve"> b</w:t>
      </w:r>
      <w:r w:rsidRPr="00284050">
        <w:rPr>
          <w:lang w:val="en-US"/>
        </w:rPr>
        <w:t xml:space="preserve">). It was used for the assembly of positively charged PEI and negatively charged </w:t>
      </w:r>
      <w:proofErr w:type="gramStart"/>
      <w:r w:rsidRPr="00284050">
        <w:rPr>
          <w:lang w:val="en-US"/>
        </w:rPr>
        <w:t>poly</w:t>
      </w:r>
      <w:r w:rsidR="00523641" w:rsidRPr="00284050">
        <w:rPr>
          <w:lang w:val="en-US"/>
        </w:rPr>
        <w:t>(</w:t>
      </w:r>
      <w:proofErr w:type="gramEnd"/>
      <w:r w:rsidRPr="00284050">
        <w:rPr>
          <w:lang w:val="en-US"/>
        </w:rPr>
        <w:t>acrylic acid</w:t>
      </w:r>
      <w:r w:rsidR="00523641" w:rsidRPr="00284050">
        <w:rPr>
          <w:lang w:val="en-US"/>
        </w:rPr>
        <w:t>)</w:t>
      </w:r>
      <w:r w:rsidRPr="00284050">
        <w:rPr>
          <w:lang w:val="en-US"/>
        </w:rPr>
        <w:t xml:space="preserve"> around gold nanoparticles, with the outer layer of poly(acrylic acid) possessing carbohydrate comonomers (</w:t>
      </w:r>
      <w:r w:rsidRPr="00284050">
        <w:rPr>
          <w:b/>
          <w:lang w:val="en-US"/>
        </w:rPr>
        <w:fldChar w:fldCharType="begin"/>
      </w:r>
      <w:r w:rsidRPr="00284050">
        <w:rPr>
          <w:b/>
          <w:lang w:val="en-US"/>
        </w:rPr>
        <w:instrText xml:space="preserve"> REF _Ref421004113 \h  \* MERGEFORMAT </w:instrText>
      </w:r>
      <w:r w:rsidRPr="00284050">
        <w:rPr>
          <w:b/>
          <w:lang w:val="en-US"/>
        </w:rPr>
      </w:r>
      <w:r w:rsidRPr="00284050">
        <w:rPr>
          <w:b/>
          <w:lang w:val="en-US"/>
        </w:rPr>
        <w:fldChar w:fldCharType="separate"/>
      </w:r>
      <w:r w:rsidR="008A45DE" w:rsidRPr="00284050">
        <w:rPr>
          <w:b/>
          <w:lang w:val="en-US"/>
        </w:rPr>
        <w:t xml:space="preserve">Figure </w:t>
      </w:r>
      <w:r w:rsidR="008A45DE" w:rsidRPr="00284050">
        <w:rPr>
          <w:b/>
          <w:noProof/>
          <w:lang w:val="en-US"/>
        </w:rPr>
        <w:t>14</w:t>
      </w:r>
      <w:r w:rsidRPr="00284050">
        <w:rPr>
          <w:b/>
          <w:lang w:val="en-US"/>
        </w:rPr>
        <w:fldChar w:fldCharType="end"/>
      </w:r>
      <w:r w:rsidRPr="00284050">
        <w:rPr>
          <w:lang w:val="en-US"/>
        </w:rPr>
        <w:t>, right).</w:t>
      </w:r>
      <w:r w:rsidRPr="00284050">
        <w:rPr>
          <w:lang w:val="en-US"/>
        </w:rPr>
        <w:fldChar w:fldCharType="begin" w:fldLock="1"/>
      </w:r>
      <w:r w:rsidR="00931A30" w:rsidRPr="00284050">
        <w:rPr>
          <w:lang w:val="en-US"/>
        </w:rPr>
        <w:instrText>ADDIN CSL_CITATION { "citationItems" : [ { "id" : "ITEM-1", "itemData" : { "ISSN" : "0024-9297", "author" : [ { "dropping-particle" : "", "family" : "Boyer", "given" : "Cyrille", "non-dropping-particle" : "", "parse-names" : false, "suffix" : "" }, { "dropping-particle" : "", "family" : "Bousquet", "given" : "Antoine", "non-dropping-particle" : "", "parse-names" : false, "suffix" : "" }, { "dropping-particle" : "", "family" : "Rondolo", "given" : "John", "non-dropping-particle" : "", "parse-names" : false, "suffix" : "" }, { "dropping-particle" : "", "family" : "Whittaker", "given" : "Michael R.", "non-dropping-particle" : "", "parse-names" : false, "suffix" : "" }, { "dropping-particle" : "", "family" : "Stenzel", "given" : "Martina H.", "non-dropping-particle" : "", "parse-names" : false, "suffix" : "" }, { "dropping-particle" : "", "family" : "Davis", "given" : "Thomas P.", "non-dropping-particle" : "", "parse-names" : false, "suffix" : "" } ], "container-title" : "Macromolecules", "id" : "ITEM-1", "issue" : "8", "issued" : { "date-parts" : [ [ "2010", "4", "27" ] ] }, "note" : "DOI: 10.1021/ma100250x", "page" : "3775-3784", "title" : "Glycopolymer Decoration of Gold Nanoparticles Using a LbL Approach", "type" : "article-journal", "volume" : "43" }, "uris" : [ "http://www.mendeley.com/documents/?uuid=831d5edd-0533-4842-9bac-8e6965deb634" ] } ], "mendeley" : { "formattedCitation" : "[135]", "plainTextFormattedCitation" : "[135]", "previouslyFormattedCitation" : "[135]" }, "properties" : { "noteIndex" : 0 }, "schema" : "https://github.com/citation-style-language/schema/raw/master/csl-citation.json" }</w:instrText>
      </w:r>
      <w:r w:rsidRPr="00284050">
        <w:rPr>
          <w:lang w:val="en-US"/>
        </w:rPr>
        <w:fldChar w:fldCharType="separate"/>
      </w:r>
      <w:r w:rsidR="00E71E5F" w:rsidRPr="00284050">
        <w:rPr>
          <w:noProof/>
          <w:lang w:val="en-US"/>
        </w:rPr>
        <w:t>[135]</w:t>
      </w:r>
      <w:r w:rsidRPr="00284050">
        <w:rPr>
          <w:lang w:val="en-US"/>
        </w:rPr>
        <w:fldChar w:fldCharType="end"/>
      </w:r>
      <w:r w:rsidRPr="00284050">
        <w:rPr>
          <w:lang w:val="en-US"/>
        </w:rPr>
        <w:t xml:space="preserve"> The LBL approach was applied by </w:t>
      </w:r>
      <w:r w:rsidR="00C866CD" w:rsidRPr="00284050">
        <w:rPr>
          <w:lang w:val="en-US"/>
        </w:rPr>
        <w:t xml:space="preserve">H. </w:t>
      </w:r>
      <w:r w:rsidRPr="00284050">
        <w:rPr>
          <w:lang w:val="en-US"/>
        </w:rPr>
        <w:t xml:space="preserve">Uzawa </w:t>
      </w:r>
      <w:r w:rsidRPr="00284050">
        <w:rPr>
          <w:i/>
          <w:lang w:val="en-US"/>
        </w:rPr>
        <w:t>et al.</w:t>
      </w:r>
      <w:r w:rsidRPr="00284050">
        <w:rPr>
          <w:lang w:val="en-US"/>
        </w:rPr>
        <w:t xml:space="preserve"> for immobilization of a polyanionic glycopolymer carrying carboxyl groups to cover a layer of cationic polymer on a negatively charged gold surface.</w:t>
      </w:r>
      <w:r w:rsidRPr="00284050">
        <w:fldChar w:fldCharType="begin" w:fldLock="1"/>
      </w:r>
      <w:r w:rsidR="00931A30" w:rsidRPr="00284050">
        <w:rPr>
          <w:lang w:val="en-US"/>
        </w:rPr>
        <w:instrText>ADDIN CSL_CITATION { "citationItems" : [ { "id" : "ITEM-1", "itemData" : { "ISSN" : "1439-7633", "PMID" : "17929341", "abstract" : "An alternating layer-by-layer adsorption methodology was applied to the assembly of glycochips by using synthetic polyanionic glycopolymers. Three glycochips carrying globobioside (Gb(2)), beta-lactoside (beta-Lac), or alpha-D-mannoside (alpha-Man) residues were prepared, and used for the detection of Shiga toxins, Stx-1 and Stx-2, by using surface plasmon resonance (SPR). Using this method, we could confirm that both Stx-1 and Stx-2 show binding specificity for the Gb(2) glycochip as well as a weak affinity for the beta-Lac glycochip. The affinity constants of these toxins depended strongly on the sugar content of the Gb(2) polymer used to prepare the glycochip. Greater affinity was observed for chips with a higher sugar content (up to 43 %) in the Gb(2) glycopolymer. The maximal affinity constants of Stx-1 and Stx-2 (K(a)=10(8)-10(9) M(-1)) enabled highly sensitive and facile analysis (10 ng mL(-1), 30 min). When Gb(2) glycopolymers were used as competitors, Stx-1 and Stx-2 behaved differently from one another in terms of their SPR response; this allowed us to perform discriminative analysis between the two toxins.", "author" : [ { "dropping-particle" : "", "family" : "Uzawa", "given" : "Hirotaka", "non-dropping-particle" : "", "parse-names" : false, "suffix" : "" }, { "dropping-particle" : "", "family" : "Ito", "given" : "Hiroki", "non-dropping-particle" : "", "parse-names" : false, "suffix" : "" }, { "dropping-particle" : "", "family" : "Neri", "given" : "Paola", "non-dropping-particle" : "", "parse-names" : false, "suffix" : "" }, { "dropping-particle" : "", "family" : "Mori", "given" : "Hiroshi", "non-dropping-particle" : "", "parse-names" : false, "suffix" : "" }, { "dropping-particle" : "", "family" : "Nishida", "given" : "Yoshihiro", "non-dropping-particle" : "", "parse-names" : false, "suffix" : "" } ], "container-title" : "ChemBioChem", "id" : "ITEM-1", "issue" : "17", "issued" : { "date-parts" : [ [ "2007", "11", "23" ] ] }, "note" : "DOI: 10.1002/cbic.200700439", "page" : "2117-2124", "title" : "Glycochips From Polyanionic Glycopolymers as Tools for Detecting Shiga Toxins", "type" : "article-journal", "volume" : "8" }, "uris" : [ "http://www.mendeley.com/documents/?uuid=d7fb8784-6635-4788-a232-aa5dfa105b91" ] }, { "id" : "ITEM-2", "itemData" : { "ISSN" : "00404020", "author" : [ { "dropping-particle" : "", "family" : "Uzawa", "given" : "Hirotaka", "non-dropping-particle" : "", "parse-names" : false, "suffix" : "" }, { "dropping-particle" : "", "family" : "Ito", "given" : "Hiroki", "non-dropping-particle" : "", "parse-names" : false, "suffix" : "" }, { "dropping-particle" : "", "family" : "Izumi", "given" : "Masayuki", "non-dropping-particle" : "", "parse-names" : false, "suffix" : "" }, { "dropping-particle" : "", "family" : "Tokuhisa", "given" : "Hideo", "non-dropping-particle" : "", "parse-names" : false, "suffix" : "" }, { "dropping-particle" : "", "family" : "Taguchi", "given" : "Kazuhiro", "non-dropping-particle" : "", "parse-names" : false, "suffix" : "" }, { "dropping-particle" : "", "family" : "Minoura", "given" : "Norihiko", "non-dropping-particle" : "", "parse-names" : false, "suffix" : "" } ], "container-title" : "Tetrahedron", "id" : "ITEM-2", "issue" : "24", "issued" : { "date-parts" : [ [ "2005", "6" ] ] }, "note" : "DOI: 10.1016/j.tet.2005.03.102", "page" : "5895-5905", "title" : "Synthesis of Polyanionic Glycopolymers for the Facile Assembly of Glycosyl Arrays", "type" : "article-journal", "volume" : "61" }, "uris" : [ "http://www.mendeley.com/documents/?uuid=1726302d-2aca-4c3f-88bd-720e34371645" ] } ], "mendeley" : { "formattedCitation" : "[136,137]", "plainTextFormattedCitation" : "[136,137]", "previouslyFormattedCitation" : "[136,137]" }, "properties" : { "noteIndex" : 0 }, "schema" : "https://github.com/citation-style-language/schema/raw/master/csl-citation.json" }</w:instrText>
      </w:r>
      <w:r w:rsidRPr="00284050">
        <w:fldChar w:fldCharType="separate"/>
      </w:r>
      <w:r w:rsidR="00E71E5F" w:rsidRPr="00284050">
        <w:rPr>
          <w:noProof/>
          <w:lang w:val="en-US"/>
        </w:rPr>
        <w:t>[136,137]</w:t>
      </w:r>
      <w:r w:rsidRPr="00284050">
        <w:fldChar w:fldCharType="end"/>
      </w:r>
      <w:r w:rsidRPr="00284050">
        <w:rPr>
          <w:lang w:val="en-US"/>
        </w:rPr>
        <w:t xml:space="preserve"> These functional gold surfaces were used for the detection of shiga toxins by SPR.</w:t>
      </w:r>
      <w:r w:rsidRPr="00284050">
        <w:fldChar w:fldCharType="begin" w:fldLock="1"/>
      </w:r>
      <w:r w:rsidR="00931A30" w:rsidRPr="00284050">
        <w:rPr>
          <w:lang w:val="en-US"/>
        </w:rPr>
        <w:instrText>ADDIN CSL_CITATION { "citationItems" : [ { "id" : "ITEM-1", "itemData" : { "ISSN" : "1439-7633", "PMID" : "17929341", "abstract" : "An alternating layer-by-layer adsorption methodology was applied to the assembly of glycochips by using synthetic polyanionic glycopolymers. Three glycochips carrying globobioside (Gb(2)), beta-lactoside (beta-Lac), or alpha-D-mannoside (alpha-Man) residues were prepared, and used for the detection of Shiga toxins, Stx-1 and Stx-2, by using surface plasmon resonance (SPR). Using this method, we could confirm that both Stx-1 and Stx-2 show binding specificity for the Gb(2) glycochip as well as a weak affinity for the beta-Lac glycochip. The affinity constants of these toxins depended strongly on the sugar content of the Gb(2) polymer used to prepare the glycochip. Greater affinity was observed for chips with a higher sugar content (up to 43 %) in the Gb(2) glycopolymer. The maximal affinity constants of Stx-1 and Stx-2 (K(a)=10(8)-10(9) M(-1)) enabled highly sensitive and facile analysis (10 ng mL(-1), 30 min). When Gb(2) glycopolymers were used as competitors, Stx-1 and Stx-2 behaved differently from one another in terms of their SPR response; this allowed us to perform discriminative analysis between the two toxins.", "author" : [ { "dropping-particle" : "", "family" : "Uzawa", "given" : "Hirotaka", "non-dropping-particle" : "", "parse-names" : false, "suffix" : "" }, { "dropping-particle" : "", "family" : "Ito", "given" : "Hiroki", "non-dropping-particle" : "", "parse-names" : false, "suffix" : "" }, { "dropping-particle" : "", "family" : "Neri", "given" : "Paola", "non-dropping-particle" : "", "parse-names" : false, "suffix" : "" }, { "dropping-particle" : "", "family" : "Mori", "given" : "Hiroshi", "non-dropping-particle" : "", "parse-names" : false, "suffix" : "" }, { "dropping-particle" : "", "family" : "Nishida", "given" : "Yoshihiro", "non-dropping-particle" : "", "parse-names" : false, "suffix" : "" } ], "container-title" : "ChemBioChem", "id" : "ITEM-1", "issue" : "17", "issued" : { "date-parts" : [ [ "2007", "11", "23" ] ] }, "note" : "DOI: 10.1002/cbic.200700439", "page" : "2117-2124", "title" : "Glycochips From Polyanionic Glycopolymers as Tools for Detecting Shiga Toxins", "type" : "article-journal", "volume" : "8" }, "uris" : [ "http://www.mendeley.com/documents/?uuid=d7fb8784-6635-4788-a232-aa5dfa105b91" ] } ], "mendeley" : { "formattedCitation" : "[136]", "plainTextFormattedCitation" : "[136]", "previouslyFormattedCitation" : "[136]" }, "properties" : { "noteIndex" : 0 }, "schema" : "https://github.com/citation-style-language/schema/raw/master/csl-citation.json" }</w:instrText>
      </w:r>
      <w:r w:rsidRPr="00284050">
        <w:fldChar w:fldCharType="separate"/>
      </w:r>
      <w:r w:rsidR="00E71E5F" w:rsidRPr="00284050">
        <w:rPr>
          <w:noProof/>
          <w:lang w:val="en-US"/>
        </w:rPr>
        <w:t>[136]</w:t>
      </w:r>
      <w:r w:rsidRPr="00284050">
        <w:fldChar w:fldCharType="end"/>
      </w:r>
    </w:p>
    <w:p w:rsidR="007D12AB" w:rsidRPr="00284050" w:rsidRDefault="007D12AB" w:rsidP="007D12AB">
      <w:pPr>
        <w:spacing w:before="0"/>
        <w:jc w:val="left"/>
        <w:rPr>
          <w:bCs/>
          <w:lang w:val="en-US"/>
        </w:rPr>
      </w:pPr>
      <w:r w:rsidRPr="00284050">
        <w:rPr>
          <w:bCs/>
          <w:lang w:val="en-US"/>
        </w:rPr>
        <w:br w:type="page"/>
      </w:r>
    </w:p>
    <w:p w:rsidR="007D12AB" w:rsidRPr="00284050" w:rsidRDefault="007D12AB" w:rsidP="007D12AB">
      <w:pPr>
        <w:pStyle w:val="1"/>
        <w:outlineLvl w:val="0"/>
      </w:pPr>
      <w:bookmarkStart w:id="78" w:name="_Toc423960265"/>
      <w:r w:rsidRPr="00284050">
        <w:lastRenderedPageBreak/>
        <w:t>Applications of glycopolymer-functionalized surfaces</w:t>
      </w:r>
      <w:bookmarkEnd w:id="78"/>
    </w:p>
    <w:p w:rsidR="007D12AB" w:rsidRPr="00284050" w:rsidRDefault="007D12AB" w:rsidP="007D12AB">
      <w:pPr>
        <w:rPr>
          <w:lang w:val="en-US"/>
        </w:rPr>
      </w:pPr>
      <w:r w:rsidRPr="00284050">
        <w:rPr>
          <w:lang w:val="en-US"/>
        </w:rPr>
        <w:t xml:space="preserve">Glycopolymers attached to </w:t>
      </w:r>
      <w:r w:rsidR="00523641" w:rsidRPr="00284050">
        <w:rPr>
          <w:lang w:val="en-US"/>
        </w:rPr>
        <w:t>a</w:t>
      </w:r>
      <w:r w:rsidRPr="00284050">
        <w:rPr>
          <w:lang w:val="en-US"/>
        </w:rPr>
        <w:t xml:space="preserve"> surface possess the ability to bind to certain carbohydrate-binding proteins (lectins) in a highly specific manner. This interaction has a significantly increased binding constant compared to </w:t>
      </w:r>
      <w:r w:rsidR="00523641" w:rsidRPr="00284050">
        <w:rPr>
          <w:lang w:val="en-US"/>
        </w:rPr>
        <w:t xml:space="preserve">the </w:t>
      </w:r>
      <w:r w:rsidRPr="00284050">
        <w:rPr>
          <w:lang w:val="en-US"/>
        </w:rPr>
        <w:t>attached monosaccharides due to the “cluster glycoside effect”.</w:t>
      </w:r>
      <w:r w:rsidRPr="00284050">
        <w:rPr>
          <w:lang w:val="en-US"/>
        </w:rPr>
        <w:fldChar w:fldCharType="begin" w:fldLock="1"/>
      </w:r>
      <w:r w:rsidR="00FB30C9" w:rsidRPr="00284050">
        <w:rPr>
          <w:lang w:val="en-US"/>
        </w:rPr>
        <w:instrText>ADDIN CSL_CITATION { "citationItems" : [ { "id" : "ITEM-1", "itemData" : { "ISSN" : "0009-2665", "PMID" : "11841254", "author" : [ { "dropping-particle" : "", "family" : "Lundquist", "given" : "Joseph J", "non-dropping-particle" : "", "parse-names" : false, "suffix" : "" }, { "dropping-particle" : "", "family" : "Toone", "given" : "Eric J", "non-dropping-particle" : "", "parse-names" : false, "suffix" : "" } ], "container-title" : "Chem. Rev.", "id" : "ITEM-1", "issue" : "2", "issued" : { "date-parts" : [ [ "2002", "2" ] ] }, "page" : "555-578", "title" : "The Cluster Glycoside Effect.", "type" : "article-journal", "volume" : "102" }, "uris" : [ "http://www.mendeley.com/documents/?uuid=77a90cdc-fbb0-4b17-aeb8-0a6460b40a87" ] } ], "mendeley" : { "formattedCitation" : "[7]", "plainTextFormattedCitation" : "[7]", "previouslyFormattedCitation" : "[7]" }, "properties" : { "noteIndex" : 0 }, "schema" : "https://github.com/citation-style-language/schema/raw/master/csl-citation.json" }</w:instrText>
      </w:r>
      <w:r w:rsidRPr="00284050">
        <w:rPr>
          <w:lang w:val="en-US"/>
        </w:rPr>
        <w:fldChar w:fldCharType="separate"/>
      </w:r>
      <w:r w:rsidR="005E08F9" w:rsidRPr="00284050">
        <w:rPr>
          <w:noProof/>
          <w:lang w:val="en-US"/>
        </w:rPr>
        <w:t>[7]</w:t>
      </w:r>
      <w:r w:rsidRPr="00284050">
        <w:rPr>
          <w:lang w:val="en-US"/>
        </w:rPr>
        <w:fldChar w:fldCharType="end"/>
      </w:r>
      <w:r w:rsidRPr="00284050">
        <w:rPr>
          <w:lang w:val="en-US"/>
        </w:rPr>
        <w:t xml:space="preserve"> Because of this, immobilized glycopolymers have found applications involving increased interaction with selected proteins (section 4.1). These proteins, which have been isolated from different sources, occur in natural environments, where they have to accomplish the task of recognition processes.</w:t>
      </w:r>
      <w:r w:rsidRPr="00284050">
        <w:rPr>
          <w:lang w:val="en-US"/>
        </w:rPr>
        <w:fldChar w:fldCharType="begin" w:fldLock="1"/>
      </w:r>
      <w:r w:rsidR="00931A30" w:rsidRPr="00284050">
        <w:rPr>
          <w:lang w:val="en-US"/>
        </w:rPr>
        <w:instrText>ADDIN CSL_CITATION { "citationItems" : [ { "id" : "ITEM-1", "itemData" : { "ISSN" : "1477-0520", "PMID" : "15858635", "abstract" : "Recent progress in glycobiology has revealed that cell surface oligosaccharides play an essential role in recognition events. More precisely, these saccharides may be complexed by lectins, carbohydrate-binding proteins other than enzymes and antibodies, able to recognise sugars in a highly specific manner. The ubiquity of lectin-carbohydrate interactions opens enormous potential for their exploitation in medicine. Therefore, extraordinary effort is made into the identification of new lectins as well as into the achievement of a deep understanding of their functions and of the precise mechanism of their association with specific ligands. In this review, a summary of the main features of lectins, particularly those found in legumes, will be presented with a focus on the mechanism of carbohydrate-binding. An overview of lectin-carbohydrate interactions will also be given, together with an insight into their energetics. In addition, therapeutic applications of lectins will be discussed.", "author" : [ { "dropping-particle" : "", "family" : "Ambrosi", "given" : "Moira", "non-dropping-particle" : "", "parse-names" : false, "suffix" : "" }, { "dropping-particle" : "", "family" : "Cameron", "given" : "Neil R.", "non-dropping-particle" : "", "parse-names" : false, "suffix" : "" }, { "dropping-particle" : "", "family" : "Davis", "given" : "Benjamin G", "non-dropping-particle" : "", "parse-names" : false, "suffix" : "" } ], "container-title" : "Org. Biomol. Chem.", "id" : "ITEM-1", "issue" : "9", "issued" : { "date-parts" : [ [ "2005", "5" ] ] }, "note" : "DOI: 10.1039/b414350g", "page" : "1593-1608", "title" : "Lectins: Tools for the Molecular Understanding of the Glycocode", "type" : "article-journal", "volume" : "3" }, "uris" : [ "http://www.mendeley.com/documents/?uuid=b17ab01a-4ea7-477a-82ab-53b1eb7fcae0" ] } ], "mendeley" : { "formattedCitation" : "[138]", "plainTextFormattedCitation" : "[138]", "previouslyFormattedCitation" : "[138]" }, "properties" : { "noteIndex" : 0 }, "schema" : "https://github.com/citation-style-language/schema/raw/master/csl-citation.json" }</w:instrText>
      </w:r>
      <w:r w:rsidRPr="00284050">
        <w:rPr>
          <w:lang w:val="en-US"/>
        </w:rPr>
        <w:fldChar w:fldCharType="separate"/>
      </w:r>
      <w:r w:rsidR="00E71E5F" w:rsidRPr="00284050">
        <w:rPr>
          <w:noProof/>
          <w:lang w:val="en-US"/>
        </w:rPr>
        <w:t>[138]</w:t>
      </w:r>
      <w:r w:rsidRPr="00284050">
        <w:rPr>
          <w:lang w:val="en-US"/>
        </w:rPr>
        <w:fldChar w:fldCharType="end"/>
      </w:r>
      <w:r w:rsidRPr="00284050">
        <w:rPr>
          <w:lang w:val="en-US"/>
        </w:rPr>
        <w:t xml:space="preserve"> One example </w:t>
      </w:r>
      <w:proofErr w:type="gramStart"/>
      <w:r w:rsidRPr="00284050">
        <w:rPr>
          <w:lang w:val="en-US"/>
        </w:rPr>
        <w:t>are</w:t>
      </w:r>
      <w:proofErr w:type="gramEnd"/>
      <w:r w:rsidRPr="00284050">
        <w:rPr>
          <w:lang w:val="en-US"/>
        </w:rPr>
        <w:t xml:space="preserve"> pathogens, which often display lectins on their outer parts. Like the isolated lectins in solution, these pathogen-lectins have been targeted by surface-immobilized glycopolymers (section 4.2). Sometimes, the special attachment of the sugar moieties hampers the ability of the glycopolymer to interact with a lectin. However, the resulting coated surfaces are still useful materials due to the increased hydrophilic character of deprotected glycopolymers. Thus, such materials have often been proposed for the application of decreasing nonspecific adhesion, which is exploited in anti-fouling coatings (section 4.3). Finally, the glycopolymer-surfaces displaying   additional thermo-responsive properties are discussed in section 4.4. </w:t>
      </w:r>
    </w:p>
    <w:p w:rsidR="007D12AB" w:rsidRPr="00284050" w:rsidRDefault="007D12AB" w:rsidP="007D12AB">
      <w:pPr>
        <w:pStyle w:val="2"/>
      </w:pPr>
      <w:bookmarkStart w:id="79" w:name="_Ref421026057"/>
      <w:bookmarkStart w:id="80" w:name="_Toc423960266"/>
      <w:r w:rsidRPr="00284050">
        <w:t>Binding glycopolymers to proteins</w:t>
      </w:r>
      <w:bookmarkEnd w:id="79"/>
      <w:bookmarkEnd w:id="80"/>
    </w:p>
    <w:p w:rsidR="007D12AB" w:rsidRPr="00284050" w:rsidRDefault="007D12AB" w:rsidP="007D12AB">
      <w:pPr>
        <w:spacing w:after="120"/>
        <w:rPr>
          <w:lang w:val="en-US"/>
        </w:rPr>
      </w:pPr>
      <w:r w:rsidRPr="00284050">
        <w:rPr>
          <w:lang w:val="en-US"/>
        </w:rPr>
        <w:t xml:space="preserve">Lectin interactions with glycopolymers in general were discussed in </w:t>
      </w:r>
      <w:r w:rsidR="00523641" w:rsidRPr="00284050">
        <w:rPr>
          <w:lang w:val="en-US"/>
        </w:rPr>
        <w:t>an</w:t>
      </w:r>
      <w:r w:rsidRPr="00284050">
        <w:rPr>
          <w:lang w:val="en-US"/>
        </w:rPr>
        <w:t xml:space="preserve"> excellent review of </w:t>
      </w:r>
      <w:r w:rsidR="00C866CD" w:rsidRPr="00284050">
        <w:rPr>
          <w:lang w:val="en-US"/>
        </w:rPr>
        <w:t xml:space="preserve">M. H. </w:t>
      </w:r>
      <w:r w:rsidRPr="00284050">
        <w:rPr>
          <w:lang w:val="en-US"/>
        </w:rPr>
        <w:t>Stenzel and co-workers for glycopolymers.</w:t>
      </w:r>
      <w:r w:rsidRPr="00284050">
        <w:rPr>
          <w:lang w:val="en-US"/>
        </w:rPr>
        <w:fldChar w:fldCharType="begin" w:fldLock="1"/>
      </w:r>
      <w:r w:rsidR="00FB30C9" w:rsidRPr="00284050">
        <w:rPr>
          <w:lang w:val="en-US"/>
        </w:rPr>
        <w:instrText>ADDIN CSL_CITATION { "citationItems" : [ { "id" : "ITEM-1", "itemData" : { "ISSN" : "1759-9954", "abstract" : "Synthetic carbohydrate ligands \u2013 also widely known as glycopolymers \u2013 are known to undergo numerous recognition events when interacting with their corresponding lectins. Interactions are greatly enhanced due to the multivalent character displayed by the large number of repeating carbohydrate units along the polymers (pendant glycopolymers); therefore, resulting what is called the \u2018\u2018glycocluster effect\u2019\u2019. Moreover, the strength and the availability of these multivalent recognitions can be tuned via the architecture of the glycopolymers. Hence, understanding the mechanistic interactions between the types of lectins (plant, animal, toxin and bacteria) with their synthetic ligands is crucial. This review focuses on the synthesis of pendant glycopolymers via various synthetic pathways (free radical polymerization, NMP, RAFT, ATRP, cyanoxyl mediated polymerization, ROP, ROMP and post-polymerization modification) and their interactions with their respectively lectins.", "author" : [ { "dropping-particle" : "", "family" : "Ting", "given" : "S. R. Simon", "non-dropping-particle" : "", "parse-names" : false, "suffix" : "" }, { "dropping-particle" : "", "family" : "Chen", "given" : "Gaojian", "non-dropping-particle" : "", "parse-names" : false, "suffix" : "" }, { "dropping-particle" : "", "family" : "Stenzel", "given" : "Martina H.", "non-dropping-particle" : "", "parse-names" : false, "suffix" : "" } ], "container-title" : "Polym. Chem.", "id" : "ITEM-1", "issue" : "9", "issued" : { "date-parts" : [ [ "2010" ] ] }, "page" : "1392-1412", "title" : "Synthesis of glycopolymers and their multivalent recognitions with lectins", "type" : "article-journal", "volume" : "1" }, "uris" : [ "http://www.mendeley.com/documents/?uuid=cb4deb89-eb09-45f8-a5ab-67127d9d3dad" ] } ], "mendeley" : { "formattedCitation" : "[1]", "plainTextFormattedCitation" : "[1]", "previouslyFormattedCitation" : "[1]" }, "properties" : { "noteIndex" : 0 }, "schema" : "https://github.com/citation-style-language/schema/raw/master/csl-citation.json" }</w:instrText>
      </w:r>
      <w:r w:rsidRPr="00284050">
        <w:rPr>
          <w:lang w:val="en-US"/>
        </w:rPr>
        <w:fldChar w:fldCharType="separate"/>
      </w:r>
      <w:r w:rsidR="005E08F9" w:rsidRPr="00284050">
        <w:rPr>
          <w:noProof/>
          <w:lang w:val="en-US"/>
        </w:rPr>
        <w:t>[1]</w:t>
      </w:r>
      <w:r w:rsidRPr="00284050">
        <w:rPr>
          <w:lang w:val="en-US"/>
        </w:rPr>
        <w:fldChar w:fldCharType="end"/>
      </w:r>
      <w:r w:rsidRPr="00284050">
        <w:rPr>
          <w:lang w:val="en-US"/>
        </w:rPr>
        <w:t xml:space="preserve"> Thus, specific attention is paid to the results obtained with immobilized glycopolymers. These are interesting for applications where solid supports are required.  </w:t>
      </w:r>
    </w:p>
    <w:p w:rsidR="007D12AB" w:rsidRPr="00284050" w:rsidRDefault="00C866CD" w:rsidP="007D12AB">
      <w:pPr>
        <w:spacing w:after="0"/>
        <w:rPr>
          <w:lang w:val="en-US"/>
        </w:rPr>
      </w:pPr>
      <w:r w:rsidRPr="00284050">
        <w:rPr>
          <w:lang w:val="en-US"/>
        </w:rPr>
        <w:t xml:space="preserve">J. </w:t>
      </w:r>
      <w:r w:rsidR="007D12AB" w:rsidRPr="00284050">
        <w:rPr>
          <w:lang w:val="en-US"/>
        </w:rPr>
        <w:t xml:space="preserve">Ishii </w:t>
      </w:r>
      <w:r w:rsidR="007D12AB" w:rsidRPr="00284050">
        <w:rPr>
          <w:i/>
          <w:lang w:val="en-US"/>
        </w:rPr>
        <w:t>et al.</w:t>
      </w:r>
      <w:r w:rsidR="007D12AB" w:rsidRPr="00284050">
        <w:rPr>
          <w:lang w:val="en-US"/>
        </w:rPr>
        <w:t xml:space="preserve"> used glycopolymer-functionalized gold nanoparticles, which were immobilized onto a ConA-functionalized electrode for electrochemical detection of ConA.</w:t>
      </w:r>
      <w:r w:rsidR="007D12AB" w:rsidRPr="00284050">
        <w:rPr>
          <w:vertAlign w:val="superscript"/>
          <w:lang w:val="en-US"/>
        </w:rPr>
        <w:fldChar w:fldCharType="begin" w:fldLock="1"/>
      </w:r>
      <w:r w:rsidR="0021101C" w:rsidRPr="00284050">
        <w:rPr>
          <w:vertAlign w:val="superscript"/>
          <w:lang w:val="en-US"/>
        </w:rPr>
        <w:instrText>ADDIN CSL_CITATION { "citationItems" : [ { "id" : "ITEM-1", "itemData" : { "ISSN" : "13882481", "author" : [ { "dropping-particle" : "", "family" : "Ishii", "given" : "Jin", "non-dropping-particle" : "", "parse-names" : false, "suffix" : "" }, { "dropping-particle" : "", "family" : "Chikae", "given" : "Miyuki", "non-dropping-particle" : "", "parse-names" : false, "suffix" : "" }, { "dropping-particle" : "", "family" : "Toyoshima", "given" : "Masayuki", "non-dropping-particle" : "", "parse-names" : false, "suffix" : "" }, { "dropping-particle" : "", "family" : "Ukita", "given" : "Yoshiaki", "non-dropping-particle" : "", "parse-names" : false, "suffix" : "" }, { "dropping-particle" : "", "family" : "Miura", "given" : "Yoshiko", "non-dropping-particle" : "", "parse-names" : false, "suffix" : "" }, { "dropping-particle" : "", "family" : "Takamura", "given" : "Yuzuru", "non-dropping-particle" : "", "parse-names" : false, "suffix" : "" } ], "container-title" : "Electrochemistry Communications", "id" : "ITEM-1", "issue" : "8", "issued" : { "date-parts" : [ [ "2011", "8" ] ] }, "note" : "DOI: 10.1016/j.elecom.2011.05.014", "page" : "830-833", "publisher" : "Elsevier B.V.", "title" : "Electrochemical Assay for Saccharide-Protein Interactions Using Glycopolymer-Modified Gold Nanoparticles", "type" : "article-journal", "volume" : "13" }, "uris" : [ "http://www.mendeley.com/documents/?uuid=1c57e64a-be57-448b-9065-7123ebf94e7e" ] } ], "mendeley" : { "formattedCitation" : "[71]", "plainTextFormattedCitation" : "[71]", "previouslyFormattedCitation" : "[71]" }, "properties" : { "noteIndex" : 0 }, "schema" : "https://github.com/citation-style-language/schema/raw/master/csl-citation.json" }</w:instrText>
      </w:r>
      <w:r w:rsidR="007D12AB" w:rsidRPr="00284050">
        <w:rPr>
          <w:vertAlign w:val="superscript"/>
          <w:lang w:val="en-US"/>
        </w:rPr>
        <w:fldChar w:fldCharType="separate"/>
      </w:r>
      <w:r w:rsidR="00E71E5F" w:rsidRPr="00284050">
        <w:rPr>
          <w:noProof/>
          <w:lang w:val="en-US"/>
        </w:rPr>
        <w:t>[71]</w:t>
      </w:r>
      <w:r w:rsidR="007D12AB" w:rsidRPr="00284050">
        <w:rPr>
          <w:vertAlign w:val="superscript"/>
          <w:lang w:val="en-US"/>
        </w:rPr>
        <w:fldChar w:fldCharType="end"/>
      </w:r>
      <w:r w:rsidR="007D12AB" w:rsidRPr="00284050">
        <w:rPr>
          <w:lang w:val="en-US"/>
        </w:rPr>
        <w:t xml:space="preserve"> In addition, the binding interactions between surface-immobilized glycopolymers and lectins can be applied for the chromatographic separation of different proteins.</w:t>
      </w:r>
      <w:r w:rsidR="007D12AB" w:rsidRPr="00284050">
        <w:rPr>
          <w:lang w:val="en-US"/>
        </w:rPr>
        <w:fldChar w:fldCharType="begin" w:fldLock="1"/>
      </w:r>
      <w:r w:rsidR="00A64DE5" w:rsidRPr="00284050">
        <w:rPr>
          <w:lang w:val="en-US"/>
        </w:rPr>
        <w:instrText>ADDIN CSL_CITATION { "citationItems" : [ { "id" : "ITEM-1", "itemData" : { "ISSN" : "0024-9297", "author" : [ { "dropping-particle" : "", "family" : "Yang", "given" : "Qian", "non-dropping-particle" : "", "parse-names" : false, "suffix" : "" }, { "dropping-particle" : "", "family" : "Ulbricht", "given" : "Mathias", "non-dropping-particle" : "", "parse-names" : false, "suffix" : "" } ], "container-title" : "Macromolecules", "id" : "ITEM-1", "issue" : "6", "issued" : { "date-parts" : [ [ "2011", "3", "22" ] ] }, "note" : "ATRP in water faster", "page" : "1303-1310", "title" : "Cylindrical Membrane Pores with Well-Defined Grafted Linear and Comblike Glycopolymer Layers for Lectin Binding", "type" : "article-journal", "volume" : "44" }, "uris" : [ "http://www.mendeley.com/documents/?uuid=6afa5e80-ce36-452f-a1a7-eb1a719b5f4d" ] }, { "id" : "ITEM-2", "itemData" : { "ISSN" : "2077-0375", "abstract" : "Porous membranes with glycopolymer brushes were prepared as biomaterials for affinity separation. Glycopolymer brushes contained acrylic acid and D-mannose or N-acetyl-D-glucosamine, and were formed on substrates by surface-initiated atom transfer radical polymerization. The presence of glycopolymer brush was confirmed by X-ray photoelectron spectroscopy, contact angle, and ellipsometry measurements. The interaction between lectin and the glycopolymer immobilized on glass slides was confirmed using fluorescent-labeled proteins. Glycopolymer-immobilized surfaces exhibited specific adsorption of the corresponding lectin, compared with bovine serum albumin. Lectins were continuously rejected by the glycopolymer-immobilized membranes. When the protein solution was permeated through the glycopolymer-immobilized membrane, bovine serum albumin was not adsorbed on the membrane surface. In contrast, concanavalin A and wheat germ agglutinin were rejected by membranes incorporating D-mannose or N-acetyl-D-glucosamine, respectively. The amounts of adsorbed concanavalin A and wheat germ agglutinin was increased five- and two-fold that of adsorbed bovine serum albumin, respectively.", "author" : [ { "dropping-particle" : "", "family" : "Ogata", "given" : "Yutaro", "non-dropping-particle" : "", "parse-names" : false, "suffix" : "" }, { "dropping-particle" : "", "family" : "Seto", "given" : "Hirokazu", "non-dropping-particle" : "", "parse-names" : false, "suffix" : "" }, { "dropping-particle" : "", "family" : "Murakami", "given" : "Tatsuya", "non-dropping-particle" : "", "parse-names" : false, "suffix" : "" }, { "dropping-particle" : "", "family" : "Hoshino", "given" : "Yu", "non-dropping-particle" : "", "parse-names" : false, "suffix" : "" }, { "dropping-particle" : "", "family" : "Miura", "given" : "Yoshiko", "non-dropping-particle" : "", "parse-names" : false, "suffix" : "" } ], "container-title" : "Membranes", "id" : "ITEM-2", "issue" : "3", "issued" : { "date-parts" : [ [ "2013", "7", "30" ] ] }, "page" : "169-181", "title" : "Affinity Separation of Lectins Using Porous Membranes Immobilized with Glycopolymer Brushes Containing Mannose or N-Acetyl-D-Glucosamine", "type" : "article-journal", "volume" : "3" }, "uris" : [ "http://www.mendeley.com/documents/?uuid=9254dd1c-e8a7-49eb-b546-4a4bfa6eec47" ] }, { "id" : "ITEM-3", "itemData" : { "ISSN" : "1615-9306", "PMID" : "18027890", "abstract" : "Carbohydrate monolithic beds were synthesized in a single step in capillary columns to study affinity chromatography of lectins. In this method, carbohydrates (beta-galactose, beta-glucose, and alpha-mannose) with an easy to synthesize alkene terminated tetraethylene glycol spacer were used as functional monomers along the monomer 2-hydroxyethyl methacrylate (HEMA). As crosslinkers (+)-N,N'-diallyltartardiamide (DATD) and piperazine diacrylamide (PDA, 1,4-bisacryloyl-piperazine) were used. SEM showed the successful formation of monolithic beds in the capillary columns. The permeability of the columns was high. The specific interaction of the lectins Con A, Lens culinaris (LCA) and Arachis hypogaea (PNA) with the carbohydrate stationary phase was studied by frontal affinity chromatography (FAC). Con A and LCA were successfully eluted from the column using 0.1 M methyl-alpha-mannopyranoside and PNA with 0.1 M beta-galactose. Dissociation constants (Kd) for carbohydrate-lectin interactions were determined and compared with literature.", "author" : [ { "dropping-particle" : "", "family" : "Tetala", "given" : "Kishore K R", "non-dropping-particle" : "", "parse-names" : false, "suffix" : "" }, { "dropping-particle" : "", "family" : "Chen", "given" : "Bo", "non-dropping-particle" : "", "parse-names" : false, "suffix" : "" }, { "dropping-particle" : "", "family" : "Visser", "given" : "Gerben M", "non-dropping-particle" : "", "parse-names" : false, "suffix" : "" }, { "dropping-particle" : "", "family" : "Beek", "given" : "Teris A", "non-dropping-particle" : "van", "parse-names" : false, "suffix" : "" } ], "container-title" : "J. Sep. Sci.", "id" : "ITEM-3", "issue" : "17", "issued" : { "date-parts" : [ [ "2007", "11" ] ] }, "note" : "DOI 10.1002/jssc.200700356", "page" : "2828-2835", "title" : "Single Step Synthesis of Carbohydrate Monolithic Capillary Columns for Affinity Chromatography of Lectins", "type" : "article-journal", "volume" : "30" }, "uris" : [ "http://www.mendeley.com/documents/?uuid=3b5e9a96-b0fe-4c99-8563-ec4a45b9dd11" ] } ], "mendeley" : { "formattedCitation" : "[45,48,66]", "plainTextFormattedCitation" : "[45,48,66]", "previouslyFormattedCitation" : "[45,48,66]" }, "properties" : { "noteIndex" : 0 }, "schema" : "https://github.com/citation-style-language/schema/raw/master/csl-citation.json" }</w:instrText>
      </w:r>
      <w:r w:rsidR="007D12AB" w:rsidRPr="00284050">
        <w:rPr>
          <w:lang w:val="en-US"/>
        </w:rPr>
        <w:fldChar w:fldCharType="separate"/>
      </w:r>
      <w:r w:rsidR="00E71E5F" w:rsidRPr="00284050">
        <w:rPr>
          <w:noProof/>
          <w:lang w:val="en-US"/>
        </w:rPr>
        <w:t>[45,48,66]</w:t>
      </w:r>
      <w:r w:rsidR="007D12AB" w:rsidRPr="00284050">
        <w:rPr>
          <w:lang w:val="en-US"/>
        </w:rPr>
        <w:fldChar w:fldCharType="end"/>
      </w:r>
      <w:r w:rsidR="007D12AB" w:rsidRPr="00284050">
        <w:rPr>
          <w:lang w:val="en-US"/>
        </w:rPr>
        <w:t xml:space="preserve"> However, prior to fabrication of special devices the interaction between the glycopolymer surface and the lectin has to be investigated in qualitative as well as quantitative manner. In this respect, the immobilization of the glycopolymer is advantageous because the amount of lectin present in solution can simply be quantified by spectroscopic methods before and after treatment with the functional solid support, which enables</w:t>
      </w:r>
      <w:r w:rsidR="00523641" w:rsidRPr="00284050">
        <w:rPr>
          <w:lang w:val="en-US"/>
        </w:rPr>
        <w:t xml:space="preserve"> an</w:t>
      </w:r>
      <w:r w:rsidR="007D12AB" w:rsidRPr="00284050">
        <w:rPr>
          <w:lang w:val="en-US"/>
        </w:rPr>
        <w:t xml:space="preserve"> easy access to the amount which was removed from the solution </w:t>
      </w:r>
      <w:r w:rsidR="007D12AB" w:rsidRPr="00284050">
        <w:rPr>
          <w:i/>
          <w:lang w:val="en-US"/>
        </w:rPr>
        <w:t>via</w:t>
      </w:r>
      <w:r w:rsidR="007D12AB" w:rsidRPr="00284050">
        <w:rPr>
          <w:lang w:val="en-US"/>
        </w:rPr>
        <w:t xml:space="preserve"> surface-binding. A very direct method is to use the absorbance of the protein itself applying UV/Vis spectroscopy.</w:t>
      </w:r>
      <w:r w:rsidR="007D12AB" w:rsidRPr="00284050">
        <w:rPr>
          <w:lang w:val="en-US"/>
        </w:rPr>
        <w:fldChar w:fldCharType="begin" w:fldLock="1"/>
      </w:r>
      <w:r w:rsidR="00931A30" w:rsidRPr="00284050">
        <w:rPr>
          <w:lang w:val="en-US"/>
        </w:rPr>
        <w:instrText>ADDIN CSL_CITATION { "citationItems" : [ { "id" : "ITEM-1", "itemData" : { "ISSN" : "1616-5195", "PMID" : "21104878", "abstract" : "The synthesis and characterization of spherical sugar-containing polymer brushes consisting of PS cores onto which chains of sugar-containing polymers have been grafted via two different techniques are described. Photopolymerization in aqueous dispersion using the functional monomer MAGlc and crosslinked or non-crosslinked PS particles covered with a thin layer of photo-initiator yielded homogeneous glycopolymer brushes attached to spherical PS cores. As an alternative, ATRP was used to graft poly-(N-acetylglucosamine) arms from crosslinked PS cores. Deprotection of the grafted brushes led to water-soluble particles that act as carriers for catalytically active gold nanoparticles. These glycopolymer chains show a high affinity to adsorb WGA whereas no binding to BSA or PNA could be detected.", "author" : [ { "dropping-particle" : "", "family" : "Pfaff", "given" : "Andr\u00e9", "non-dropping-particle" : "", "parse-names" : false, "suffix" : "" }, { "dropping-particle" : "", "family" : "Shinde", "given" : "Vaishali S", "non-dropping-particle" : "", "parse-names" : false, "suffix" : "" }, { "dropping-particle" : "", "family" : "Lu", "given" : "Yan", "non-dropping-particle" : "", "parse-names" : false, "suffix" : "" }, { "dropping-particle" : "", "family" : "Wittemann", "given" : "Alexander", "non-dropping-particle" : "", "parse-names" : false, "suffix" : "" }, { "dropping-particle" : "", "family" : "Ballauff", "given" : "Matthias", "non-dropping-particle" : "", "parse-names" : false, "suffix" : "" }, { "dropping-particle" : "", "family" : "M\u00fcller", "given" : "Axel H E", "non-dropping-particle" : "", "parse-names" : false, "suffix" : "" } ], "container-title" : "Macromol. Biosci.", "id" : "ITEM-1", "issue" : "2", "issued" : { "date-parts" : [ [ "2011", "2", "11" ] ] }, "page" : "199-210", "title" : "Glycopolymer-Grafted Polystyrene Nanospheres.", "type" : "article-journal", "volume" : "11" }, "uris" : [ "http://www.mendeley.com/documents/?uuid=d763ed3c-cb37-4ee5-a7e3-0d93035b94ef" ] }, { "id" : "ITEM-2", "itemData" : { "ISSN" : "00143057", "author" : [ { "dropping-particle" : "", "family" : "Pfaff", "given" : "Andr\u00e9", "non-dropping-particle" : "", "parse-names" : false, "suffix" : "" }, { "dropping-particle" : "", "family" : "Barner", "given" : "Leonie", "non-dropping-particle" : "", "parse-names" : false, "suffix" : "" }, { "dropping-particle" : "", "family" : "M\u00fcller", "given" : "Axel H.E.", "non-dropping-particle" : "", "parse-names" : false, "suffix" : "" }, { "dropping-particle" : "", "family" : "Granville", "given" : "Anthony M.", "non-dropping-particle" : "", "parse-names" : false, "suffix" : "" } ], "container-title" : "European Polymer Journal", "id" : "ITEM-2", "issue" : "4", "issued" : { "date-parts" : [ [ "2011", "4" ] ] }, "note" : "lectin interaction by UV/Vis spectroscopy (for quantification of the difference of absoption)", "page" : "805-815", "title" : "Surface Modification of Polymeric Microspheres Using Glycopolymers for Biorecognition", "type" : "article-journal", "volume" : "47" }, "uris" : [ "http://www.mendeley.com/documents/?uuid=dc2091dc-fbc3-45d6-a2ac-61228c063882" ] }, { "id" : "ITEM-3", "itemData" : { "ISSN" : "0024-9297", "author" : [ { "dropping-particle" : "", "family" : "Pfaff", "given" : "Andre\u0301", "non-dropping-particle" : "", "parse-names" : false, "suffix" : "" }, { "dropping-particle" : "", "family" : "Mu\u0308ller", "given" : "Axel H. E.", "non-dropping-particle" : "", "parse-names" : false, "suffix" : "" } ], "container-title" : "Macromolecules", "id" : "ITEM-3", "issue" : "6", "issued" : { "date-parts" : [ [ "2011", "3", "22" ] ] }, "note" : "DOI 10.1021/ma102794z", "page" : "1266-1272", "title" : "Hyperbranched Glycopolymer Grafted Microspheres", "type" : "article-journal", "volume" : "44" }, "uris" : [ "http://www.mendeley.com/documents/?uuid=f8c477a1-85c8-4248-95b5-e244f40d3ba6" ] }, { "id" : "ITEM-4", "itemData" : { "ISSN" : "1521-3765", "PMID" : "19784968", "author" : [ { "dropping-particle" : "", "family" : "Diehl", "given" : "Christina", "non-dropping-particle" : "", "parse-names" : false, "suffix" : "" }, { "dropping-particle" : "", "family" : "Schlaad", "given" : "Helmut", "non-dropping-particle" : "", "parse-names" : false, "suffix" : "" } ], "container-title" : "Chem. Eur. J.", "id" : "ITEM-4", "issue" : "43", "issued" : { "date-parts" : [ [ "2009", "11", "2" ] ] }, "page" : "11469-11472", "title" : "Polyoxazoline-Based Crystalline Microspheres for Carbohydrate-Protein Recognition", "type" : "article-journal", "volume" : "15" }, "uris" : [ "http://www.mendeley.com/documents/?uuid=a7b8b4a1-4483-40df-9876-e6eed8849493" ] }, { "id" : "ITEM-5", "itemData" : { "author" : [ { "dropping-particle" : "", "family" : "Toyoshima", "given" : "Masayuki", "non-dropping-particle" : "", "parse-names" : false, "suffix" : "" }, { "dropping-particle" : "", "family" : "Miura", "given" : "Yoshiko", "non-dropping-particle" : "", "parse-names" : false, "suffix" : "" } ], "container-title" : "J. Polym. Sci., Part A: Polym. Chem.", "id" : "ITEM-5", "issued" : { "date-parts" : [ [ "2009" ] ] }, "note" : "DOI: 10.1002/pola", "page" : "1412-1421", "title" : "Preparation of Glycopolymer-Substituted Gold Nanoparticles and Their Molecular Recognition", "type" : "article-journal", "volume" : "47" }, "uris" : [ "http://www.mendeley.com/documents/?uuid=641ff1c3-a8c7-4e93-ac45-40ddbeee61cc" ] }, { "id" : "ITEM-6", "itemData" : { "ISSN" : "0927-7765", "PMID" : "18614341", "abstract" : "A polymer with many pendent galactose residues was prepared by atom-transfer radical polymerization (ATRP) of galactose-carrying vinyl monomer, 2-lactobionamidoethyl methacrylate (LAMA), with a disulfide-carrying ATRP initiator, 2-(2'-bromoisobutyroyl)ethyl disulfide (DT-Br). The galactose-carrying polymer obtained (DT-PLAMA) was accumulated as a polymer brush via Au-S bond on a colloidal gold monolayer deposited on a cover glass. For comparison, a disulfide which carried one galactose residue at both ends (2-lactobionamidoethyl disulfide, Cys-Lac) was accumulated as a self-assembled monolayer (SAM) on the colloidal gold monolayer, too. The association and dissociation processes of galactose residues on the colloidal gold with a lectin, Ricinus communis agglutinin (RCA(120)), were observed by the increase and decrease in absorbance at 550nm corresponding to localized surface plasmon resonance (LSPR) phenomena. The Cys-Lac SAM-carrying glass chip showed a strong non-specific adsorption of the lectin, whereas the DT-PLAMA brush-carrying one reversibly associated with the lectin, indicating reusability of the latter device. The apparent association constant of the lectin with the galactose residues in the DT-PLAMA brush was much larger than the association constant for free galactose, and the detection limit of RCA(120) by the glycopolymer brush-modified device was satisfactorily low. Furthermore, a microscopic observation clearly indicated that the DT-PLAMA brush could reversibly associate with a HepG2 cell having galactose receptors, though these processes could not be observed spectrophotometrically due to a gigantic size of the cell.", "author" : [ { "dropping-particle" : "", "family" : "Mizukami", "given" : "Kazuya", "non-dropping-particle" : "", "parse-names" : false, "suffix" : "" }, { "dropping-particle" : "", "family" : "Takakura", "given" : "Hajime", "non-dropping-particle" : "", "parse-names" : false, "suffix" : "" }, { "dropping-particle" : "", "family" : "Matsunaga", "given" : "Takayuki", "non-dropping-particle" : "", "parse-names" : false, "suffix" : "" }, { "dropping-particle" : "", "family" : "Kitano", "given" : "Hiromi", "non-dropping-particle" : "", "parse-names" : false, "suffix" : "" } ], "container-title" : "Coll. Surf. B: Bioint.", "id" : "ITEM-6", "issue" : "1", "issued" : { "date-parts" : [ [ "2008", "10", "1" ] ] }, "page" : "110-118", "title" : "Binding of Ricinus Communis Agglutinin to a Galactose-Carrying Polymer Brush on a Colloidal Gold Monolayer", "type" : "article-journal", "volume" : "66" }, "uris" : [ "http://www.mendeley.com/documents/?uuid=8bbd1676-f4b3-4a64-840a-2b88b3181efb" ] } ], "mendeley" : { "formattedCitation" : "[30,61,64,70,90,113]", "plainTextFormattedCitation" : "[30,61,64,70,90,113]", "previouslyFormattedCitation" : "[30,61,64,70,90,113]" }, "properties" : { "noteIndex" : 0 }, "schema" : "https://github.com/citation-style-language/schema/raw/master/csl-citation.json" }</w:instrText>
      </w:r>
      <w:r w:rsidR="007D12AB" w:rsidRPr="00284050">
        <w:rPr>
          <w:lang w:val="en-US"/>
        </w:rPr>
        <w:fldChar w:fldCharType="separate"/>
      </w:r>
      <w:r w:rsidR="00E71E5F" w:rsidRPr="00284050">
        <w:rPr>
          <w:noProof/>
          <w:lang w:val="en-US"/>
        </w:rPr>
        <w:t>[30,61,64,70,90,113]</w:t>
      </w:r>
      <w:r w:rsidR="007D12AB" w:rsidRPr="00284050">
        <w:rPr>
          <w:lang w:val="en-US"/>
        </w:rPr>
        <w:fldChar w:fldCharType="end"/>
      </w:r>
      <w:r w:rsidR="007D12AB" w:rsidRPr="00284050">
        <w:rPr>
          <w:lang w:val="en-US"/>
        </w:rPr>
        <w:t xml:space="preserve"> Colorimetric assays such as the Bradford</w:t>
      </w:r>
      <w:r w:rsidR="007D12AB" w:rsidRPr="00284050">
        <w:rPr>
          <w:b/>
          <w:i/>
        </w:rPr>
        <w:fldChar w:fldCharType="begin" w:fldLock="1"/>
      </w:r>
      <w:r w:rsidR="00931A30" w:rsidRPr="00284050">
        <w:rPr>
          <w:b/>
          <w:i/>
        </w:rPr>
        <w:instrText>ADDIN CSL_CITATION { "citationItems" : [ { "id" : "ITEM-1", "itemData" : { "ISSN" : "01694332", "author" : [ { "dropping-particle" : "", "family" : "Yuan", "given" : "Jing", "non-dropping-particle" : "", "parse-names" : false, "suffix" : "" }, { "dropping-particle" : "", "family" : "Meng", "given" : "Jian-Qiang", "non-dropping-particle" : "", "parse-names" : false, "suffix" : "" }, { "dropping-particle" : "", "family" : "Kang", "given" : "Yin-Lin", "non-dropping-particle" : "", "parse-names" : false, "suffix" : "" }, { "dropping-particle" : "", "family" : "Du", "given" : "Qi-Yun", "non-dropping-particle" : "", "parse-names" : false, "suffix" : "" }, { "dropping-particle" : "", "family" : "Zhang", "given" : "Yu-Feng", "non-dropping-particle" : "", "parse-names" : false, "suffix" : "" } ], "container-title" : "Appl. Surf. Sci.", "id" : "ITEM-1", "issue" : "7", "issued" : { "date-parts" : [ [ "2012", "1" ] ] }, "page" : "2856-2863", "publisher" : "Elsevier B.V.", "title" : "Facile Surface Glycosylation of PVDF Microporous Membrane via Direct Surface-Initiated AGET ATRP and Improvement of Antifouling Property and Biocompatibility", "type" : "article-journal", "volume" : "258" }, "uris" : [ "http://www.mendeley.com/documents/?uuid=53d27503-2561-4676-bac6-df0f2257ba22" ] }, { "id" : "ITEM-2", "itemData" : { "ISSN" : "0743-7463", "PMID" : "16262342", "abstract" : "Cell surface carbohydrates, usually binding with other biomacromolecules (such as lipids and proteins), are involved in numerous biological functions, including cellular recognition, adhesion, cell growth regulation, and inflammation. Synthetic carbohydrate-based polymers, so-called glycopolymers, are emerging as important well-defined tools for investigating carbohydrate-based biological processes and for simulating various functions of carbohydrates. In this study, a novel two-step sequence for the generation of a glycopolymer layer tethered on a polypropylene microporous membrane is described. First, a UV-induced graft polymerization of 2-aminoethyl methacrylate hydrochloride (AEMA) was carried out on the membrane to generate an amino-functionalized surface, and the effects of polymerization factors (monomer/initiator concentration and UV irradiation time) on the grafting density were studied. Second, sugar moieties were bound with the grafted functional layer to form glycopolymer by the reaction between the amino groups on the membrane surface and carbohydrate lactones. Chemical analysis by Fourier transform infrared spectroscopy and X-ray photoelectron spectroscopy combined with surface morphology observation by scanning electron microscopy confirmed the graft polymerization of AEMA and the formation of glycopolymer. The decreases of water contact angle and protein adsorption on the membrane revealed the enhancement of hydrophilicity and protein resistance due to the typical characteristics of the glycopolymer tethered on the surface. These results indicated that the novel sequence reported in this work is a facile process to form glycopolymer-modified surfaces.", "author" : [ { "dropping-particle" : "", "family" : "Yang", "given" : "Qian", "non-dropping-particle" : "", "parse-names" : false, "suffix" : "" }, { "dropping-particle" : "", "family" : "Xu", "given" : "Zhi-Kang", "non-dropping-particle" : "", "parse-names" : false, "suffix" : "" }, { "dropping-particle" : "", "family" : "Hu", "given" : "Meng-Xin", "non-dropping-particle" : "", "parse-names" : false, "suffix" : "" }, { "dropping-particle" : "", "family" : "Li", "given" : "Jun-Jie", "non-dropping-particle" : "", "parse-names" : false, "suffix" : "" }, { "dropping-particle" : "", "family" : "Wu", "given" : "Jian", "non-dropping-particle" : "", "parse-names" : false, "suffix" : "" } ], "container-title" : "Langmuir", "id" : "ITEM-2", "issue" : "23", "issued" : { "date-parts" : [ [ "2005", "11", "8" ] ] }, "note" : "DOI: 10.1021/la051797g", "page" : "10717-10723", "title" : "Novel Sequence for Generating Glycopolymer Tethered on a Membrane Surface", "type" : "article-journal", "volume" : "21" }, "uris" : [ "http://www.mendeley.com/documents/?uuid=9ff4af0e-60e6-48de-885e-34c38d2bf31d" ] }, { "id" : "ITEM-3", "itemData" : { "ISSN" : "0743-7463", "PMID" : "17042552", "abstract" : "Increasingly, carbohydrate-protein interactions are viewed as important mechanisms for many biological processes such as blood coagulation, immune response, viral infection, inflammation, embryogenesis, and cellular signal transfer. However, the weak affinity of the interactions and the structural complexity of carbohydrates have hindered efforts to develop a comprehensive understanding of carbohydrate functions. Fortunately, synthetic polyvalent glycoligands give us a chance to reveal the nature of these biological processes. In this work a sugar-containing monomer (alpha-D-allyl glucoside (AG)) was grafted onto polypropylene microporous membrane (PPMM) by UV-induced graft polymerization to generate a glycosylated porous surface for the first time. Fourier transform infrared spectroscopy, X-ray photoelectron spectroscopy, and scanning electron microscopy were employed to confirm the glycosylation. Water contact angle measurement was used to evaluate the hydrophilicity change of the surfaces before and after the graft polymerization of AG. It was found that the grafting density increased reasonably with the increase of AG monomer concentration, and then this increase slowed when the AG concentration exceeded 80 g/L. At the same time a 20-25 min UV irradiation was enough for the grafting polymerization. The photoinitiator concentration also influenced the grafting density obviously, and there was an optimal concentration of the photoinitiator for the grafting process. The water contact angle of the polyAG-tethered membrane surface decreased from 149 degrees to 80 degrees with the increase of grafting density from 0 to 187.76 microg/cm2, which indicated a hydrophilic variation of the membrane surface by the grafting of AG. Results also indicated that the surface-grafted polyAG chains showed weak interaction with Con A when the grafting density was low. However, when the sugar density exceeded 90 microg/cm2, the binding affinity increased dramatically which was the due to the \"glycoside cluster effect\".", "author" : [ { "dropping-particle" : "", "family" : "Yang", "given" : "Qian", "non-dropping-particle" : "", "parse-names" : false, "suffix" : "" }, { "dropping-particle" : "", "family" : "Hu", "given" : "Meng-Xin", "non-dropping-particle" : "", "parse-names" : false, "suffix" : "" }, { "dropping-particle" : "", "family" : "Dai", "given" : "Zheng-Wei", "non-dropping-particle" : "", "parse-names" : false, "suffix" : "" }, { "dropping-particle" : "", "family" : "Tian", "given" : "Jing", "non-dropping-particle" : "", "parse-names" : false, "suffix" : "" }, { "dropping-particle" : "", "family" : "Xu", "given" : "Zhi-Kang", "non-dropping-particle" : "", "parse-names" : false, "suffix" : "" } ], "container-title" : "Langmuir", "id" : "ITEM-3", "issue" : "22", "issued" : { "date-parts" : [ [ "2006", "10", "24" ] ] }, "page" : "9345-9349", "title" : "Fabrication of Glycosylated Surface on Polymer Membrane by UV-Induced Graft Polymerization for Lectin Recognition.", "type" : "article-journal", "volume" : "22" }, "uris" : [ "h</w:instrText>
      </w:r>
      <w:r w:rsidR="00931A30" w:rsidRPr="00284050">
        <w:rPr>
          <w:b/>
          <w:i/>
          <w:lang w:val="en-US"/>
        </w:rPr>
        <w:instrText>ttp://www.mendeley.com/documents/?uuid=c9c23eff-8faa-4002-9a95-d1a9221d1c8b" ] }, { "id" : "ITEM-4", "itemData" : { "author" : [ { "dropping-particle" : "", "family" : "Seto", "given" : "Hirokazu", "non-dropping-particle" : "", "parse-names" : false, "suffix" : "" }, { "dropping-particle" : "", "family" : "Ogata", "given" : "Yutaro", "non-dropping-particle" : "", "parse-names" : false, "suffix" : "" }, { "dropping-particle" : "", "family" : "Murakami", "given" : "Tatsuya", "non-dropping-particle" : "", "parse-names" : false, "suffix" : "" }, { "dropping-particle" : "", "family" : "Hoshino", "given" : "Yu", "non-dropping-particle" : "", "parse-names" : false, "suffix" : "" }, { "dropping-particle" : "", "family" : "Miura", "given" : "Yoshiko", "non-dropping-particle" : "", "parse-names" : false, "suffix" : "" } ], "container-title" : "Appl. Mater. Interfaces", "id" : "ITEM-4", "issued" : { "date-parts" : [ [ "2012" ] ] }, "page" : "411-417", "title" : "Selective Protein Separation Using Siliceous Materials with a Trimethoxysilane-Containing Glycopolymer", "type" : "article-journal", "volume" : "4" }, "uris" : [ "http://www.mendeley.com/documents/?uuid=8e19a111-f7f0-49a7-a2d2-c5ecdfd81d63" ] } ], "mendeley" : { "formattedCitation" : "[27,59,80,118]", "plainTextFormattedCitation" : "[27,59,80,118]", "previouslyFormattedCitation" : "[27,59,80,118]" }, "properties" : { "noteIndex" : 0 }, "schema" : "https://github.com/citation-style-language/schema/raw/master/csl-citation.json" }</w:instrText>
      </w:r>
      <w:r w:rsidR="007D12AB" w:rsidRPr="00284050">
        <w:rPr>
          <w:b/>
          <w:i/>
        </w:rPr>
        <w:fldChar w:fldCharType="separate"/>
      </w:r>
      <w:r w:rsidR="00E71E5F" w:rsidRPr="00284050">
        <w:rPr>
          <w:noProof/>
          <w:lang w:val="en-US"/>
        </w:rPr>
        <w:t>[27,59,80,118]</w:t>
      </w:r>
      <w:r w:rsidR="007D12AB" w:rsidRPr="00284050">
        <w:rPr>
          <w:b/>
          <w:i/>
        </w:rPr>
        <w:fldChar w:fldCharType="end"/>
      </w:r>
      <w:r w:rsidR="007D12AB" w:rsidRPr="00284050">
        <w:rPr>
          <w:lang w:val="en-US"/>
        </w:rPr>
        <w:t xml:space="preserve"> and the BCA assay rely on the absorbance of special dyes added for protein detection.</w:t>
      </w:r>
      <w:r w:rsidR="007D12AB" w:rsidRPr="00284050">
        <w:rPr>
          <w:lang w:val="en-US"/>
        </w:rPr>
        <w:fldChar w:fldCharType="begin" w:fldLock="1"/>
      </w:r>
      <w:r w:rsidR="009A3854" w:rsidRPr="00284050">
        <w:rPr>
          <w:lang w:val="en-US"/>
        </w:rPr>
        <w:instrText>ADDIN CSL_CITATION { "citationItems" : [ { "id" : "ITEM-1", "itemData" : { "ISSN" : "0024-9297", "author" : [ { "dropping-particle" : "", "family" : "Yang", "given" : "Qian", "non-dropping-particle" : "", "parse-names" : false, "suffix" : "" }, { "dropping-particle" : "", "family" : "Ulbricht", "given" : "Mathias", "non-dropping-particle" : "", "parse-names" : false, "suffix" : "" } ], "container-title" : "Macromolecules", "id" : "ITEM-1", "issue" : "6", "issued" : { "date-parts" : [ [ "2011", "3", "22" ] ] }, "note" : "ATRP in water faster", "page" : "1303-1310", "title" : "Cylindrical Membrane Pores with Well-Defined Grafted Linear and Comblike Glycopolymer Layers for Lectin Binding", "type" : "article-journal", "volume" : "44" }, "uris" : [ "http://www.mendeley.com/documents/?uuid=6afa5e80-ce36-452f-a1a7-eb1a719b5f4d" ] } ], "mendeley" : { "formattedCitation" : "[48]", "plainTextFormattedCitation" : "[48]", "previouslyFormattedCitation" : "[48]" }, "properties" : { "noteIndex" : 0 }, "schema" : "https://github.com/citation-style-language/schema/raw/master/csl-citation.json" }</w:instrText>
      </w:r>
      <w:r w:rsidR="007D12AB" w:rsidRPr="00284050">
        <w:rPr>
          <w:lang w:val="en-US"/>
        </w:rPr>
        <w:fldChar w:fldCharType="separate"/>
      </w:r>
      <w:r w:rsidR="00E71E5F" w:rsidRPr="00284050">
        <w:rPr>
          <w:noProof/>
          <w:lang w:val="en-US"/>
        </w:rPr>
        <w:t>[48]</w:t>
      </w:r>
      <w:r w:rsidR="007D12AB" w:rsidRPr="00284050">
        <w:rPr>
          <w:lang w:val="en-US"/>
        </w:rPr>
        <w:fldChar w:fldCharType="end"/>
      </w:r>
      <w:r w:rsidR="007D12AB" w:rsidRPr="00284050">
        <w:rPr>
          <w:lang w:val="en-US"/>
        </w:rPr>
        <w:t xml:space="preserve"> Similarly the fluorescence intensity of an accordingly labeled lectin (e.g. FITC-ConA) can be utilized.</w:t>
      </w:r>
      <w:r w:rsidR="007D12AB" w:rsidRPr="00284050">
        <w:rPr>
          <w:lang w:val="en-US"/>
        </w:rPr>
        <w:fldChar w:fldCharType="begin" w:fldLock="1"/>
      </w:r>
      <w:r w:rsidR="00931A30" w:rsidRPr="00284050">
        <w:rPr>
          <w:lang w:val="en-US"/>
        </w:rPr>
        <w:instrText>ADDIN CSL_CITATION { "citationItems" : [ { "id" : "ITEM-1", "itemData" : { "ISSN" : "1520-5126", "PMID" : "22967056", "abstract" : "Interactions of mucin glycoproteins with cognate receptors are dictated by the structures and spatial organization of glycans that decorate the mucin polypeptide backbone. The glycan-binding proteins, or lectins, that interact with mucins are often oligomeric receptors with multiple ligand binding domains. In this work, we employed a microarray platform comprising synthetic glycopolymers that emulate natural mucins arrayed at different surface densities to evaluate how glycan valency and spatial separation affect the preferential binding mode of a particular lectin. We evaluated a panel of four lectins (Soybean agglutinin (SBA), Wisteria floribunda lectin (WFL), Vicia villosa-B-4 agglutinin (VVA), and Helix pomatia agglutin (HPA)) with specificity for \u03b1-N-acetylgalactosamine (\u03b1-GalNAc), an epitope displayed on mucins overexpressed in many adenocarcinomas. While these lectins possess the ability to agglutinate A(1)-blood cells carrying the \u03b1-GalNAc epitope and cross-link low valency glycoconjugates, only SBA showed a tendency to form intermolecular cross-links among the arrayed polyvalent mucin mimetics. These results suggest that glycopolymer microarrays can reveal discrete higher-order binding preferences beyond the recognition of individual glycan epitopes. Our findings indicate that glycan valency can set thresholds for cross-linking by lectins. More broadly, well-defined synthetic glycopolymers enable the integration of glycoconjugate structural and spatial diversity in a single microarray screening platform.", "author" : [ { "dropping-particle" : "", "family" : "Godula", "given" : "Kamil", "non-dropping-particle" : "", "parse-names" : false, "suffix" : "" }, { "dropping-particle" : "", "family" : "Bertozzi", "given" : "Carolyn R", "non-dropping-particle" : "", "parse-names" : false, "suffix" : "" } ], "container-title" : "J. Am. Chem. Soc.", "id" : "ITEM-1", "issue" : "38", "issued" : { "date-parts" : [ [ "2012", "9", "26" ] ] }, "page" : "15732-15742", "title" : "Density Variant Glycan Microarray for Evaluating Cross-Linking of Mucin-like Glycoconjugates by Lectins", "type" : "article-journal", "volume" : "134" }, "uris" : [ "http://www.mendeley.com/documents/?uuid=e5a7a53d-9464-46b1-86ea-4d87dec61c8b" ] }, { "id" : "ITEM-2", "itemData" : { "ISSN" : "1526-4602", "PMID" : "20954736", "abstract" : "Three novel N-substituted acrylamide monomers containing different carbohydrate residues, 2'-acrylamidoethyl-\u03b1-d-mannopyranoside, 2'-acrylamidoethyl-\u03b2-d-glucopyranoside, and 2'-acrylamidoethyl-\u03b2-d-galactopyranoside, in the pyranose form were synthesized. The corresponding glycopolymer brushes were prepared on silicon substrates by surface-initiated atom transfer radical polymerization (SI-ATRP) using unprotected glycomonomers. The formation of glycopolymer brushes was well-characterized using ellipsometry, ATR-FTIR, water contact angle analysis, atomic force microscopy analysis, and X-ray photoelectron spectroscopy. The effects of halogen, ligand, and solvent on the polymerization were thoroughly investigated. It was shown that CuCl/CuCl(2)/tris(2-dimethylaminoethyl)amine (Me(6)TREN) catalytic system with an optimized ratio of Cu(I)/Cu(II) produced glycopolymer with high molecular weight (M(n) = 44-140 kDa) and relatively narrow molecular weight distribution (PDI = 1.4). The dry thickness of resulting glycopolymer brushes (10-36 nm) showed a proportional relationship with the molecular weight of free polymer generated in the solution. The grafting densities of obtained glycopolymer brushes were between 0.12 and 0.17 chains/nm(2). The grafting of glycopolymer resulted in highly hydrophilic surface layer with very low water contact angles (&lt;10\u00b0). The glycopolymer brushes showed ultralow protein adsorption from bovine serum albumin (BSA) and fibrinogen (Fb) solutions. Glycopolymer brushes containing glucose units showed relatively better protection against BSA and Fb adsorption than those brushes containing mannose and galactose units. Synthesized glycopolymer brushes retained specific protein interactions, as evident from the interaction with Concanavalin A (Con A). The interaction of surface-grafted glycopolymer brushes with Con A depended on both the stereochemistry of carbohydrate units and the chemical structures present. In addition, the newly synthesized glycopolymer brushes performed significantly better in comparison with currently available structures in terms of specific protein interactions.", "author" : [ { "dropping-particle" : "", "family" : "Yu", "given" : "Kai", "non-dropping-particle" : "", "parse-names" : false, "suffix" : "" }, { "dropping-particle" : "", "family" : "Kizhakkedathu", "given" : "Jayachandran N", "non-dropping-particle" : "", "parse-names" : false, "suffix" : "" } ], "container-title" : "Biomacromolecules", "id" : "ITEM-2", "issued" : { "date-parts" : [ [ "2010", "10", "18" ] ] }, "page" : "3073-3085", "title" : "Synthesis of Functional Polymer Brushes Containing Carbohydrate Residues in the Pyranose Form and Their Specific and Nonspecific Interactions with Proteins", "type" : "article-journal", "volume" : "11" }, "uris" : [ "http://www.mendeley.com/documents/?uuid=0e7089ef-4e74-465d-9a4a-073065224967" ] }, { "id" : "ITEM-3", "itemData" : { "ISSN" : "0887624X", "author" : [ { "dropping-particle" : "", "family" : "Mu\u00f1oz-Bonilla", "given" : "Alexandra", "non-dropping-particle" : "", "parse-names" : false, "suffix" : "" }, { "dropping-particle" : "", "family" : "Marcelo", "given" : "Gema", "non-dropping-particle" : "", "parse-names" : false, "suffix" : "" }, { "dropping-particle" : "", "family" : "Casado", "given" : "Cintia", "non-dropping-particle" : "", "parse-names" : false, "suffix" : "" }, { "dropping-particle" : "", "family" : "Teran", "given" : "Francisco J", "non-dropping-particle" : "", "parse-names" : false, "suffix" : "" }, { "dropping-particle" : "", "family" : "Fern\u00e1ndez-Garc\u00eda", "given" : "Marta", "non-dropping-particle" : "", "parse-names" : false, "suffix" : "" } ], "container-title" : "J. Polym. Sci., Part A: Polym. Chem.", "id" : "ITEM-3", "issue" : "24", "issued" : { "date-parts" : [ [ "2012", "12", "15" ] ] }, "page" : "5087-5096", "title" : "Preparation of Glycopolymer-Coated Magnetite Nanoparticles for Hyperthermia Treatment", "type" : "article-journal", "volume" : "50" }, "uris" : [ "http://www.mendeley.com/documents/?uuid=af08224f-e6f5-426e-aecd-355b5e9e9343" ] }, { "id" : "ITEM-4", "itemData" : { "ISSN" : "1744-683X", "abstract" : "A well-defined amphiphilic diblock glycopolymer of poly(2-{[(D-glucosamin-2-N-yl)- carbonyl]oxy}ethyl methacrylate)-b-poly(butyl methacrylate) (PHEMAGl-b-PBMA) was synthesized via atom transfer radical polymerization (ATRP). Due to its capability to form micelles in aqueous solution, the obtained block glycopolymer was used as polymeric surfactant in the emulsion polymerization of butyl methacrylate in order to prepare glycosylated polymer particles. Core\u2013shell particles consisting of a soft core of poly(butyl methacrylate) covered with glycopolymer bearing glucose moieties were obtained. Then these latex particles were employed to prepare polymer films with active surface. The surface bioactivity of this polymer coating was examined using the specific lectin Concanavalin A, Canavalia ensiformis. The specific and successful binding to the Concanavalin A was demonstrated by both fluorescence microscopy and spectroscopy being more intense with increasing concentration of block glycopolymer surfactant. The good accessibility of the glucose moieties at the surface of the coating makes this method a powerful tool to achieve potential materials for biomedical applications involving molecular recognition processes.", "author" : [ { "dropping-particle" : "", "family" : "Mu\u00f1oz-Bonilla", "given" : "Alexandra", "non-dropping-particle" : "", "parse-names" : false, "suffix" : "" }, { "dropping-particle" : "", "family" : "Heuts", "given" : "Johan P A", "non-dropping-particle" : "", "parse-names" : false, "suffix" : "" }, { "dropping-particle" : "", "family" : "Fern\u00e1ndez-Garc\u00eda", "given" : "Marta", "non-dropping-particle" : "", "parse-names" : false, "suffix" : "" } ], "container-title" : "Soft Matter", "id" : "ITEM-4", "issue" : "6", "issued" : { "date-parts" : [ [ "2011" ] ] }, "note" : "DOI: 10.1039/c0sm01330g", "page" : "2493-2499", "title" : "Glycoparticles and Bioactive Films Prepared by Emulsion Polymerization Using a Well-Defined Block Glycopolymer Stabilizer", "type" : "article-journal", "volume" : "7" }, "uris" : [ "http://www.mendeley.com/documents/?uuid=d565095c-95b3-4fca-b409-47104d295596" ] }, { "id" : "ITEM-5", "itemData" : { "ISSN" : "1043-1802", "PMID" : "17472333", "abstract" : "The preparation of micrometer-sized, cross-linked poly(p-phenyleneethynylene) (PPE) beads to which simple monosaccharides are attached is reported. Mannose, glucose, and galactose derivatives have been synthesized. The fluorescence properties, size distribution, and morphology of these microparticles have been elucidated through fluorimetry, fluorescence confocal microscopy, and scanning electron microscopy. Protein binding assays were carried out using Concanavalin A tagged with the fluorophore Texas Red, and the resultant bioconjugates were imaged using confocal microscopy. The microparticles are shown to exhibit efficient binding to lectins and may have potential application as fluorescent probes, biocapture agents, or column packing material for affinity chromatography.", "author" : [ { "dropping-particle" : "", "family" : "Kelly", "given" : "Timothy L", "non-dropping-particle" : "", "parse-names" : false, "suffix" : "" }, { "dropping-particle" : "", "family" : "Lam", "given" : "Michael C W", "non-dropping-particle" : "", "parse-names" : false, "suffix" : "" }, { "dropping-particle" : "", "family" : "Wolf", "given" : "Michael O", "non-dropping-particle" : "", "parse-names" : false, "suffix" : "" } ], "container-title" : "Bioconjugate Chem.", "id" : "ITEM-5", "issued" : { "date-parts" : [ [ "2006" ] ] }, "page" : "575-578", "title" : "Carbohydrate-Labeled Fluorescent Micro-Particles and Their Binding to Lectins", "type" : "article-journal", "volume" : "17" }, "uris" : [ "http://www.mendeley.com/documents/?uuid=e6e65fbf-23c3-4d7a-9db9-c66971573e95" ] }, { "id" : "ITEM-6", "itemData" : { "ISSN" : "1520-5126", "PMID" : "20608651", "abstract" : "In this paper, we report on a general synthetic strategy for the assembly of glycopolymers that capitalizes on the intrinsic reactivity of reducing glycans toward hydrazides to form stable cyclic N-glycosides. We developed a poly(acryloyl hydrazide) (PAH) scaffold to which we conjugated a variety of reducing glycans ranging in structure from simple mono- and disaccharides to considerably more complex human milk and blood oligosaccharides. The conjugation proceeds under mild conditions with excellent ligation efficiencies and in a stereoselective manner, providing glycopolymers with pendant glycans accommodated mostly in their cyclic beta-glycosidic form. Utilizing a biotin-terminated PAH scaffold prepared via RAFT polymerization, we quickly assembled a panel of glycopolymers that we microarrayed on streptavidin-coated glass. We then demonstrated that in these microarrays, the glycopolymer ligands bind lectins according to the structures of their pendant glycans. Importantly, glycopolymers containing biologically relevant branched oligosaccharides, such as sialyl Lewis(x), as well as sulfated glycosaminoglycan-like epitopes can be readily prepared using our methodology.", "author" : [ { "dropping-particle" : "", "family" : "Godula", "given" : "Kamil", "non-dropping-particle" : "", "parse-names" : false, "suffix" : "" }, { "dropping-particle" : "", "family" : "Bertozzi", "given" : "Carolyn R", "non-dropping-particle" : "", "parse-names" : false, "suffix" : "" } ], "container-title" : "J. Am. Chem. Soc.", "id" : "ITEM-6", "issue" : "29", "issued" : { "date-parts" : [ [ "2010", "7", "28" ] ] }, "note" : "DOI: 10.1021/ja103009d", "page" : "9963-9965", "title" : "Synthesis of Glycopolymers for Microarray Applications via Ligation of Reducing Sugars to a Poly(acryloyl hydrazide) Scaffold", "type" : "article-journal", "volume" : "132" }, "uris" : [ "http://www.mendeley.com/documents/?uuid=58d21136-45b6-4bd2-be73-ec2d634a7b9a" ] } ], "mendeley" : { "formattedCitation" : "[42,68,125,127,131,133]", "plainTextFormattedCitation" : "[42,68,125,127,131,133]", "previouslyFormattedCitation" : "[42,68,125,127,131,133]" }, "properties" : { "noteIndex" : 0 }, "schema" : "https://github.com/citation-style-language/schema/raw/master/csl-citation.json" }</w:instrText>
      </w:r>
      <w:r w:rsidR="007D12AB" w:rsidRPr="00284050">
        <w:rPr>
          <w:lang w:val="en-US"/>
        </w:rPr>
        <w:fldChar w:fldCharType="separate"/>
      </w:r>
      <w:r w:rsidR="00E71E5F" w:rsidRPr="00284050">
        <w:rPr>
          <w:noProof/>
          <w:lang w:val="en-US"/>
        </w:rPr>
        <w:t>[42,68,125,127,131,133]</w:t>
      </w:r>
      <w:r w:rsidR="007D12AB" w:rsidRPr="00284050">
        <w:rPr>
          <w:lang w:val="en-US"/>
        </w:rPr>
        <w:fldChar w:fldCharType="end"/>
      </w:r>
      <w:r w:rsidR="00284050" w:rsidRPr="00284050">
        <w:rPr>
          <w:lang w:val="en-US"/>
        </w:rPr>
        <w:t xml:space="preserve"> Microscopy techniques such as </w:t>
      </w:r>
      <w:r w:rsidR="007D12AB" w:rsidRPr="00284050">
        <w:rPr>
          <w:lang w:val="en-US"/>
        </w:rPr>
        <w:t>fluorescence microscopy</w:t>
      </w:r>
      <w:r w:rsidR="007D12AB" w:rsidRPr="00284050">
        <w:rPr>
          <w:vertAlign w:val="superscript"/>
          <w:lang w:val="en-US"/>
        </w:rPr>
        <w:fldChar w:fldCharType="begin" w:fldLock="1"/>
      </w:r>
      <w:r w:rsidR="00931A30" w:rsidRPr="00284050">
        <w:rPr>
          <w:vertAlign w:val="superscript"/>
          <w:lang w:val="en-US"/>
        </w:rPr>
        <w:instrText>ADDIN CSL_CITATION { "citationItems" : [ { "id" : "ITEM-1", "itemData" : { "ISSN" : "1520-5827", "PMID" : "20141177", "abstract" : "Carbohydrate-protein interactions are critical in many biological processes. However, the interactions between individual carbohydrates and proteins are often of low affinity and difficult to study. Recent development of carbohydrate microarrays provides an effective tool to explore the interaction. In this work, carbohydrate microarrays were controllably constructed by grafting of a carbohydrate-containing monomer on self-organized honeycomb-patterned films. The films were prepared from an amphiphilic block copolymer, poly(styrene-block-(2-hydroxyethyl methacrylate)), by a breath figure method. Three-dimensional fluorescence results demonstrate that the hydroxyl groups aggregate mainly inside the pores, which afford a chance of site-directed surface modification. 2-(2,3,4,6-Tetra-O-acetyl-beta-D-glucosyloxy)ethyl methacrylate was selectively grafted in the pores by a surface-initiated atom transfer radical polymerization. Characterization by attenuated total reflectance Fourier transform infrared spectroscopy, X-ray photoelectron spectroscopy, scanning electron microscopy, atomic force microscopy, and contact angle measurements confirms the site-directed growth of the glycopolymer chains. Further specific recognition of the carbohydrate microarrays to lectin (concanavalin A) leads to an organized microarray of protein, and hence this approach also opens a new route to fabricating other functional microarrays such as protein-patterned surfaces.", "author" : [ { "dropping-particle" : "", "family" : "Ke", "given" : "Bei-Bei", "non-dropping-particle" : "", "parse-names" : false, "suffix" : "" }, { "dropping-particle" : "", "family" : "Wan", "given" : "Ling-Shu", "non-dropping-particle" : "", "parse-names" : false, "suffix" : "" }, { "dropping-particle" : "", "family" : "Xu", "given" : "Zhi-Kang", "non-dropping-particle" : "", "parse-names" : false, "suffix" : "" } ], "container-title" : "Langmuir", "id" : "ITEM-1", "issue" : "11", "issued" : { "date-parts" : [ [ "2010", "6", "1" ] ] }, "note" : "calculation of contact angle", "page" : "8946-8952", "title" : "Controllable Construction of Carbohydrate Microarrays by Site-Directed Grafting on Self-Organized Porous Films", "type" : "article-journal", "volume" : "26" }, "uris" : [ "http://www.mendeley.com/documents/?uuid=4be00a06-6012-4f23-a433-876bdd10cfba" ] }, { "id" : "ITEM-2", "itemData" : { "ISSN" : "0002-7863", "PMID" : "12071720", "abstract" : "Biotin chain-terminated glycopolymers were generated by cyanoxyl-mediated free-radical polymerization using a biotin-derivatized arylamine initiator with high conversion (75%) and low polydispersity (1.30). Streptavidin-biotinylated glycopolymer binding was verified by SDS-PAGE gel shift assay and patterned glycocalyx-mimetic surfaces successfully fabricated.", "author" : [ { "dropping-particle" : "", "family" : "Sun", "given" : "Xue-Long", "non-dropping-particle" : "", "parse-names" : false, "suffix" : "" }, { "dropping-particle" : "", "family" : "Faucher", "given" : "Keith M", "non-dropping-particle" : "", "parse-names" : false, "suffix" : "" }, { "dropping-particle" : "", "family" : "Houston", "given" : "Michelle", "non-dropping-particle" : "", "parse-names" : false, "suffix" : "" }, { "dropping-particle" : "", "family" : "Grande", "given" : "Daniel", "non-dropping-particle" : "", "parse-names" : false, "suffix" : "" }, { "dropping-particle" : "", "family" : "Chaikof", "given" : "Elliot L", "non-dropping-particle" : "", "parse-names" : false, "suffix" : "" } ], "container-title" : "J. Am. Chem. Soc.", "id" : "ITEM-2", "issue" : "25", "issued" : { "date-parts" : [ [ "2002", "6", "26" ] ] }, "page" : "7258-7259", "title" : "Design and Synthesis of Biotin Chain-Terminated Glycopolymers for Surface Glycoengineering", "type" : "article-journal", "volume" : "124" }, "uris" : [ "http://www.mendeley.com/documents/?uuid=3c7c8652-0cac-4251-9d56-3ad3c6f7dbb9" ] }, { "id" : "ITEM-3", "itemData" : { "ISSN" : "0743-7463", "author" : [ { "dropping-particle" : "", "family" : "Faucher", "given" : "Keith M.", "non-dropping-particle" : "", "parse-names" : false, "suffix" : "" }, { "dropping-particle" : "", "family" : "Sun", "given" : "Xue-Long", "non-dropping-particle" : "", "parse-names" : false, "suffix" : "" }, { "dropping-particle" : "", "family" : "Chaikof", "given" : "Elliot L.", "non-dropping-particle" : "", "parse-names" : false, "suffix" : "" } ], "container-title" : "Langmuir", "id" : "ITEM-3", "issue" : "5", "issued" : { "date-parts" : [ [ "2003", "3" ] ] }, "note" : "DOI: 10.1021/la0263864", "page" : "1664-1670", "title" : "Fabrication and Characterization of Glycocalyx-Mimetic Surfaces", "type" : "article-journal", "volume" : "19" }, "uris" : [ "http://www.mendeley.com/documents/?uuid=bf6e564d-95ff-49b1-87e0-d882c6323d86" ] }, { "id" : "ITEM-4", "itemData" : { "ISSN" : "1439-4227", "PMID" : "15515080", "author" : [ { "dropping-particle" : "", "family" : "Sun", "given" : "Xue-Long", "non-dropping-particle" : "", "parse-names" : false, "suffix" : "" }, { "dropping-particle" : "", "family" : "Cui", "given" : "Wanxing", "non-dropping-particle" : "", "parse-names" : false, "suffix" : "" }, { "dropping-particle" : "", "family" : "Haller", "given" : "Carolyn", "non-dropping-particle" : "", "parse-names" : false, "suffix" : "" }, { "dropping-particle" : "", "family" : "Chaikof", "given" : "Elliot L", "non-dropping-particle" : "", "parse-names" : false, "suffix" : "" } ], "container-title" : "Chembiochem", "id" : "ITEM-4", "issue" : "11", "issued" : { "date-parts" : [ [ "2004", "11", "5" ] ] }, "note" : "DOI: 10.1002/cbic.200400137", "page" : "1593-1596", "title" : "Site-Specific Multivalent Carbohydrate Labeling of Quantum Dots and Magnetic Beads", "type" : "article-journal", "volume" : "5" }, "uris" : [ "http://www.mendeley.com/documents/?uuid=ba627bcd-1396-4d31-8688-3ca4d124acf3" ] }, { "id" : "ITEM-5", "itemData" : { "author" : [ { "dropping-particle" : "", "family" : "Godula", "given" : "Kamil", "non-dropping-particle" : "", "parse-names" : false, "suffix" : "" }, { "dropping-particle" : "", "family" : "Rabuka", "given" : "David", "non-dropping-particle" : "", "parse-names" : false, "suffix" : "" }, { "dropping-particle" : "", "family" : "Nam", "given" : "Ki Tae", "non-dropping-particle" : "", "parse-names" : false, "suffix" : "" }, { "dropping-particle" : "", "family" : "Bertozzi", "given" : "Carolyn R.", "non-dropping-particle" : "", "parse-names" : false, "suffix" : "" } ], "container-title" : "Angew. Chem. Int. Ed.", "id" : "ITEM-5", "issue" : "27", "issued" : { "date-parts" : [ [ "2009" ] ] }, "page" : "4973-4976", "title" : "Synthesis and Microcontact Printing of Dual End-Functionalized Mucin-like Glycopolymers for Microarray Applications", "type" : "article-journal", "volume" : "48" }, "uris" : [ "http://www.mendeley.com/documents/?uuid=4b5e8d2b-ebfa-4123-8d45-a50b103e0acf" ] } ], "mendeley" : { "formattedCitation" : "[34,77,128\u2013130]", "plainTextFormattedCitation" : "[34,77,128\u2013130]", "previouslyFormattedCitation" : "[34,77,128\u2013130]" }, "properties" : { "noteIndex" : 0 }, "schema" : "https://github.com/citation-style-language/schema/raw/master/csl-citation.json" }</w:instrText>
      </w:r>
      <w:r w:rsidR="007D12AB" w:rsidRPr="00284050">
        <w:rPr>
          <w:vertAlign w:val="superscript"/>
          <w:lang w:val="en-US"/>
        </w:rPr>
        <w:fldChar w:fldCharType="separate"/>
      </w:r>
      <w:r w:rsidR="00E71E5F" w:rsidRPr="00284050">
        <w:rPr>
          <w:noProof/>
          <w:lang w:val="en-US"/>
        </w:rPr>
        <w:t>[34,77,128–130]</w:t>
      </w:r>
      <w:r w:rsidR="007D12AB" w:rsidRPr="00284050">
        <w:rPr>
          <w:vertAlign w:val="superscript"/>
          <w:lang w:val="en-US"/>
        </w:rPr>
        <w:fldChar w:fldCharType="end"/>
      </w:r>
      <w:r w:rsidR="007D12AB" w:rsidRPr="00284050">
        <w:rPr>
          <w:vertAlign w:val="superscript"/>
          <w:lang w:val="en-US"/>
        </w:rPr>
        <w:t xml:space="preserve"> </w:t>
      </w:r>
      <w:r w:rsidR="007D12AB" w:rsidRPr="00284050">
        <w:rPr>
          <w:lang w:val="en-US"/>
        </w:rPr>
        <w:t>or</w:t>
      </w:r>
      <w:r w:rsidR="007D12AB" w:rsidRPr="00284050">
        <w:rPr>
          <w:b/>
          <w:lang w:val="en-US"/>
        </w:rPr>
        <w:t xml:space="preserve"> </w:t>
      </w:r>
      <w:r w:rsidR="007D12AB" w:rsidRPr="00284050">
        <w:rPr>
          <w:lang w:val="en-US"/>
        </w:rPr>
        <w:t>TEM</w:t>
      </w:r>
      <w:r w:rsidR="007D12AB" w:rsidRPr="00284050">
        <w:fldChar w:fldCharType="begin" w:fldLock="1"/>
      </w:r>
      <w:r w:rsidR="00920E4B" w:rsidRPr="00284050">
        <w:rPr>
          <w:lang w:val="en-US"/>
        </w:rPr>
        <w:instrText>ADDIN CSL_CITATION { "citationItems" : [ { "id" : "ITEM-1", "itemData" : { "ISSN" : "1616-5195", "PMID" : "21104878", "abstract" : "The synthesis and characterization of spherical sugar-containing polymer brushes consisting of PS cores onto which chains of sugar-containing polymers have been grafted via two different techniques are described. Photopolymerization in aqueous dispersion using the functional monomer MAGlc and crosslinked or non-crosslinked PS particles covered with a thin layer of photo-initiator yielded homogeneous glycopolymer brushes attached to spherical PS cores. As an alternative, ATRP was used to graft poly-(N-acetylglucosamine) arms from crosslinked PS cores. Deprotection of the grafted brushes led to water-soluble particles that act as carriers for catalytically active gold nanoparticles. These glycopolymer chains show a high affinity to adsorb WGA whereas no binding to BSA or PNA could be detected.", "author" : [ { "dropping-particle" : "", "family" : "Pfaff", "given" : "Andr\u00e9", "non-dropping-particle" : "", "parse-names" : false, "suffix" : "" }, { "dropping-particle" : "", "family" : "Shinde", "given" : "Vaishali S", "non-dropping-particle" : "", "parse-names" : false, "suffix" : "" }, { "dropping-particle" : "", "family" : "Lu", "given" : "Yan", "non-dropping-particle" : "", "parse-names" : false, "suffix" : "" }, { "dropping-particle" : "", "family" : "Wittemann", "given" : "Alexander", "non-dropping-particle" : "", "parse-names" : false, "suffix" : "" }, { "dropping-particle" : "", "family" : "Ballauff", "given" : "Matthias", "non-dropping-particle" : "", "parse-names" : false, "suffix" : "" }, { "dropping-particle" : "", "family" : "M\u00fcller", "given" : "Axel H E", "non-dropping-particle" : "", "parse-names" : false, "suffix" : "" } ], "container-title" : "Macromol. Biosci.", "id" : "ITEM-1", "issue" : "2", "issued" : { "date-parts" : [ [ "2011", "2", "11" ] ] }, "page" : "199-210", "title" : "Glycopolymer-Grafted Polystyrene Nanospheres.", "type" : "article-journal", "volume" : "11" }, "uris" : [ "http://www.mendeley.com/documents/?uuid=d763ed3c-cb37-4ee5-a7e3-0d93035b94ef" ] } ], "mendeley" : { "formattedCitation" : "[30]", "plainTextFormattedCitation" : "[30]", "previouslyFormattedCitation" : "[30]" }, "properties" : { "noteIndex" : 0 }, "schema" : "https://github.com/citation-style-language/schema/raw/master/csl-citation.json" }</w:instrText>
      </w:r>
      <w:r w:rsidR="007D12AB" w:rsidRPr="00284050">
        <w:fldChar w:fldCharType="separate"/>
      </w:r>
      <w:r w:rsidR="00E71E5F" w:rsidRPr="00284050">
        <w:rPr>
          <w:noProof/>
          <w:lang w:val="en-US"/>
        </w:rPr>
        <w:t>[30]</w:t>
      </w:r>
      <w:r w:rsidR="007D12AB" w:rsidRPr="00284050">
        <w:fldChar w:fldCharType="end"/>
      </w:r>
      <w:r w:rsidR="007D12AB" w:rsidRPr="00284050">
        <w:rPr>
          <w:lang w:val="en-US"/>
        </w:rPr>
        <w:t xml:space="preserve"> provide rather qualitative but locally resolved information (</w:t>
      </w:r>
      <w:r w:rsidR="007D12AB" w:rsidRPr="00284050">
        <w:rPr>
          <w:b/>
          <w:lang w:val="en-US"/>
        </w:rPr>
        <w:fldChar w:fldCharType="begin"/>
      </w:r>
      <w:r w:rsidR="007D12AB" w:rsidRPr="00284050">
        <w:rPr>
          <w:b/>
          <w:lang w:val="en-US"/>
        </w:rPr>
        <w:instrText xml:space="preserve"> REF _Ref421022005 \h  \* MERGEFORMAT </w:instrText>
      </w:r>
      <w:r w:rsidR="007D12AB" w:rsidRPr="00284050">
        <w:rPr>
          <w:b/>
          <w:lang w:val="en-US"/>
        </w:rPr>
      </w:r>
      <w:r w:rsidR="007D12AB" w:rsidRPr="00284050">
        <w:rPr>
          <w:b/>
          <w:lang w:val="en-US"/>
        </w:rPr>
        <w:fldChar w:fldCharType="separate"/>
      </w:r>
      <w:r w:rsidR="008A45DE" w:rsidRPr="00284050">
        <w:rPr>
          <w:b/>
          <w:lang w:val="en-US"/>
        </w:rPr>
        <w:t xml:space="preserve">Figure </w:t>
      </w:r>
      <w:r w:rsidR="008A45DE" w:rsidRPr="00284050">
        <w:rPr>
          <w:b/>
          <w:noProof/>
          <w:lang w:val="en-US"/>
        </w:rPr>
        <w:t>15</w:t>
      </w:r>
      <w:r w:rsidR="007D12AB" w:rsidRPr="00284050">
        <w:rPr>
          <w:b/>
          <w:lang w:val="en-US"/>
        </w:rPr>
        <w:fldChar w:fldCharType="end"/>
      </w:r>
      <w:r w:rsidR="007D12AB" w:rsidRPr="00284050">
        <w:rPr>
          <w:lang w:val="en-US"/>
        </w:rPr>
        <w:t xml:space="preserve">). </w:t>
      </w:r>
      <w:r w:rsidR="007D12AB" w:rsidRPr="00284050">
        <w:rPr>
          <w:i/>
          <w:lang w:val="en-US"/>
        </w:rPr>
        <w:t>E.g.</w:t>
      </w:r>
      <w:r w:rsidR="007D12AB" w:rsidRPr="00284050">
        <w:rPr>
          <w:lang w:val="en-US"/>
        </w:rPr>
        <w:t xml:space="preserve"> fluorescently labeled ConA can be localized in honeycomb </w:t>
      </w:r>
      <w:proofErr w:type="gramStart"/>
      <w:r w:rsidR="007D12AB" w:rsidRPr="00284050">
        <w:rPr>
          <w:lang w:val="en-US"/>
        </w:rPr>
        <w:t>patterned,</w:t>
      </w:r>
      <w:proofErr w:type="gramEnd"/>
      <w:r w:rsidR="007D12AB" w:rsidRPr="00284050">
        <w:rPr>
          <w:lang w:val="en-US"/>
        </w:rPr>
        <w:t xml:space="preserve"> glycopolymer-functionalized films by fluorescence microscopy (</w:t>
      </w:r>
      <w:r w:rsidR="007D12AB" w:rsidRPr="00284050">
        <w:rPr>
          <w:b/>
          <w:lang w:val="en-US"/>
        </w:rPr>
        <w:fldChar w:fldCharType="begin"/>
      </w:r>
      <w:r w:rsidR="007D12AB" w:rsidRPr="00284050">
        <w:rPr>
          <w:b/>
          <w:lang w:val="en-US"/>
        </w:rPr>
        <w:instrText xml:space="preserve"> REF _Ref421022005 \h  \* MERGEFORMAT </w:instrText>
      </w:r>
      <w:r w:rsidR="007D12AB" w:rsidRPr="00284050">
        <w:rPr>
          <w:b/>
          <w:lang w:val="en-US"/>
        </w:rPr>
      </w:r>
      <w:r w:rsidR="007D12AB" w:rsidRPr="00284050">
        <w:rPr>
          <w:b/>
          <w:lang w:val="en-US"/>
        </w:rPr>
        <w:fldChar w:fldCharType="separate"/>
      </w:r>
      <w:r w:rsidR="008A45DE" w:rsidRPr="00284050">
        <w:rPr>
          <w:b/>
          <w:lang w:val="en-US"/>
        </w:rPr>
        <w:t xml:space="preserve">Figure </w:t>
      </w:r>
      <w:r w:rsidR="008A45DE" w:rsidRPr="00284050">
        <w:rPr>
          <w:b/>
          <w:noProof/>
          <w:lang w:val="en-US"/>
        </w:rPr>
        <w:t>15</w:t>
      </w:r>
      <w:r w:rsidR="007D12AB" w:rsidRPr="00284050">
        <w:rPr>
          <w:b/>
          <w:lang w:val="en-US"/>
        </w:rPr>
        <w:fldChar w:fldCharType="end"/>
      </w:r>
      <w:r w:rsidR="007D12AB" w:rsidRPr="00284050">
        <w:rPr>
          <w:lang w:val="en-US"/>
        </w:rPr>
        <w:t>, top) or the interaction between WGA and the glycopolymer-functionalized surface of nanoparticles can be visualized by TEM (</w:t>
      </w:r>
      <w:r w:rsidR="007D12AB" w:rsidRPr="00284050">
        <w:rPr>
          <w:b/>
          <w:lang w:val="en-US"/>
        </w:rPr>
        <w:fldChar w:fldCharType="begin"/>
      </w:r>
      <w:r w:rsidR="007D12AB" w:rsidRPr="00284050">
        <w:rPr>
          <w:b/>
          <w:lang w:val="en-US"/>
        </w:rPr>
        <w:instrText xml:space="preserve"> REF _Ref421022005 \h  \* MERGEFORMAT </w:instrText>
      </w:r>
      <w:r w:rsidR="007D12AB" w:rsidRPr="00284050">
        <w:rPr>
          <w:b/>
          <w:lang w:val="en-US"/>
        </w:rPr>
      </w:r>
      <w:r w:rsidR="007D12AB" w:rsidRPr="00284050">
        <w:rPr>
          <w:b/>
          <w:lang w:val="en-US"/>
        </w:rPr>
        <w:fldChar w:fldCharType="separate"/>
      </w:r>
      <w:r w:rsidR="008A45DE" w:rsidRPr="00284050">
        <w:rPr>
          <w:b/>
          <w:lang w:val="en-US"/>
        </w:rPr>
        <w:t xml:space="preserve">Figure </w:t>
      </w:r>
      <w:r w:rsidR="008A45DE" w:rsidRPr="00284050">
        <w:rPr>
          <w:b/>
          <w:noProof/>
          <w:lang w:val="en-US"/>
        </w:rPr>
        <w:t>15</w:t>
      </w:r>
      <w:r w:rsidR="007D12AB" w:rsidRPr="00284050">
        <w:rPr>
          <w:b/>
          <w:lang w:val="en-US"/>
        </w:rPr>
        <w:fldChar w:fldCharType="end"/>
      </w:r>
      <w:r w:rsidR="007D12AB" w:rsidRPr="00284050">
        <w:rPr>
          <w:lang w:val="en-US"/>
        </w:rPr>
        <w:t>, bottom).</w:t>
      </w:r>
    </w:p>
    <w:p w:rsidR="007D12AB" w:rsidRPr="00284050" w:rsidRDefault="007D12AB" w:rsidP="007D12AB">
      <w:pPr>
        <w:spacing w:before="0" w:after="0" w:line="240" w:lineRule="auto"/>
        <w:rPr>
          <w:lang w:val="en-US"/>
        </w:rPr>
      </w:pPr>
      <w:r w:rsidRPr="00284050">
        <w:rPr>
          <w:noProof/>
          <w:lang w:val="en-US"/>
        </w:rPr>
        <w:lastRenderedPageBreak/>
        <w:drawing>
          <wp:inline distT="0" distB="0" distL="0" distR="0" wp14:anchorId="5A930FCB" wp14:editId="56D1C0D3">
            <wp:extent cx="5759450" cy="1955127"/>
            <wp:effectExtent l="0" t="0" r="0" b="762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759450" cy="1955127"/>
                    </a:xfrm>
                    <a:prstGeom prst="rect">
                      <a:avLst/>
                    </a:prstGeom>
                  </pic:spPr>
                </pic:pic>
              </a:graphicData>
            </a:graphic>
          </wp:inline>
        </w:drawing>
      </w:r>
    </w:p>
    <w:p w:rsidR="007D12AB" w:rsidRPr="00284050" w:rsidRDefault="007D12AB" w:rsidP="007D12AB">
      <w:pPr>
        <w:keepNext/>
        <w:spacing w:before="0" w:line="240" w:lineRule="auto"/>
        <w:jc w:val="center"/>
        <w:rPr>
          <w:lang w:val="en-US"/>
        </w:rPr>
      </w:pPr>
      <w:r w:rsidRPr="00284050">
        <w:rPr>
          <w:noProof/>
          <w:lang w:val="en-US"/>
        </w:rPr>
        <w:drawing>
          <wp:inline distT="0" distB="0" distL="0" distR="0" wp14:anchorId="47DF55F0" wp14:editId="5DF0B89E">
            <wp:extent cx="5759450" cy="1774494"/>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759450" cy="1774494"/>
                    </a:xfrm>
                    <a:prstGeom prst="rect">
                      <a:avLst/>
                    </a:prstGeom>
                  </pic:spPr>
                </pic:pic>
              </a:graphicData>
            </a:graphic>
          </wp:inline>
        </w:drawing>
      </w:r>
    </w:p>
    <w:p w:rsidR="007D12AB" w:rsidRPr="00284050" w:rsidRDefault="007D12AB" w:rsidP="007D12AB">
      <w:pPr>
        <w:pStyle w:val="Caption"/>
      </w:pPr>
      <w:bookmarkStart w:id="81" w:name="_Ref421022005"/>
      <w:proofErr w:type="gramStart"/>
      <w:r w:rsidRPr="00284050">
        <w:t xml:space="preserve">Figure </w:t>
      </w:r>
      <w:r w:rsidRPr="00284050">
        <w:fldChar w:fldCharType="begin"/>
      </w:r>
      <w:r w:rsidRPr="00284050">
        <w:instrText xml:space="preserve"> SEQ Figure \* ARABIC </w:instrText>
      </w:r>
      <w:r w:rsidRPr="00284050">
        <w:fldChar w:fldCharType="separate"/>
      </w:r>
      <w:r w:rsidR="008A45DE" w:rsidRPr="00284050">
        <w:rPr>
          <w:noProof/>
        </w:rPr>
        <w:t>15</w:t>
      </w:r>
      <w:r w:rsidRPr="00284050">
        <w:fldChar w:fldCharType="end"/>
      </w:r>
      <w:bookmarkEnd w:id="81"/>
      <w:r w:rsidRPr="00284050">
        <w:t>.</w:t>
      </w:r>
      <w:proofErr w:type="gramEnd"/>
      <w:r w:rsidRPr="00284050">
        <w:t xml:space="preserve"> Top: Fluorescence images of honeycomb films after adsorption of a) fluorescently labeled ConA on PS-b-PHEMA</w:t>
      </w:r>
      <w:r w:rsidR="00523641" w:rsidRPr="00284050">
        <w:t xml:space="preserve"> </w:t>
      </w:r>
      <w:r w:rsidRPr="00284050">
        <w:t>film, b) FL</w:t>
      </w:r>
      <w:r w:rsidRPr="00284050">
        <w:noBreakHyphen/>
        <w:t xml:space="preserve">ConA on glycosylated film, c) adsorption of fluorescently labeled PNA on glycosylated film (scale bars 5 μm). Reprinted from Ref. </w:t>
      </w:r>
      <w:r w:rsidRPr="00284050">
        <w:fldChar w:fldCharType="begin" w:fldLock="1"/>
      </w:r>
      <w:r w:rsidR="009A3854" w:rsidRPr="00284050">
        <w:instrText>ADDIN CSL_CITATION { "citationItems" : [ { "id" : "ITEM-1", "itemData" : { "ISSN" : "1520-5827", "PMID" : "20141177", "abstract" : "Carbohydrate-protein interactions are critical in many biological processes. However, the interactions between individual carbohydrates and proteins are often of low affinity and difficult to study. Recent development of carbohydrate microarrays provides an effective tool to explore the interaction. In this work, carbohydrate microarrays were controllably constructed by grafting of a carbohydrate-containing monomer on self-organized honeycomb-patterned films. The films were prepared from an amphiphilic block copolymer, poly(styrene-block-(2-hydroxyethyl methacrylate)), by a breath figure method. Three-dimensional fluorescence results demonstrate that the hydroxyl groups aggregate mainly inside the pores, which afford a chance of site-directed surface modification. 2-(2,3,4,6-Tetra-O-acetyl-beta-D-glucosyloxy)ethyl methacrylate was selectively grafted in the pores by a surface-initiated atom transfer radical polymerization. Characterization by attenuated total reflectance Fourier transform infrared spectroscopy, X-ray photoelectron spectroscopy, scanning electron microscopy, atomic force microscopy, and contact angle measurements confirms the site-directed growth of the glycopolymer chains. Further specific recognition of the carbohydrate microarrays to lectin (concanavalin A) leads to an organized microarray of protein, and hence this approach also opens a new route to fabricating other functional microarrays such as protein-patterned surfaces.", "author" : [ { "dropping-particle" : "", "family" : "Ke", "given" : "Bei-Bei", "non-dropping-particle" : "", "parse-names" : false, "suffix" : "" }, { "dropping-particle" : "", "family" : "Wan", "given" : "Ling-Shu", "non-dropping-particle" : "", "parse-names" : false, "suffix" : "" }, { "dropping-particle" : "", "family" : "Xu", "given" : "Zhi-Kang", "non-dropping-particle" : "", "parse-names" : false, "suffix" : "" } ], "container-title" : "Langmuir", "id" : "ITEM-1", "issue" : "11", "issued" : { "date-parts" : [ [ "2010", "6", "1" ] ] }, "note" : "calculation of contact angle", "page" : "8946-8952", "title" : "Controllable Construction of Carbohydrate Microarrays by Site-Directed Grafting on Self-Organized Porous Films", "type" : "article-journal", "volume" : "26" }, "uris" : [ "http://www.mendeley.com/documents/?uuid=4be00a06-6012-4f23-a433-876bdd10cfba" ] } ], "mendeley" : { "formattedCitation" : "[34]", "plainTextFormattedCitation" : "[34]", "previouslyFormattedCitation" : "[34]" }, "properties" : { "noteIndex" : 0 }, "schema" : "https://github.com/citation-style-language/schema/raw/master/csl-citation.json" }</w:instrText>
      </w:r>
      <w:r w:rsidRPr="00284050">
        <w:fldChar w:fldCharType="separate"/>
      </w:r>
      <w:r w:rsidR="00E71E5F" w:rsidRPr="00284050">
        <w:rPr>
          <w:i w:val="0"/>
          <w:noProof/>
        </w:rPr>
        <w:t>[34]</w:t>
      </w:r>
      <w:r w:rsidRPr="00284050">
        <w:fldChar w:fldCharType="end"/>
      </w:r>
      <w:r w:rsidRPr="00284050">
        <w:t xml:space="preserve">. </w:t>
      </w:r>
      <w:r w:rsidRPr="00284050">
        <w:br/>
        <w:t xml:space="preserve">Bottom: TEM images of WGA interacting with a glycopolymer surface, a) unstained, b) stained WGA/protein aggregate, c) loose complexes (scale bars a: 500 nm, b: 1000 nm, c: 200 nm). </w:t>
      </w:r>
      <w:r w:rsidRPr="00284050">
        <w:br/>
        <w:t xml:space="preserve">Reprinted from Ref. </w:t>
      </w:r>
      <w:r w:rsidRPr="00284050">
        <w:fldChar w:fldCharType="begin" w:fldLock="1"/>
      </w:r>
      <w:r w:rsidR="00920E4B" w:rsidRPr="00284050">
        <w:instrText>ADDIN CSL_CITATION { "citationItems" : [ { "id" : "ITEM-1", "itemData" : { "ISSN" : "1616-5195", "PMID" : "21104878", "abstract" : "The synthesis and characterization of spherical sugar-containing polymer brushes consisting of PS cores onto which chains of sugar-containing polymers have been grafted via two different techniques are described. Photopolymerization in aqueous dispersion using the functional monomer MAGlc and crosslinked or non-crosslinked PS particles covered with a thin layer of photo-initiator yielded homogeneous glycopolymer brushes attached to spherical PS cores. As an alternative, ATRP was used to graft poly-(N-acetylglucosamine) arms from crosslinked PS cores. Deprotection of the grafted brushes led to water-soluble particles that act as carriers for catalytically active gold nanoparticles. These glycopolymer chains show a high affinity to adsorb WGA whereas no binding to BSA or PNA could be detected.", "author" : [ { "dropping-particle" : "", "family" : "Pfaff", "given" : "Andr\u00e9", "non-dropping-particle" : "", "parse-names" : false, "suffix" : "" }, { "dropping-particle" : "", "family" : "Shinde", "given" : "Vaishali S", "non-dropping-particle" : "", "parse-names" : false, "suffix" : "" }, { "dropping-particle" : "", "family" : "Lu", "given" : "Yan", "non-dropping-particle" : "", "parse-names" : false, "suffix" : "" }, { "dropping-particle" : "", "family" : "Wittemann", "given" : "Alexander", "non-dropping-particle" : "", "parse-names" : false, "suffix" : "" }, { "dropping-particle" : "", "family" : "Ballauff", "given" : "Matthias", "non-dropping-particle" : "", "parse-names" : false, "suffix" : "" }, { "dropping-particle" : "", "family" : "M\u00fcller", "given" : "Axel H E", "non-dropping-particle" : "", "parse-names" : false, "suffix" : "" } ], "container-title" : "Macromol. Biosci.", "id" : "ITEM-1", "issue" : "2", "issued" : { "date-parts" : [ [ "2011", "2", "11" ] ] }, "page" : "199-210", "title" : "Glycopolymer-Grafted Polystyrene Nanospheres.", "type" : "article-journal", "volume" : "11" }, "uris" : [ "http://www.mendeley.com/documents/?uuid=d763ed3c-cb37-4ee5-a7e3-0d93035b94ef" ] } ], "mendeley" : { "formattedCitation" : "[30]", "plainTextFormattedCitation" : "[30]", "previouslyFormattedCitation" : "[30]" }, "properties" : { "noteIndex" : 0 }, "schema" : "https://github.com/citation-style-language/schema/raw/master/csl-citation.json" }</w:instrText>
      </w:r>
      <w:r w:rsidRPr="00284050">
        <w:fldChar w:fldCharType="separate"/>
      </w:r>
      <w:r w:rsidR="00E71E5F" w:rsidRPr="00284050">
        <w:rPr>
          <w:i w:val="0"/>
          <w:noProof/>
        </w:rPr>
        <w:t>[30]</w:t>
      </w:r>
      <w:r w:rsidRPr="00284050">
        <w:fldChar w:fldCharType="end"/>
      </w:r>
      <w:r w:rsidRPr="00284050">
        <w:t>.</w:t>
      </w:r>
    </w:p>
    <w:p w:rsidR="007D12AB" w:rsidRPr="00284050" w:rsidRDefault="007D12AB" w:rsidP="007D12AB">
      <w:pPr>
        <w:spacing w:before="0"/>
        <w:rPr>
          <w:lang w:val="en-US"/>
        </w:rPr>
      </w:pPr>
      <w:r w:rsidRPr="00284050">
        <w:rPr>
          <w:lang w:val="en-US"/>
        </w:rPr>
        <w:t xml:space="preserve">Phenomena occurring at the surface are used in specialized devices for quantification of protein interactions, </w:t>
      </w:r>
      <w:r w:rsidRPr="00284050">
        <w:rPr>
          <w:i/>
          <w:lang w:val="en-US"/>
        </w:rPr>
        <w:t>e.g. via</w:t>
      </w:r>
      <w:r w:rsidRPr="00284050">
        <w:rPr>
          <w:lang w:val="en-US"/>
        </w:rPr>
        <w:t xml:space="preserve"> surface plasmon resonance (SPR)</w:t>
      </w:r>
      <w:r w:rsidRPr="00284050">
        <w:rPr>
          <w:lang w:val="en-US"/>
        </w:rPr>
        <w:fldChar w:fldCharType="begin" w:fldLock="1"/>
      </w:r>
      <w:r w:rsidR="00A64DE5" w:rsidRPr="00284050">
        <w:rPr>
          <w:lang w:val="en-US"/>
        </w:rPr>
        <w:instrText>ADDIN CSL_CITATION { "citationItems" : [ { "id" : "ITEM-1", "itemData" : { "abstract" : "The interactions between glycopolymer brushes and lectin are very important for the development of affinity membrane chromatography in protein separation. Here, we report the combination of surface-initiated atom transfer radical polymerization (SI-ATRP) and surface plasmon resonance (SPR) to investigate the relationship between the structure of glycopolymer brushes and the affinity adsorption of lectin. The glycopolymer brushes were fabricated from self- assembly of 11-mercapto-1-undecanol (MUD)/1-undecane- thiol (UDT) mixture, immobilization of ATRP initiators, and then SI-ATRP of 2-lactobionamidoethyl methacrylate (LAMA). Brush thickness and grafting density were adjusted by controlling polymerization time and thiol ratio in MUD/UDT mixture, respectively. Sugar epitope density was also controlled through copolymerization of 2-hydroxylethyl methacrylate (HEMA) with LAMA. Ricinus communis agglutinin (RCA120), one kind of lectin that can bind galactose specifically, was chosen to study the effects of brush architectures on lectin adsorption. SPR results indicate not only the thickness but also the grafting density and the epitope density of glycopolymer brushes can achieve the best performance of sugar cluster effect in affinity adsorption of lectin. In addition, the mass transport effect is crucial in the adsorption process. We propose that it is important to keep the balance between the sugar cluster effect and the mass transport effect in the preparation of high-performance affinity membrane chromatography. \u25a0", "author" : [ { "dropping-particle" : "", "family" : "Meng", "given" : "Xiang-Lin", "non-dropping-particle" : "", "parse-names" : false, "suffix" : "" }, { "dropping-particle" : "", "family" : "Fang", "given" : "Yan", "non-dropping-particle" : "", "parse-names" : false, "suffix" : "" }, { "dropping-particle" : "", "family" : "Wan", "given" : "Ling-Shu", "non-dropping-particle" : "", "parse-names" : false, "suffix" : "" }, { "dropping-particle" : "", "family" : "Huang", "given" : "Xiao-Jun", "non-dropping-particle" : "", "parse-names" : false, "suffix" : "" }, { "dropping-particle" : "", "family" : "Xu", "given" : "Zhi-Kang", "non-dropping-particle" : "", "parse-names" : false, "suffix" : "" } ], "container-title" : "Langmuir", "id" : "ITEM-1", "issued" : { "date-parts" : [ [ "2012" ] ] }, "page" : "13616-13623", "title" : "Glycopolymer Brushes for the Affinity Adsorption of RCA120: Effects of Thickness, Grafting Density, and Epitope Density", "type" : "article-journal", "volume" : "28" }, "uris" : [ "http://www.mendeley.com/documents/?uuid=64337169-a5bc-490e-b722-29043b21abd7" ] }, { "id" : "ITEM-2", "itemData" : { "ISSN" : "0024-9297", "author" : [ { "dropping-particle" : "", "family" : "Yang", "given" : "Qian", "non-dropping-particle" : "", "parse-names" : false, "suffix" : "" }, { "dropping-particle" : "", "family" : "Ulbricht", "given" : "Mathias", "non-dropping-particle" : "", "parse-names" : false, "suffix" : "" } ], "container-title" : "Macromolecules", "id" : "ITEM-2", "issue" : "6", "issued" : { "date-parts" : [ [ "2011", "3", "22" ] ] }, "note" : "ATRP in water faster", "page" : "1303-1310", "title" : "Cylindrical Membrane Pores with Well-Defined Grafted Linear and Comblike Glycopolymer Layers for Lectin Binding", "type" : "article-journal", "volume" : "44" }, "uris" : [ "http://www.mendeley.com/documents/?uuid=6afa5e80-ce36-452f-a1a7-eb1a719b5f4d" ] }, { "id" : "ITEM-3", "itemData" : { "ISSN" : "1744-683X", "author" : [ { "dropping-particle" : "", "family" : "Mateescu", "given" : "Anca", "non-dropping-particle" : "", "parse-names" : false, "suffix" : "" }, { "dropping-particle" : "", "family" : "Ye", "given" : "Jianding", "non-dropping-particle" : "", "parse-names" : false, "suffix" : "" }, { "dropping-particle" : "", "family" : "Narain", "given" : "Ravin", "non-dropping-particle" : "", "parse-names" : false, "suffix" : "" }, { "dropping-particle" : "", "family" : "Vamvakaki", "given" : "Maria", "non-dropping-particle" : "", "parse-names" : false, "suffix" : "" } ], "container-title" : "Soft Matter", "id" : "ITEM-3", "issue" : "8", "issued" : { "date-parts" : [ [ "2009" ] ] }, "page" : "1621-1629", "title" : "Synthesis and Characterization of Novel Glycosurfaces by ATRP", "type" : "article-journal", "volume" : "5" }, "uris" : [ "http://www.mendeley.com/documents/?uuid=7ad37e4f-0c7d-41db-a240-4089c458a8dd" ] }, { "id" : "ITEM-4", "itemData" : { "ISSN" : "0003-2700", "PMID" : "17973352", "abstract" : "An alpha-link mannose-conjugated acrylamide monomer was synthesized. This monomer was polymerized by free radical polymerization with acrylamide, a cross-linker, and a surface linker directly on the gold surface. The surface linker, with an active carbon-carbon double bond, was preimmobilized on the gold surface by the thiol anchor. Thus, a cross-linked mannose-conjugated polymer thin layer was grafted onto a gold surface. This thin layer of polymer showed high binding sensitivity and excellent selectivity to its target lectin, concanavalin A (Con A), surpassing the formerly used linear glycopolymer and self-assembled glycol monolayers, validated by the techniques of quartz crystal microbalance, atomic force microscopy, and surface plasmon resonance. Remarkable response was observed to Con A at a concentration as low as 5 x 10(-10) M. The response is proportional to the Con A concentration up to 10(-7) M in phosphate-buffered saline. The use of cross-linked polymer decreased the flexibility of the polymer backbone between the carbohydrate binding sites. Therefore, the cost of conformational entropy for multivalent binding was minimized. The binding constants of the so-prepared cross-linked polymer with Con A were measured to be between 2.5 x 10(6) and 3.2 x 10(6) M(-1). These values are significantly larger than that obtained in our early study with a carbohydrate self-assembled monolayer. In addition to the carbohydrate-lectin recognition, additional selectivity may be achieved by controlling the degree of cross-linking.", "author" : [ { "dropping-particle" : "", "family" : "Yu", "given" : "Lei", "non-dropping-particle" : "", "parse-names" : false, "suffix" : "" }, { "dropping-particle" : "", "family" : "Huang", "given" : "Mingchuan", "non-dropping-particle" : "", "parse-names" : false, "suffix" : "" }, { "dropping-particle" : "", "family" : "Wang", "given" : "Peng G", "non-dropping-particle" : "", "parse-names" : false, "suffix" : "" }, { "dropping-particle" : "", "family" : "Zeng", "given" : "Xiangqun", "non-dropping-particle" : "", "parse-names" : false, "suffix" : "" } ], "container-title" : "Anal. Chem.", "id" : "ITEM-4", "issue" : "23", "issued" : { "date-parts" : [ [ "2007", "12", "1" ] ] }, "page" : "8979-8986", "title" : "Cross-Linked Surface-Grafted Glycopolymer for Multivalent Recognition of Lectin", "type" : "article-journal", "volume" : "79" }, "uris" : [ "http://www.mendeley.com/documents/?uuid=afd7967c-4e5c-4166-997a-8522e1d3bb66" ] } ], "mendeley" : { "formattedCitation" : "[12,37,48,67]", "plainTextFormattedCitation" : "[12,37,48,67]", "previouslyFormattedCitation" : "[12,37,48,67]" }, "properties" : { "noteIndex" : 0 }, "schema" : "https://github.com/citation-style-language/schema/raw/master/csl-citation.json" }</w:instrText>
      </w:r>
      <w:r w:rsidRPr="00284050">
        <w:rPr>
          <w:lang w:val="en-US"/>
        </w:rPr>
        <w:fldChar w:fldCharType="separate"/>
      </w:r>
      <w:r w:rsidR="00E71E5F" w:rsidRPr="00284050">
        <w:rPr>
          <w:noProof/>
          <w:lang w:val="en-US"/>
        </w:rPr>
        <w:t>[12,37,48,67]</w:t>
      </w:r>
      <w:r w:rsidRPr="00284050">
        <w:rPr>
          <w:lang w:val="en-US"/>
        </w:rPr>
        <w:fldChar w:fldCharType="end"/>
      </w:r>
      <w:r w:rsidRPr="00284050">
        <w:rPr>
          <w:lang w:val="en-US"/>
        </w:rPr>
        <w:t xml:space="preserve"> or diffraction grating (dotLab®).</w:t>
      </w:r>
      <w:r w:rsidRPr="00284050">
        <w:rPr>
          <w:lang w:val="en-US"/>
        </w:rPr>
        <w:fldChar w:fldCharType="begin" w:fldLock="1"/>
      </w:r>
      <w:r w:rsidR="00931A30" w:rsidRPr="00284050">
        <w:rPr>
          <w:lang w:val="en-US"/>
        </w:rPr>
        <w:instrText>ADDIN CSL_CITATION { "citationItems" : [ { "id" : "ITEM-1", "itemData" : { "ISSN" : "1520-4812", "PMID" : "20128624", "abstract" : "Gold nanoparticles (NPs) functionalized with a mixed shell of well-defined biotinylated glycopolymers and polyethylene glycol (PEG) provide an effective platform for the biomolecular recognition of proteins both in solution and on surfaces. Well-defined biotinylated glycopolymers were first synthesized by the reversible addition-fragmentation chain transfer (RAFT) process. They contain two types of carbohydrate residues either N-acetyl beta-d-glucosaminopyranoside (GlcNAc) or alpha-d-mannopyranoside (Man) as pendent groups. The biotinylated glycopolymers and polyethylene glycol were subsequently used in the in situ formation of gold glyconanoparticles via an easy photochemical process. The obtained biotinylated glyconanoparticles were characterized by dynamic light scattering (DLS) and transmission electron microscopy (TEM). The bioavailability of the biotin and specific carbohydrate residues at the periphery of the NPs were assessed using the diffraction optic technology (DOT) system. The studies showed the accessibility of the biotin ligands for conjugation to immobilized avidin on the DOTLab biosensor. Furthermore, these avidin conjugated glyconanoparticles were found to selectively immobilize lectins. The specificity of lectin binding was dependent on the type of carbohydrate residues. As such, N-acetyl beta-d-glucosaminoside decorated gold nanoparticles were found to specifically interact with wheat germ agglutinin (WGA) lectin, whereas alpha-d-mannoside ones were found to specifically interact with Concanavalin A (Con A) lectin.", "author" : [ { "dropping-particle" : "", "family" : "Jiang", "given" : "Xiaoze", "non-dropping-particle" : "", "parse-names" : false, "suffix" : "" }, { "dropping-particle" : "", "family" : "Housni", "given" : "Abdelghani", "non-dropping-particle" : "", "parse-names" : false, "suffix" : "" }, { "dropping-particle" : "", "family" : "Gody", "given" : "Guillaume", "non-dropping-particle" : "", "parse-names" : false, "suffix" : "" }, { "dropping-particle" : "", "family" : "Boullanger", "given" : "Paul", "non-dropping-particle" : "", "parse-names" : false, "suffix" : "" }, { "dropping-particle" : "", "family" : "Charreyre", "given" : "Marie-The\u0301re\u0300se", "non-dropping-particle" : "", "parse-names" : false, "suffix" : "" }, { "dropping-particle" : "", "family" : "Delair", "given" : "Thierry", "non-dropping-particle" : "", "parse-names" : false, "suffix" : "" }, { "dropping-particle" : "", "family" : "Narain", "given" : "Ravin", "non-dropping-particle" : "", "parse-names" : false, "suffix" : "" } ], "container-title" : "Bioconjug. Chem.", "id" : "ITEM-1", "issued" : { "date-parts" : [ [ "2010", "2", "3" ] ] }, "page" : "521-530", "title" : "Synthesis of Biotinylated \u03b1-D-Mannoside or N-Acetyl \u03b2-D-Glucosaminoside Decorated Gold Nanoparticles: Study of Their Biomolecular Recognition with Con A and WGA Lectins.", "type" : "article-journal", "volume" : "21" }, "uris" : [ "http://www.mendeley.com/documents/?uuid=82cedec6-655b-4bb9-a0a6-6644338c0d5e" ] }, { "id" : "ITEM-2", "itemData" : { "ISSN" : "0024-9297", "author" : [ { "dropping-particle" : "", "family" : "Deng", "given" : "Zhicheng", "non-dropping-particle" : "", "parse-names" : false, "suffix" : "" }, { "dropping-particle" : "", "family" : "Li", "given" : "Suqi", "non-dropping-particle" : "", "parse-names" : false, "suffix" : "" }, { "dropping-particle" : "", "family" : "Jiang", "given" : "Xiaoze", "non-dropping-particle" : "", "parse-names" : false, "suffix" : "" }, { "dropping-particle" : "", "family" : "Narain", "given" : "Ravin", "non-dropping-particle" : "", "parse-names" : false, "suffix" : "" } ], "container-title" : "Macromolecules", "id" : "ITEM-2", "issue" : "17", "issued" : { "date-parts" : [ [ "2009", "9", "8" ] ] }, "page" : "6393-6405", "title" : "Well-Defined Galactose-Containing Multi-Functional Copolymers and Glyconanoparticles for Biomolecular Recognition Processes", "type" : "article-journal", "volume" : "42" }, "uris" : [ "http://www.mendeley.com/documents/?uuid=490e77c7-1348-433f-a0b3-9db763895865" ] } ], "mendeley" : { "formattedCitation" : "[100,103]", "plainTextFormattedCitation" : "[100,103]", "previouslyFormattedCitation" : "[100,103]" }, "properties" : { "noteIndex" : 0 }, "schema" : "https://github.com/citation-style-language/schema/raw/master/csl-citation.json" }</w:instrText>
      </w:r>
      <w:r w:rsidRPr="00284050">
        <w:rPr>
          <w:lang w:val="en-US"/>
        </w:rPr>
        <w:fldChar w:fldCharType="separate"/>
      </w:r>
      <w:r w:rsidR="00E71E5F" w:rsidRPr="00284050">
        <w:rPr>
          <w:noProof/>
          <w:lang w:val="en-US"/>
        </w:rPr>
        <w:t>[100,103]</w:t>
      </w:r>
      <w:r w:rsidRPr="00284050">
        <w:rPr>
          <w:lang w:val="en-US"/>
        </w:rPr>
        <w:fldChar w:fldCharType="end"/>
      </w:r>
      <w:r w:rsidRPr="00284050">
        <w:rPr>
          <w:lang w:val="en-US"/>
        </w:rPr>
        <w:t xml:space="preserve"> Direct access to the amount of bound protein is possible with a quartz crystal microbalance (QCM), which measures the change in vibration frequency due to mass increase of the analyte attached to the surface.</w:t>
      </w:r>
      <w:r w:rsidRPr="00284050">
        <w:rPr>
          <w:lang w:val="en-US"/>
        </w:rPr>
        <w:fldChar w:fldCharType="begin" w:fldLock="1"/>
      </w:r>
      <w:r w:rsidR="00931A30" w:rsidRPr="00284050">
        <w:rPr>
          <w:lang w:val="en-US"/>
        </w:rPr>
        <w:instrText>ADDIN CSL_CITATION { "citationItems" : [ { "id" : "ITEM-1", "itemData" : { "author" : [ { "dropping-particle" : "", "family" : "Seto", "given" : "Hirokazu", "non-dropping-particle" : "", "parse-names" : false, "suffix" : "" }, { "dropping-particle" : "", "family" : "Ogata", "given" : "Yutaro", "non-dropping-particle" : "", "parse-names" : false, "suffix" : "" }, { "dropping-particle" : "", "family" : "Murakami", "given" : "Tatsuya", "non-dropping-particle" : "", "parse-names" : false, "suffix" : "" }, { "dropping-particle" : "", "family" : "Hoshino", "given" : "Yu", "non-dropping-particle" : "", "parse-names" : false, "suffix" : "" }, { "dropping-particle" : "", "family" : "Miura", "given" : "Yoshiko", "non-dropping-particle" : "", "parse-names" : false, "suffix" : "" } ], "container-title" : "Appl. Mater. Interfaces", "id" : "ITEM-1", "issued" : { "date-parts" : [ [ "2012" ] ] }, "page" : "411-417", "title" : "Selective Protein Separation Using Siliceous Materials with a Trimethoxysilane-Containing Glycopolymer", "type" : "article-journal", "volume" : "4" }, "uris" : [ "http://www.mendeley.com/documents/?uuid=8e19a111-f7f0-49a7-a2d2-c5ecdfd81d63" ] }, { "id" : "ITEM-2", "itemData" : { "ISSN" : "0003-2700", "PMID" : "17973352", "abstract" : "An alpha-link mannose-conjugated acrylamide monomer was synthesized. This monomer was polymerized by free radical polymerization with acrylamide, a cross-linker, and a surface linker directly on the gold surface. The surface linker, with an active carbon-carbon double bond, was preimmobilized on the gold surface by the thiol anchor. Thus, a cross-linked mannose-conjugated polymer thin layer was grafted onto a gold surface. This thin layer of polymer showed high binding sensitivity and excellent selectivity to its target lectin, concanavalin A (Con A), surpassing the formerly used linear glycopolymer and self-assembled glycol monolayers, validated by the techniques of quartz crystal microbalance, atomic force microscopy, and surface plasmon resonance. Remarkable response was observed to Con A at a concentration as low as 5 x 10(-10) M. The response is proportional to the Con A concentration up to 10(-7) M in phosphate-buffered saline. The use of cross-linked polymer decreased the flexibility of the polymer backbone between the carbohydrate binding sites. Therefore, the cost of conformational entropy for multivalent binding was minimized. The binding constants of the so-prepared cross-linked polymer with Con A were measured to be between 2.5 x 10(6) and 3.2 x 10(6) M(-1). These values are significantly larger than that obtained in our early study with a carbohydrate self-assembled monolayer. In addition to the carbohydrate-lectin recognition, additional selectivity may be achieved by controlling the degree of cross-linking.", "author" : [ { "dropping-particle" : "", "family" : "Yu", "given" : "Lei", "non-dropping-particle" : "", "parse-names" : false, "suffix" : "" }, { "dropping-particle" : "", "family" : "Huang", "given" : "Mingchuan", "non-dropping-particle" : "", "parse-names" : false, "suffix" : "" }, { "dropping-particle" : "", "family" : "Wang", "given" : "Peng G", "non-dropping-particle" : "", "parse-names" : false, "suffix" : "" }, { "dropping-particle" : "", "family" : "Zeng", "given" : "Xiangqun", "non-dropping-particle" : "", "parse-names" : false, "suffix" : "" } ], "container-title" : "Anal. Chem.", "id" : "ITEM-2", "issue" : "23", "issued" : { "date-parts" : [ [ "2007", "12", "1" ] ] }, "page" : "8979-8986", "title" : "Cross-Linked Surface-Grafted Glycopolymer for Multivalent Recognition of Lectin", "type" : "article-journal", "volume" : "79" }, "uris" : [ "http://www.mendeley.com/documents/?uuid=afd7967c-4e5c-4166-997a-8522e1d3bb66" ] }, { "id" : "ITEM-3", "itemData" : { "ISSN" : "0960-894X", "PMID" : "17728132", "abstract" : "Glycopolymers are useful macromolecules with a non-carbohydrate backbone for presenting saccharides in multivalent form. Here, glycopolymers containing mannose and alkanethiol linker were synthesized through substituting preactivated poly [N-(acryloyloxy) succinimide] (pNAS) with amine-containing monomer. With the obtained glycopolymers, a glycosurface was generated on the gold surface of quartz crystal microbalance (QCM) through self-assembled strategy by the use of alkanethiol functional group. Furthermore, the resulting glycosurface was used to detect the binding of mannose specific lectin concanavalin A (Con A).", "author" : [ { "dropping-particle" : "", "family" : "Huang", "given" : "Mingchuan", "non-dropping-particle" : "", "parse-names" : false, "suffix" : "" }, { "dropping-particle" : "", "family" : "Shen", "given" : "Zhihong", "non-dropping-particle" : "", "parse-names" : false, "suffix" : "" }, { "dropping-particle" : "", "family" : "Zhang", "given" : "Yalong", "non-dropping-particle" : "", "parse-names" : false, "suffix" : "" }, { "dropping-particle" : "", "family" : "Zeng", "given" : "Xiangqun", "non-dropping-particle" : "", "parse-names" : false, "suffix" : "" }, { "dropping-particle" : "", "family" : "Wang", "given" : "Peng George", "non-dropping-particle" : "", "parse-names" : false, "suffix" : "" } ], "container-title" : "Bioorg. Med. Chem. Lett.", "id" : "ITEM-3", "issue" : "19", "issued" : { "date-parts" : [ [ "2007", "10", "1" ] ] }, "note" : "DOI: 10.1016/j.bmcl.2007.08.002", "page" : "5379-5383", "title" : "Alkanethiol Containing Glycopolymers: A Tool for the Detection of Lectin Binding", "type" : "article-journal", "volume" : "17" }, "uris" : [ "http://www.mendeley.com/documents/?uuid=1175416f-0ea1-4f2b-acf5-2ebba3fff028" ] }, { "id" : "ITEM-4", "itemData" : { "ISSN" : "1095-7103", "PMID" : "24183434", "abstract" : "Polyvinylamine (PVAm) was derivatized with lactobionic acid to give PVAm-GAL with pendant galactose groups along the PVAm chain. The galactose substituents were shown to undergo two types of specific interactions: (1) condensation with phenylboronic acid moieties on polymers and on surfaces; and, (2) the specific binding of RCA120, a galactose-specific lectin. Surface binding and assembly was monitored with Quartz Crystal Microbalance (QCM-D) measurements. Multilayer assemblies based on boronic ester formation were destroyed by lowering the pH, or by introducing sorbitol. We propose that the physical adsorption of PVAm-GAL onto silica or other negatively charged support surfaces is a simple route to galactose-rich interfaces, possibly useful for affinity separations, cell targeting and cell culturing.", "author" : [ { "dropping-particle" : "", "family" : "Mokhtari", "given" : "Hajir", "non-dropping-particle" : "", "parse-names" : false, "suffix" : "" }, { "dropping-particle" : "", "family" : "Pelton", "given" : "Robert", "non-dropping-particle" : "", "parse-names" : false, "suffix" : "" }, { "dropping-particle" : "", "family" : "Jin", "given" : "Liqiang", "non-dropping-particle" : "", "parse-names" : false, "suffix" : "" } ], "container-title" : "Journal of colloid and interface science", "id" : "ITEM-4", "issued" : { "date-parts" : [ [ "2014", "1", "1" ] ] }, "page" : "86-91", "publisher" : "Elsevier Inc.", "title" : "Polyvinylamine-G-galactose Is a Route to Bioactivated Silica Surfaces", "type" : "article-journal", "volume" : "413" }, "uris" : [ "http://www.mendeley.com/documents/?uuid=652b7fb8-961c-42bb-8d63-fff17f82f126" ] }, { "id" : "ITEM-5", "itemData" : { "ISSN" : "2050750X", "author" : [ { "dropping-particle" : "", "family" : "Terada", "given" : "Yuhei", "non-dropping-particle" : "", "parse-names" : false, "suffix" : "" }, { "dropping-particle" : "", "family" : "Hashimoto", "given" : "Wakana", "non-dropping-particle" : "", "parse-names" : false, "suffix" : "" }, { "dropping-particle" : "", "family" : "Endo", "given" : "Tatsuro", "non-dropping-particle" : "", "parse-names" : false, "suffix" : "" }, { "dropping-particle" : "", "family" : "Seto", "given" : "Hirokazu", "non-dropping-particle" : "", "parse-names" : false, "suffix" : "" }, { "dropping-particle" : "", "family" : "Murakami", "given" : "Tatsuya", "non-dropping-particle" : "", "parse-names" : false, "suffix" : "" }, { "dropping-particle" : "", "family" : "Hisamoto", "given" : "Hideaki", "non-dropping-particle" : "", "parse-names" : false, "suffix" : "" }, { "dropping-particle" : "", "family" : "Hoshino", "given" : "Yu", "non-dropping-particle" : "", "parse-names" : false, "suffix" : "" }, { "dropping-particle" : "", "family" : "Miura", "given" : "Yoshiko", "non-dropping-particle" : "", "parse-names" : false, "suffix" : "" } ], "container-title" : "Journal of Materials Chemistry B", "id" : "ITEM-5", "issue" : "21", "issued" : { "date-parts" : [ [ "2014" ] ] }, "note" : "DOI: 10.1039/c4tb00028e", "page" : "3324-3332", "title" : "Signal Amplified Two-Dimensional Photonic Crystal Biosensor Immobilized with Glyco-Nanoparticles", "type" : "article-journal", "volume" : "2" }, "uris" : [ "http://www.mendeley.com/documents/?uuid=e53a6702-e849-4538-86e1-660d93744a78" ] } ], "mendeley" : { "formattedCitation" : "[67,80,84,97,126]", "plainTextFormattedCitation" : "[67,80,84,97,126]", "previouslyFormattedCitation" : "[67,80,84,97,126]" }, "properties" : { "noteIndex" : 0 }, "schema" : "https://github.com/citation-style-language/schema/raw/master/csl-citation.json" }</w:instrText>
      </w:r>
      <w:r w:rsidRPr="00284050">
        <w:rPr>
          <w:lang w:val="en-US"/>
        </w:rPr>
        <w:fldChar w:fldCharType="separate"/>
      </w:r>
      <w:r w:rsidR="00E71E5F" w:rsidRPr="00284050">
        <w:rPr>
          <w:noProof/>
          <w:lang w:val="en-US"/>
        </w:rPr>
        <w:t>[67,80,84,97,126]</w:t>
      </w:r>
      <w:r w:rsidRPr="00284050">
        <w:rPr>
          <w:lang w:val="en-US"/>
        </w:rPr>
        <w:fldChar w:fldCharType="end"/>
      </w:r>
    </w:p>
    <w:p w:rsidR="007D12AB" w:rsidRPr="00284050" w:rsidRDefault="007D12AB" w:rsidP="007D12AB">
      <w:pPr>
        <w:spacing w:after="120"/>
        <w:rPr>
          <w:lang w:val="en-US"/>
        </w:rPr>
      </w:pPr>
      <w:r w:rsidRPr="00284050">
        <w:rPr>
          <w:lang w:val="en-US"/>
        </w:rPr>
        <w:t>Applications of immobilized glycopolymers aim towards specific binding of a certain lectin. This interaction is directed by the type of carbohydrate and the type of attachment to the polymer (</w:t>
      </w:r>
      <w:r w:rsidRPr="00284050">
        <w:rPr>
          <w:b/>
          <w:lang w:val="en-US"/>
        </w:rPr>
        <w:t>Table</w:t>
      </w:r>
      <w:r w:rsidR="005E08F9" w:rsidRPr="00284050">
        <w:rPr>
          <w:lang w:val="en-US"/>
        </w:rPr>
        <w:t> </w:t>
      </w:r>
      <w:r w:rsidRPr="00284050">
        <w:rPr>
          <w:b/>
          <w:noProof/>
          <w:lang w:val="en-US"/>
        </w:rPr>
        <w:t>4</w:t>
      </w:r>
      <w:r w:rsidRPr="00284050">
        <w:rPr>
          <w:lang w:val="en-US"/>
        </w:rPr>
        <w:t xml:space="preserve">). </w:t>
      </w:r>
      <w:r w:rsidR="00523641" w:rsidRPr="00284050">
        <w:rPr>
          <w:lang w:val="en-US"/>
        </w:rPr>
        <w:t>In particular</w:t>
      </w:r>
      <w:r w:rsidRPr="00284050">
        <w:rPr>
          <w:lang w:val="en-US"/>
        </w:rPr>
        <w:t xml:space="preserve"> the position of the </w:t>
      </w:r>
      <w:r w:rsidR="00523641" w:rsidRPr="00284050">
        <w:rPr>
          <w:lang w:val="en-US"/>
        </w:rPr>
        <w:t>sugar carbon atom</w:t>
      </w:r>
      <w:r w:rsidRPr="00284050">
        <w:rPr>
          <w:lang w:val="en-US"/>
        </w:rPr>
        <w:t xml:space="preserve">, which is substituted, plays a crucial role. Consequently, the </w:t>
      </w:r>
      <w:proofErr w:type="gramStart"/>
      <w:r w:rsidRPr="00284050">
        <w:rPr>
          <w:lang w:val="en-US"/>
        </w:rPr>
        <w:t>lectin interaction of disaccharides is mainly influenced by the outward displayed sugar ring</w:t>
      </w:r>
      <w:proofErr w:type="gramEnd"/>
      <w:r w:rsidRPr="00284050">
        <w:rPr>
          <w:lang w:val="en-US"/>
        </w:rPr>
        <w:t xml:space="preserve">.  However, the interaction to be expected cannot always be predicted in a straightforward manner.  </w:t>
      </w:r>
      <w:r w:rsidRPr="00284050">
        <w:rPr>
          <w:i/>
          <w:lang w:val="en-US"/>
        </w:rPr>
        <w:t>E.g.</w:t>
      </w:r>
      <w:r w:rsidRPr="00284050">
        <w:rPr>
          <w:lang w:val="en-US"/>
        </w:rPr>
        <w:t xml:space="preserve"> modification of mannose at the 6-position for attachment of polymerizable groups prohibits ConA binding, but galactose modified in 6-position can bind to the lectin RCA.</w:t>
      </w:r>
      <w:r w:rsidRPr="00284050">
        <w:rPr>
          <w:lang w:val="en-US"/>
        </w:rPr>
        <w:fldChar w:fldCharType="begin" w:fldLock="1"/>
      </w:r>
      <w:r w:rsidR="00A64DE5" w:rsidRPr="00284050">
        <w:rPr>
          <w:lang w:val="en-US"/>
        </w:rPr>
        <w:instrText>ADDIN CSL_CITATION { "citationItems" : [ { "id" : "ITEM-1", "itemData" : { "ISSN" : "00143057", "author" : [ { "dropping-particle" : "", "family" : "Pfaff", "given" : "Andr\u00e9", "non-dropping-particle" : "", "parse-names" : false, "suffix" : "" }, { "dropping-particle" : "", "family" : "Barner", "given" : "Leonie", "non-dropping-particle" : "", "parse-names" : false, "suffix" : "" }, { "dropping-particle" : "", "family" : "M\u00fcller", "given" : "Axel H.E.", "non-dropping-particle" : "", "parse-names" : false, "suffix" : "" }, { "dropping-particle" : "", "family" : "Granville", "given" : "Anthony M.", "non-dropping-particle" : "", "parse-names" : false, "suffix" : "" } ], "container-title" : "European Polymer Journal", "id" : "ITEM-1", "issue" : "4", "issued" : { "date-parts" : [ [ "2011", "4" ] ] }, "note" : "lectin interaction by UV/Vis spectroscopy (for quantification of the difference of absoption)", "page" : "805-815", "title" : "Surface Modification of Polymeric Microspheres Using Glycopolymers for Biorecognition", "type" : "article-journal", "volume" : "47" }, "uris" : [ "http://www.mendeley.com/documents/?uuid=dc2091dc-fbc3-45d6-a2ac-61228c063882" ] } ], "mendeley" : { "formattedCitation" : "[61]", "plainTextFormattedCitation" : "[61]", "previouslyFormattedCitation" : "[61]" }, "properties" : { "noteIndex" : 0 }, "schema" : "https://github.com/citation-style-language/schema/raw/master/csl-citation.json" }</w:instrText>
      </w:r>
      <w:r w:rsidRPr="00284050">
        <w:rPr>
          <w:lang w:val="en-US"/>
        </w:rPr>
        <w:fldChar w:fldCharType="separate"/>
      </w:r>
      <w:r w:rsidR="00E71E5F" w:rsidRPr="00284050">
        <w:rPr>
          <w:noProof/>
          <w:lang w:val="en-US"/>
        </w:rPr>
        <w:t>[61]</w:t>
      </w:r>
      <w:r w:rsidRPr="00284050">
        <w:rPr>
          <w:lang w:val="en-US"/>
        </w:rPr>
        <w:fldChar w:fldCharType="end"/>
      </w:r>
      <w:r w:rsidRPr="00284050">
        <w:rPr>
          <w:lang w:val="en-US"/>
        </w:rPr>
        <w:t xml:space="preserve"> Sometimes even controverse findings are reported for the same glycopolymer (</w:t>
      </w:r>
      <w:r w:rsidRPr="00284050">
        <w:rPr>
          <w:i/>
          <w:lang w:val="en-US"/>
        </w:rPr>
        <w:t>e.g.</w:t>
      </w:r>
      <w:r w:rsidRPr="00284050">
        <w:rPr>
          <w:lang w:val="en-US"/>
        </w:rPr>
        <w:t xml:space="preserve"> for PolyGAMA).</w:t>
      </w:r>
      <w:r w:rsidRPr="00284050">
        <w:rPr>
          <w:lang w:val="en-US"/>
        </w:rPr>
        <w:fldChar w:fldCharType="begin" w:fldLock="1"/>
      </w:r>
      <w:r w:rsidR="00931A30" w:rsidRPr="00284050">
        <w:rPr>
          <w:lang w:val="en-US"/>
        </w:rPr>
        <w:instrText>ADDIN CSL_CITATION { "citationItems" : [ { "id" : "ITEM-1", "itemData" : { "ISSN" : "1520-6106", "PMID" : "18318528", "abstract" : "A new class of supramolecular and biomimetic glycopolymer/poly(epsilon-caprolactone)-based polypseudorotaxane/glycopolymer triblock copolymers (poly(D-gluconamidoethyl methacrylate)-PPR-poly(D-gluconamidoethyl methacrylate), PGAMA-PPR-PGAMA), exhibiting controlled molecular weights and low polydispersities, was synthesized by the combination of ring-opening polymerization of epsilon-caprolactone, supramolecular inclusion reaction, and direct atom transfer radical polymerization (ATRP) of unprotected D-gluconamidoethyl methacrylate (GAMA) glycomonomer. The PPR macroinitiator for ATRP was prepared by the inclusion complexation of biodegradable poly(epsilon-caprolactone) (PCL) with alpha-cyclodextrin (alpha-CD), in which the crystalline PCL segments were included into the hydrophobic alpha-CD cavities and their crystallization was completely suppressed. Moreover, the self-assembled aggregates from these triblock copolymers have a hydrophilic glycopolymer shell and an oligosaccharide threaded polypseudorotaxane core, which changed from spherical micelles to vesicles with the decreasing weight fraction of glycopolymer segments. Furthermore, it was demonstrated that these triblock copolymers had specific biomolecular recognition with concanavalin A (Con A) in comparison with bovine serum albumin (BSA). To the best of our knowledge, this is the first report that describes the synthesis of supramolecular and biomimetic polypseudorotaxane/glycopolymer biohybrids and the fabrication of glucose-shelled and oligosaccharide-threaded polypseudorotaxane-cored aggregates. This hopefully provides a platform for targeted drug delivery and for studying the biomolecular recognition between sugar and lectin.", "author" : [ { "dropping-particle" : "", "family" : "Dai", "given" : "Xiao-Hui", "non-dropping-particle" : "", "parse-names" : false, "suffix" : "" }, { "dropping-particle" : "", "family" : "Dong", "given" : "Chang-Ming", "non-dropping-particle" : "", "parse-names" : false, "suffix" : "" }, { "dropping-particle" : "", "family" : "Yan", "given" : "Deyue", "non-dropping-particle" : "", "parse-names" : false, "suffix" : "" } ], "container-title" : "J. Phys. Chem. B", "id" : "ITEM-1", "issue" : "12", "issued" : { "date-parts" : [ [ "2008", "3", "27" ] ] }, "page" : "3644-3652", "title" : "Supramolecular and Biomimetic Polypseudorotaxane/Glycopolymer Biohybrids: Synthesis, Glucose-Surfaced Nanoparticles, and Recognition with Lectin", "type" : "article-journal", "volume" : "112" }, "uris" : [ "http://www.mendeley.com/documents/?uuid=b52fd9f7-f7e8-4873-a192-634ff25cc848" ] }, { "id" : "ITEM-2", "itemData" : { "ISSN" : "0024-9297", "author" : [ { "dropping-particle" : "", "family" : "Deng", "given" : "Zhicheng", "non-dropping-particle" : "", "parse-names" : false, "suffix" : "" }, { "dropping-particle" : "", "family" : "Li", "given" : "Suqi", "non-dropping-particle" : "", "parse-names" : false, "suffix" : "" }, { "dropping-particle" : "", "family" : "Jiang", "given" : "Xiaoze", "non-dropping-particle" : "", "parse-names" : false, "suffix" : "" }, { "dropping-particle" : "", "family" : "Narain", "given" : "Ravin", "non-dropping-particle" : "", "parse-names" : false, "suffix" : "" } ], "container-title" : "Macromolecules", "id" : "ITEM-2", "issue" : "17", "issued" : { "date-parts" : [ [ "2009", "9", "8" ] ] }, "page" : "6393-6405", "title" : "Well-Defined Galactose-Containing Multi-Functional Copolymers and Glyconanoparticles for Biomolecular Recognition Processes", "type" : "article-journal", "volume" : "42" }, "uris" : [ "http://www.mendeley.com/documents/?uuid=490e77c7-1348-433f-a0b3-9db763895865" ] }, { "id" : "ITEM-3", "itemData" : { "ISSN" : "1526-4602", "PMID" : "20954736", "abstract" : "Three novel N-substituted acrylamide monomers containing different carbohydrate residues, 2'-acrylamidoethyl-\u03b1-d-mannopyranoside, 2'-acrylamidoethyl-\u03b2-d-glucopyranoside, and 2'-acrylamidoethyl-\u03b2-d-galactopyranoside, in the pyranose form were synthesized. The corresponding glycopolymer brushes were prepared on silicon substrates by surface-initiated atom transfer radical polymerization (SI-ATRP) using unprotected glycomonomers. The formation of glycopolymer brushes was well-characterized using ellipsometry, ATR-FTIR, water contact angle analysis, atomic force microscopy analysis, and X-ray photoelectron spectroscopy. The effects of halogen, ligand, and solvent on the polymerization were thoroughly investigated. It was shown that CuCl/CuCl(2)/tris(2-dimethylaminoethyl)amine (Me(6)TREN) catalytic system with an optimized ratio of Cu(I)/Cu(II) produced glycopolymer with high molecular weight (M(n) = 44-140 kDa) and relatively narrow molecular weight distribution (PDI = 1.4). The dry thickness of resulting glycopolymer brushes (10-36 nm) showed a proportional relationship with the molecular weight of free polymer generated in the solution. The grafting densities of obtained glycopolymer brushes were between 0.12 and 0.17 chains/nm(2). The grafting of glycopolymer resulted in highly hydrophilic surface layer with very low water contact angles (&lt;10\u00b0). The glycopolymer brushes showed ultralow protein adsorption from bovine serum albumin (BSA) and fibrinogen (Fb) solutions. Glycopolymer brushes containing glucose units showed relatively better protection against BSA and Fb adsorption than those brushes containing mannose and galactose units. Synthesized glycopolymer brushes retained specific protein interactions, as evident from the interaction with Concanavalin A (Con A). The interaction of surface-grafted glycopolymer brushes with Con A depended on both the stereochemistry of carbohydrate units and the chemical structures present. In addition, the newly synthesized glycopolymer brushes performed significantly better in comparison with currently available structures in terms of specific protein interactions.", "author" : [ { "dropping-particle" : "", "family" : "Yu", "given" : "Kai", "non-dropping-particle" : "", "parse-names" : false, "suffix" : "" }, { "dropping-particle" : "", "family" : "Kizhakkedathu", "given" : "Jayachandran N", "non-dropping-particle" : "", "parse-names" : false, "suffix" : "" } ], "container-title" : "Biomacromolecules", "id" : "ITEM-3", "issued" : { "date-parts" : [ [ "2010", "10", "18" ] ] }, "page" : "3073-3085", "title" : "Synthesis of Functional Polymer Brushes Containing Carbohydrate Residues in the Pyranose Form and Their Specific and Nonspecific Interactions with Proteins", "type" : "article-journal", "volume" : "11" }, "uris" : [ "http://www.mendeley.com/documents/?uuid=0e7089ef-4e74-465d-9a4a-073065224967" ] } ], "mendeley" : { "formattedCitation" : "[42,103,139]", "plainTextFormattedCitation" : "[42,103,139]", "previouslyFormattedCitation" : "[42,103,139]" }, "properties" : { "noteIndex" : 0 }, "schema" : "https://github.com/citation-style-language/schema/raw/master/csl-citation.json" }</w:instrText>
      </w:r>
      <w:r w:rsidRPr="00284050">
        <w:rPr>
          <w:lang w:val="en-US"/>
        </w:rPr>
        <w:fldChar w:fldCharType="separate"/>
      </w:r>
      <w:r w:rsidR="00E71E5F" w:rsidRPr="00284050">
        <w:rPr>
          <w:noProof/>
          <w:lang w:val="en-US"/>
        </w:rPr>
        <w:t>[42,103,139]</w:t>
      </w:r>
      <w:r w:rsidRPr="00284050">
        <w:rPr>
          <w:lang w:val="en-US"/>
        </w:rPr>
        <w:fldChar w:fldCharType="end"/>
      </w:r>
      <w:r w:rsidRPr="00284050">
        <w:rPr>
          <w:lang w:val="en-US"/>
        </w:rPr>
        <w:t xml:space="preserve"> </w:t>
      </w:r>
    </w:p>
    <w:p w:rsidR="007D12AB" w:rsidRPr="00284050" w:rsidRDefault="007D12AB" w:rsidP="007D12AB">
      <w:pPr>
        <w:spacing w:before="0"/>
        <w:jc w:val="left"/>
        <w:rPr>
          <w:lang w:val="en-US"/>
        </w:rPr>
      </w:pPr>
      <w:r w:rsidRPr="00284050">
        <w:rPr>
          <w:lang w:val="en-US"/>
        </w:rPr>
        <w:br w:type="page"/>
      </w:r>
    </w:p>
    <w:p w:rsidR="007D12AB" w:rsidRPr="00284050" w:rsidRDefault="007D12AB" w:rsidP="007D12AB">
      <w:pPr>
        <w:pStyle w:val="Caption"/>
      </w:pPr>
      <w:bookmarkStart w:id="82" w:name="_Ref421026288"/>
      <w:r w:rsidRPr="00284050">
        <w:lastRenderedPageBreak/>
        <w:t xml:space="preserve">Table </w:t>
      </w:r>
      <w:r w:rsidRPr="00284050">
        <w:rPr>
          <w:noProof/>
        </w:rPr>
        <w:t>4</w:t>
      </w:r>
      <w:bookmarkEnd w:id="82"/>
      <w:r w:rsidRPr="00284050">
        <w:t>. Lectin interactions of immobilized glycopolymers.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1891"/>
        <w:gridCol w:w="2852"/>
      </w:tblGrid>
      <w:tr w:rsidR="007D12AB" w:rsidRPr="00284050" w:rsidTr="009B4A34">
        <w:trPr>
          <w:trHeight w:val="543"/>
          <w:jc w:val="center"/>
        </w:trPr>
        <w:tc>
          <w:tcPr>
            <w:tcW w:w="2549" w:type="dxa"/>
            <w:tcBorders>
              <w:bottom w:val="thinThickSmallGap" w:sz="12" w:space="0" w:color="auto"/>
              <w:right w:val="single" w:sz="4" w:space="0" w:color="auto"/>
            </w:tcBorders>
            <w:vAlign w:val="center"/>
          </w:tcPr>
          <w:p w:rsidR="007D12AB" w:rsidRPr="00284050" w:rsidRDefault="007D12AB" w:rsidP="009B4A34">
            <w:pPr>
              <w:spacing w:after="200" w:line="276" w:lineRule="auto"/>
              <w:jc w:val="center"/>
              <w:rPr>
                <w:b/>
                <w:lang w:val="en-US"/>
              </w:rPr>
            </w:pPr>
            <w:r w:rsidRPr="00284050">
              <w:rPr>
                <w:b/>
                <w:lang w:val="en-US"/>
              </w:rPr>
              <w:t>Sugar type</w:t>
            </w:r>
          </w:p>
        </w:tc>
        <w:tc>
          <w:tcPr>
            <w:tcW w:w="1891" w:type="dxa"/>
            <w:tcBorders>
              <w:left w:val="single" w:sz="4" w:space="0" w:color="auto"/>
              <w:bottom w:val="thinThickSmallGap" w:sz="12" w:space="0" w:color="auto"/>
            </w:tcBorders>
            <w:vAlign w:val="center"/>
          </w:tcPr>
          <w:p w:rsidR="007D12AB" w:rsidRPr="00284050" w:rsidRDefault="007D12AB" w:rsidP="009B4A34">
            <w:pPr>
              <w:spacing w:after="200" w:line="276" w:lineRule="auto"/>
              <w:jc w:val="center"/>
              <w:rPr>
                <w:b/>
                <w:lang w:val="en-US"/>
              </w:rPr>
            </w:pPr>
            <w:r w:rsidRPr="00284050">
              <w:rPr>
                <w:b/>
                <w:lang w:val="en-US"/>
              </w:rPr>
              <w:t>Lectin</w:t>
            </w:r>
          </w:p>
        </w:tc>
        <w:tc>
          <w:tcPr>
            <w:tcW w:w="2852" w:type="dxa"/>
            <w:tcBorders>
              <w:left w:val="single" w:sz="4" w:space="0" w:color="auto"/>
              <w:bottom w:val="thinThickSmallGap" w:sz="12" w:space="0" w:color="auto"/>
            </w:tcBorders>
            <w:shd w:val="clear" w:color="auto" w:fill="auto"/>
            <w:vAlign w:val="center"/>
          </w:tcPr>
          <w:p w:rsidR="007D12AB" w:rsidRPr="00284050" w:rsidRDefault="007D12AB" w:rsidP="009B4A34">
            <w:pPr>
              <w:spacing w:after="200" w:line="276" w:lineRule="auto"/>
              <w:jc w:val="center"/>
              <w:rPr>
                <w:b/>
                <w:lang w:val="en-US"/>
              </w:rPr>
            </w:pPr>
            <w:r w:rsidRPr="00284050">
              <w:rPr>
                <w:b/>
                <w:lang w:val="en-US"/>
              </w:rPr>
              <w:t>References</w:t>
            </w:r>
          </w:p>
        </w:tc>
      </w:tr>
      <w:tr w:rsidR="007D12AB" w:rsidRPr="00284050" w:rsidTr="009B4A34">
        <w:trPr>
          <w:jc w:val="center"/>
        </w:trPr>
        <w:tc>
          <w:tcPr>
            <w:tcW w:w="2549" w:type="dxa"/>
            <w:tcBorders>
              <w:top w:val="thinThickSmallGap" w:sz="12" w:space="0" w:color="auto"/>
              <w:bottom w:val="single" w:sz="4" w:space="0" w:color="7F7F7F" w:themeColor="text1" w:themeTint="80"/>
              <w:right w:val="single" w:sz="4" w:space="0" w:color="auto"/>
            </w:tcBorders>
            <w:vAlign w:val="center"/>
          </w:tcPr>
          <w:p w:rsidR="007D12AB" w:rsidRPr="00284050" w:rsidRDefault="007D12AB" w:rsidP="009B4A34">
            <w:pPr>
              <w:jc w:val="center"/>
              <w:rPr>
                <w:lang w:val="en-US"/>
              </w:rPr>
            </w:pPr>
            <w:r w:rsidRPr="00284050">
              <w:rPr>
                <w:lang w:val="en-US"/>
              </w:rPr>
              <w:t>α-Glucose</w:t>
            </w:r>
          </w:p>
        </w:tc>
        <w:tc>
          <w:tcPr>
            <w:tcW w:w="1891" w:type="dxa"/>
            <w:tcBorders>
              <w:top w:val="thinThickSmallGap" w:sz="12" w:space="0" w:color="auto"/>
              <w:left w:val="single" w:sz="4" w:space="0" w:color="auto"/>
              <w:bottom w:val="single" w:sz="4" w:space="0" w:color="7F7F7F" w:themeColor="text1" w:themeTint="80"/>
            </w:tcBorders>
            <w:vAlign w:val="center"/>
          </w:tcPr>
          <w:p w:rsidR="007D12AB" w:rsidRPr="00284050" w:rsidRDefault="007D12AB" w:rsidP="009B4A34">
            <w:pPr>
              <w:jc w:val="center"/>
              <w:rPr>
                <w:lang w:val="en-US"/>
              </w:rPr>
            </w:pPr>
            <w:r w:rsidRPr="00284050">
              <w:rPr>
                <w:lang w:val="en-US"/>
              </w:rPr>
              <w:t>ConA</w:t>
            </w:r>
          </w:p>
        </w:tc>
        <w:tc>
          <w:tcPr>
            <w:tcW w:w="2852" w:type="dxa"/>
            <w:tcBorders>
              <w:top w:val="thinThickSmallGap" w:sz="12" w:space="0" w:color="auto"/>
              <w:left w:val="single" w:sz="4" w:space="0" w:color="auto"/>
              <w:bottom w:val="single" w:sz="4" w:space="0" w:color="7F7F7F" w:themeColor="text1" w:themeTint="80"/>
            </w:tcBorders>
            <w:shd w:val="clear" w:color="auto" w:fill="auto"/>
            <w:vAlign w:val="center"/>
          </w:tcPr>
          <w:p w:rsidR="007D12AB" w:rsidRPr="00284050" w:rsidRDefault="007D12AB" w:rsidP="00E71E5F">
            <w:pPr>
              <w:jc w:val="center"/>
              <w:rPr>
                <w:lang w:val="en-US"/>
              </w:rPr>
            </w:pPr>
            <w:r w:rsidRPr="00284050">
              <w:rPr>
                <w:lang w:val="en-US"/>
              </w:rPr>
              <w:fldChar w:fldCharType="begin" w:fldLock="1"/>
            </w:r>
            <w:r w:rsidR="00931A30" w:rsidRPr="00284050">
              <w:rPr>
                <w:lang w:val="en-US"/>
              </w:rPr>
              <w:instrText>ADDIN CSL_CITATION { "citationItems" : [ { "id" : "ITEM-1", "itemData" : { "author" : [ { "dropping-particle" : "", "family" : "Yang", "given" : "Qian", "non-dropping-particle" : "", "parse-names" : false, "suffix" : "" }, { "dropping-particle" : "", "family" : "Wan", "given" : "Ling-Shu", "non-dropping-particle" : "", "parse-names" : false, "suffix" : "" }, { "dropping-particle" : "", "family" : "Xu", "given" : "Zhi-Kang", "non-dropping-particle" : "", "parse-names" : false, "suffix" : "" } ], "container-title" : "Chin. J. Polym. Sci.", "id" : "ITEM-1", "issue" : "3", "issued" : { "date-parts" : [ [ "2008" ] ] }, "page" : "363-367", "title" : "Interaction Between the Surface Glycosylated Polypropylene Membrane and Lectin", "type" : "article-journal", "volume" : "26" }, "uris" : [ "http://www.mendeley.com/documents/?uuid=2644fe14-d2d1-4afa-8f98-2106d43fdf93" ] }, { "id" : "ITEM-2", "itemData" : { "ISSN" : "0743-7463", "PMID" : "17042552", "abstract" : "Increasingly, carbohydrate-protein interactions are viewed as important mechanisms for many biological processes such as blood coagulation, immune response, viral infection, inflammation, embryogenesis, and cellular signal transfer. However, the weak affinity of the interactions and the structural complexity of carbohydrates have hindered efforts to develop a comprehensive understanding of carbohydrate functions. Fortunately, synthetic polyvalent glycoligands give us a chance to reveal the nature of these biological processes. In this work a sugar-containing monomer (alpha-D-allyl glucoside (AG)) was grafted onto polypropylene microporous membrane (PPMM) by UV-induced graft polymerization to generate a glycosylated porous surface for the first time. Fourier transform infrared spectroscopy, X-ray photoelectron spectroscopy, and scanning electron microscopy were employed to confirm the glycosylation. Water contact angle measurement was used to evaluate the hydrophilicity change of the surfaces before and after the graft polymerization of AG. It was found that the grafting density increased reasonably with the increase of AG monomer concentration, and then this increase slowed when the AG concentration exceeded 80 g/L. At the same time a 20-25 min UV irradiation was enough for the grafting polymerization. The photoinitiator concentration also influenced the grafting density obviously, and there was an optimal concentration of the photoinitiator for the grafting process. The water contact angle of the polyAG-tethered membrane surface decreased from 149 degrees to 80 degrees with the increase of grafting density from 0 to 187.76 microg/cm2, which indicated a hydrophilic variation of the membrane surface by the grafting of AG. Results also indicated that the surface-grafted polyAG chains showed weak interaction with Con A when the grafting density was low. However, when the sugar density exceeded 90 microg/cm2, the binding affinity increased dramatically which was the due to the \"glycoside cluster effect\".", "author" : [ { "dropping-particle" : "", "family" : "Yang", "given" : "Qian", "non-dropping-particle" : "", "parse-names" : false, "suffix" : "" }, { "dropping-particle" : "", "family" : "Hu", "given" : "Meng-Xin", "non-dropping-particle" : "", "parse-names" : false, "suffix" : "" }, { "dropping-particle" : "", "family" : "Dai", "given" : "Zheng-Wei", "non-dropping-particle" : "", "parse-names" : false, "suffix" : "" }, { "dropping-particle" : "", "family" : "Tian", "given" : "Jing", "non-dropping-particle" : "", "parse-names" : false, "suffix" : "" }, { "dropping-particle" : "", "family" : "Xu", "given" : "Zhi-Kang", "non-dropping-particle" : "", "parse-names" : false, "suffix" : "" } ], "container-title" : "Langmuir", "id" : "ITEM-2", "issue" : "22", "issued" : { "date-parts" : [ [ "2006", "10", "24" ] ] }, "page" : "9345-9349", "title" : "Fabrication of Glycosylated Surface on Polymer Membrane by UV-Induced Graft Polymerization for Lectin Recognition.", "type" : "article-journal", "volume" : "22" }, "uris" : [ "http://www.mendeley.com/documents/?uuid=c9c23eff-8faa-4002-9a95-d1a9221d1c8b" ] }, { "id" : "ITEM-3", "itemData" : { "ISSN" : "1520-5126", "PMID" : "20608651", "abstract" : "In this paper, we report on a general synthetic strategy for the assembly of glycopolymers that capitalizes on the intrinsic reactivity of reducing glycans toward hydrazides to form stable cyclic N-glycosides. We developed a poly(acryloyl hydrazide) (PAH) scaffold to which we conjugated a variety of reducing glycans ranging in structure from simple mono- and disaccharides to considerably more complex human milk and blood oligosaccharides. The conjugation proceeds under mild conditions with excellent ligation efficiencies and in a stereoselective manner, providing glycopolymers with pendant glycans accommodated mostly in their cyclic beta-glycosidic form. Utilizing a biotin-terminated PAH scaffold prepared via RAFT polymerization, we quickly assembled a panel of glycopolymers that we microarrayed on streptavidin-coated glass. We then demonstrated that in these microarrays, the glycopolymer ligands bind lectins according to the structures of their pendant glycans. Importantly, glycopolymers containing biologically relevant branched oligosaccharides, such as sialyl Lewis(x), as well as sulfated glycosaminoglycan-like epitopes can be readily prepared using our methodology.", "author" : [ { "dropping-particle" : "", "family" : "Godula", "given" : "Kamil", "non-dropping-particle" : "", "parse-names" : false, "suffix" : "" }, { "dropping-particle" : "", "family" : "Bertozzi", "given" : "Carolyn R", "non-dropping-particle" : "", "parse-names" : false, "suffix" : "" } ], "container-title" : "J. Am. Chem. Soc.", "id" : "ITEM-3", "issue" : "29", "issued" : { "date-parts" : [ [ "2010", "7", "28" ] ] }, "note" : "DOI: 10.1021/ja103009d", "page" : "9963-9965", "title" : "Synthesis of Glycopolymers for Microarray Applications via Ligation of Reducing Sugars to a Poly(acryloyl hydrazide) Scaffold", "type" : "article-journal", "volume" : "132" }, "uris" : [ "http://www.mendeley.com/documents/?uuid=58d21136-45b6-4bd2-be73-ec2d634a7b9a" ] } ], "mendeley" : { "formattedCitation" : "[27,28,131]", "plainTextFormattedCitation" : "[27,28,131]", "previouslyFormattedCitation" : "[27,28,131]" }, "properties" : { "noteIndex" : 0 }, "schema" : "https://github.com/citation-style-language/schema/raw/master/csl-citation.json" }</w:instrText>
            </w:r>
            <w:r w:rsidRPr="00284050">
              <w:rPr>
                <w:lang w:val="en-US"/>
              </w:rPr>
              <w:fldChar w:fldCharType="separate"/>
            </w:r>
            <w:r w:rsidR="00E71E5F" w:rsidRPr="00284050">
              <w:rPr>
                <w:noProof/>
                <w:lang w:val="en-US"/>
              </w:rPr>
              <w:t>[27,28,131]</w:t>
            </w:r>
            <w:r w:rsidRPr="00284050">
              <w:rPr>
                <w:lang w:val="en-US"/>
              </w:rPr>
              <w:fldChar w:fldCharType="end"/>
            </w:r>
          </w:p>
        </w:tc>
      </w:tr>
      <w:tr w:rsidR="007D12AB" w:rsidRPr="00284050" w:rsidTr="009B4A34">
        <w:trPr>
          <w:jc w:val="center"/>
        </w:trPr>
        <w:tc>
          <w:tcPr>
            <w:tcW w:w="2549" w:type="dxa"/>
            <w:tcBorders>
              <w:top w:val="single" w:sz="4" w:space="0" w:color="7F7F7F" w:themeColor="text1" w:themeTint="80"/>
              <w:bottom w:val="single" w:sz="4" w:space="0" w:color="7F7F7F" w:themeColor="text1" w:themeTint="80"/>
              <w:right w:val="single" w:sz="4" w:space="0" w:color="auto"/>
            </w:tcBorders>
            <w:vAlign w:val="center"/>
          </w:tcPr>
          <w:p w:rsidR="007D12AB" w:rsidRPr="00284050" w:rsidRDefault="007D12AB" w:rsidP="009B4A34">
            <w:pPr>
              <w:jc w:val="center"/>
              <w:rPr>
                <w:lang w:val="en-US"/>
              </w:rPr>
            </w:pPr>
            <w:r w:rsidRPr="00284050">
              <w:rPr>
                <w:lang w:val="en-US"/>
              </w:rPr>
              <w:t>β-Glucose</w:t>
            </w:r>
          </w:p>
        </w:tc>
        <w:tc>
          <w:tcPr>
            <w:tcW w:w="1891" w:type="dxa"/>
            <w:tcBorders>
              <w:top w:val="single" w:sz="4" w:space="0" w:color="7F7F7F" w:themeColor="text1" w:themeTint="80"/>
              <w:left w:val="single" w:sz="4" w:space="0" w:color="auto"/>
              <w:bottom w:val="single" w:sz="4" w:space="0" w:color="7F7F7F" w:themeColor="text1" w:themeTint="80"/>
            </w:tcBorders>
            <w:vAlign w:val="center"/>
          </w:tcPr>
          <w:p w:rsidR="007D12AB" w:rsidRPr="00284050" w:rsidRDefault="007D12AB" w:rsidP="009B4A34">
            <w:pPr>
              <w:jc w:val="center"/>
              <w:rPr>
                <w:lang w:val="en-US"/>
              </w:rPr>
            </w:pPr>
            <w:r w:rsidRPr="00284050">
              <w:rPr>
                <w:lang w:val="en-US"/>
              </w:rPr>
              <w:t>ConA</w:t>
            </w:r>
          </w:p>
        </w:tc>
        <w:tc>
          <w:tcPr>
            <w:tcW w:w="2852" w:type="dxa"/>
            <w:tcBorders>
              <w:top w:val="single" w:sz="4" w:space="0" w:color="7F7F7F" w:themeColor="text1" w:themeTint="80"/>
              <w:left w:val="single" w:sz="4" w:space="0" w:color="auto"/>
              <w:bottom w:val="single" w:sz="4" w:space="0" w:color="7F7F7F" w:themeColor="text1" w:themeTint="80"/>
            </w:tcBorders>
            <w:shd w:val="clear" w:color="auto" w:fill="auto"/>
            <w:vAlign w:val="center"/>
          </w:tcPr>
          <w:p w:rsidR="007D12AB" w:rsidRPr="00284050" w:rsidRDefault="007D12AB" w:rsidP="00E71E5F">
            <w:pPr>
              <w:jc w:val="center"/>
              <w:rPr>
                <w:lang w:val="en-US"/>
              </w:rPr>
            </w:pPr>
            <w:r w:rsidRPr="00284050">
              <w:rPr>
                <w:lang w:val="en-US"/>
              </w:rPr>
              <w:fldChar w:fldCharType="begin" w:fldLock="1"/>
            </w:r>
            <w:r w:rsidR="00A64DE5" w:rsidRPr="00284050">
              <w:rPr>
                <w:lang w:val="en-US"/>
              </w:rPr>
              <w:instrText>ADDIN CSL_CITATION { "citationItems" : [ { "id" : "ITEM-1", "itemData" : { "ISSN" : "00143057", "author" : [ { "dropping-particle" : "", "family" : "Kohri", "given" : "Michinari", "non-dropping-particle" : "", "parse-names" : false, "suffix" : "" }, { "dropping-particle" : "", "family" : "Sato", "given" : "Madoka", "non-dropping-particle" : "", "parse-names" : false, "suffix" : "" }, { "dropping-particle" : "", "family" : "Abo", "given" : "Fumina", "non-dropping-particle" : "", "parse-names" : false, "suffix" : "" }, { "dropping-particle" : "", "family" : "Inada", "given" : "Takumi", "non-dropping-particle" : "", "parse-names" : false, "suffix" : "" }, { "dropping-particle" : "", "family" : "Kasuya", "given" : "Masakatsu", "non-dropping-particle" : "", "parse-names" : false, "suffix" : "" }, { "dropping-particle" : "", "family" : "Taniguchi", "given" : "Tatsuo", "non-dropping-particle" : "", "parse-names" : false, "suffix" : "" }, { "dropping-particle" : "", "family" : "Nakahira", "given" : "Takayuki", "non-dropping-particle" : "", "parse-names" : false, "suffix" : "" } ], "container-title" : "European Polymer Journal", "id" : "ITEM-1", "issue" : "12", "issued" : { "date-parts" : [ [ "2011", "12" ] ] }, "page" : "2351-2360", "publisher" : "Elsevier Ltd", "title" : "Preparation and Lectin Binding Specificity of Polystyrene Particles Grafted With Glycopolymers Bearing S-Linked Carbohydrates", "type" : "article-journal", "volume" : "47" }, "uris" : [ "http://www.mendeley.com/documents/?uuid=ca59f623-8740-4198-9688-191119f09b47" ] }, { "id" : "ITEM-2", "itemData" : { "ISSN" : "1520-5827", "PMID" : "20141177", "abstract" : "Carbohydrate-protein interactions are critical in many biological processes. However, the interactions between individual carbohydrates and proteins are often of low affinity and difficult to study. Recent development of carbohydrate microarrays provides an effective tool to explore the interaction. In this work, carbohydrate microarrays were controllably constructed by grafting of a carbohydrate-containing monomer on self-organized honeycomb-patterned films. The films were prepared from an amphiphilic block copolymer, poly(styrene-block-(2-hydroxyethyl methacrylate)), by a breath figure method. Three-dimensional fluorescence results demonstrate that the hydroxyl groups aggregate mainly inside the pores, which afford a chance of site-directed surface modification. 2-(2,3,4,6-Tetra-O-acetyl-beta-D-glucosyloxy)ethyl methacrylate was selectively grafted in the pores by a surface-initiated atom transfer radical polymerization. Characterization by attenuated total reflectance Fourier transform infrared spectroscopy, X-ray photoelectron spectroscopy, scanning electron microscopy, atomic force microscopy, and contact angle measurements confirms the site-directed growth of the glycopolymer chains. Further specific recognition of the carbohydrate microarrays to lectin (concanavalin A) leads to an organized microarray of protein, and hence this approach also opens a new route to fabricating other functional microarrays such as protein-patterned surfaces.", "author" : [ { "dropping-particle" : "", "family" : "Ke", "given" : "Bei-Bei", "non-dropping-particle" : "", "parse-names" : false, "suffix" : "" }, { "dropping-particle" : "", "family" : "Wan", "given" : "Ling-Shu", "non-dropping-particle" : "", "parse-names" : false, "suffix" : "" }, { "dropping-particle" : "", "family" : "Xu", "given" : "Zhi-Kang", "non-dropping-particle" : "", "parse-names" : false, "suffix" : "" } ], "container-title" : "Langmuir", "id" : "ITEM-2", "issue" : "11", "issued" : { "date-parts" : [ [ "2010", "6", "1" ] ] }, "note" : "calculation of contact angle", "page" : "8946-8952", "title" : "Controllable Construction of Carbohydrate Microarrays by Site-Directed Grafting on Self-Organized Porous Films", "type" : "article-journal", "volume" : "26" }, "uris" : [ "http://www.mendeley.com/documents/?uuid=4be00a06-6012-4f23-a433-876bdd10cfba" ] } ], "mendeley" : { "formattedCitation" : "[34,56]", "plainTextFormattedCitation" : "[34,56]", "previouslyFormattedCitation" : "[34,56]" }, "properties" : { "noteIndex" : 0 }, "schema" : "https://github.com/citation-style-language/schema/raw/master/csl-citation.json" }</w:instrText>
            </w:r>
            <w:r w:rsidRPr="00284050">
              <w:rPr>
                <w:lang w:val="en-US"/>
              </w:rPr>
              <w:fldChar w:fldCharType="separate"/>
            </w:r>
            <w:r w:rsidR="00E71E5F" w:rsidRPr="00284050">
              <w:rPr>
                <w:noProof/>
                <w:lang w:val="en-US"/>
              </w:rPr>
              <w:t>[34,56]</w:t>
            </w:r>
            <w:r w:rsidRPr="00284050">
              <w:rPr>
                <w:lang w:val="en-US"/>
              </w:rPr>
              <w:fldChar w:fldCharType="end"/>
            </w:r>
          </w:p>
        </w:tc>
      </w:tr>
      <w:tr w:rsidR="007D12AB" w:rsidRPr="00284050" w:rsidTr="009B4A34">
        <w:trPr>
          <w:jc w:val="center"/>
        </w:trPr>
        <w:tc>
          <w:tcPr>
            <w:tcW w:w="2549" w:type="dxa"/>
            <w:tcBorders>
              <w:top w:val="single" w:sz="4" w:space="0" w:color="7F7F7F" w:themeColor="text1" w:themeTint="80"/>
              <w:bottom w:val="single" w:sz="4" w:space="0" w:color="7F7F7F" w:themeColor="text1" w:themeTint="80"/>
              <w:right w:val="single" w:sz="4" w:space="0" w:color="auto"/>
            </w:tcBorders>
            <w:vAlign w:val="center"/>
          </w:tcPr>
          <w:p w:rsidR="007D12AB" w:rsidRPr="00284050" w:rsidRDefault="007D12AB" w:rsidP="009B4A34">
            <w:pPr>
              <w:jc w:val="center"/>
              <w:rPr>
                <w:lang w:val="en-US"/>
              </w:rPr>
            </w:pPr>
            <w:r w:rsidRPr="00284050">
              <w:rPr>
                <w:i/>
                <w:lang w:val="en-US"/>
              </w:rPr>
              <w:t>N</w:t>
            </w:r>
            <w:r w:rsidRPr="00284050">
              <w:rPr>
                <w:lang w:val="en-US"/>
              </w:rPr>
              <w:t>-Acetylglucosamine</w:t>
            </w:r>
          </w:p>
        </w:tc>
        <w:tc>
          <w:tcPr>
            <w:tcW w:w="1891" w:type="dxa"/>
            <w:tcBorders>
              <w:top w:val="single" w:sz="4" w:space="0" w:color="7F7F7F" w:themeColor="text1" w:themeTint="80"/>
              <w:left w:val="single" w:sz="4" w:space="0" w:color="auto"/>
              <w:bottom w:val="single" w:sz="4" w:space="0" w:color="7F7F7F" w:themeColor="text1" w:themeTint="80"/>
            </w:tcBorders>
            <w:vAlign w:val="center"/>
          </w:tcPr>
          <w:p w:rsidR="007D12AB" w:rsidRPr="00284050" w:rsidRDefault="007D12AB" w:rsidP="009B4A34">
            <w:pPr>
              <w:jc w:val="center"/>
              <w:rPr>
                <w:lang w:val="en-US"/>
              </w:rPr>
            </w:pPr>
            <w:r w:rsidRPr="00284050">
              <w:rPr>
                <w:lang w:val="en-US"/>
              </w:rPr>
              <w:t>WGA, GS-II, ConA</w:t>
            </w:r>
          </w:p>
        </w:tc>
        <w:tc>
          <w:tcPr>
            <w:tcW w:w="2852" w:type="dxa"/>
            <w:tcBorders>
              <w:top w:val="single" w:sz="4" w:space="0" w:color="7F7F7F" w:themeColor="text1" w:themeTint="80"/>
              <w:left w:val="single" w:sz="4" w:space="0" w:color="auto"/>
              <w:bottom w:val="single" w:sz="4" w:space="0" w:color="7F7F7F" w:themeColor="text1" w:themeTint="80"/>
            </w:tcBorders>
            <w:shd w:val="clear" w:color="auto" w:fill="auto"/>
            <w:vAlign w:val="center"/>
          </w:tcPr>
          <w:p w:rsidR="007D12AB" w:rsidRPr="00284050" w:rsidRDefault="007D12AB" w:rsidP="00E71E5F">
            <w:pPr>
              <w:jc w:val="center"/>
              <w:rPr>
                <w:lang w:val="en-US"/>
              </w:rPr>
            </w:pPr>
            <w:r w:rsidRPr="00284050">
              <w:rPr>
                <w:lang w:val="en-US"/>
              </w:rPr>
              <w:fldChar w:fldCharType="begin" w:fldLock="1"/>
            </w:r>
            <w:r w:rsidR="00931A30" w:rsidRPr="00284050">
              <w:rPr>
                <w:lang w:val="en-US"/>
              </w:rPr>
              <w:instrText>ADDIN CSL_CITATION { "citationItems" : [ { "id" : "ITEM-1", "itemData" : { "ISSN" : "2077-0375", "abstract" : "Porous membranes with glycopolymer brushes were prepared as biomaterials for affinity separation. Glycopolymer brushes contained acrylic acid and D-mannose or N-acetyl-D-glucosamine, and were formed on substrates by surface-initiated atom transfer radical polymerization. The presence of glycopolymer brush was confirmed by X-ray photoelectron spectroscopy, contact angle, and ellipsometry measurements. The interaction between lectin and the glycopolymer immobilized on glass slides was confirmed using fluorescent-labeled proteins. Glycopolymer-immobilized surfaces exhibited specific adsorption of the corresponding lectin, compared with bovine serum albumin. Lectins were continuously rejected by the glycopolymer-immobilized membranes. When the protein solution was permeated through the glycopolymer-immobilized membrane, bovine serum albumin was not adsorbed on the membrane surface. In contrast, concanavalin A and wheat germ agglutinin were rejected by membranes incorporating D-mannose or N-acetyl-D-glucosamine, respectively. The amounts of adsorbed concanavalin A and wheat germ agglutinin was increased five- and two-fold that of adsorbed bovine serum albumin, respectively.", "author" : [ { "dropping-particle" : "", "family" : "Ogata", "given" : "Yutaro", "non-dropping-particle" : "", "parse-names" : false, "suffix" : "" }, { "dropping-particle" : "", "family" : "Seto", "given" : "Hirokazu", "non-dropping-particle" : "", "parse-names" : false, "suffix" : "" }, { "dropping-particle" : "", "family" : "Murakami", "given" : "Tatsuya", "non-dropping-particle" : "", "parse-names" : false, "suffix" : "" }, { "dropping-particle" : "", "family" : "Hoshino", "given" : "Yu", "non-dropping-particle" : "", "parse-names" : false, "suffix" : "" }, { "dropping-particle" : "", "family" : "Miura", "given" : "Yoshiko", "non-dropping-particle" : "", "parse-names" : false, "suffix" : "" } ], "container-title" : "Membranes", "id" : "ITEM-1", "issue" : "3", "issued" : { "date-parts" : [ [ "2013", "7", "30" ] ] }, "page" : "169-181", "title" : "Affinity Separation of Lectins Using Porous Membranes Immobilized with Glycopolymer Brushes Containing Mannose or N-Acetyl-D-Glucosamine", "type" : "article-journal", "volume" : "3" }, "uris" : [ "http://www.mendeley.com/documents/?uuid=9254dd1c-e8a7-49eb-b546-4a4bfa6eec47" ] }, { "id" : "ITEM-2", "itemData" : { "ISSN" : "1616-5195", "PMID" : "21104878", "abstract" : "The synthesis and characterization of spherical sugar-containing polymer brushes consisting of PS cores onto which chains of sugar-containing polymers have been grafted via two different techniques are described. Photopolymerization in aqueous dispersion using the functional monomer MAGlc and crosslinked or non-crosslinked PS particles covered with a thin layer of photo-initiator yielded homogeneous glycopolymer brushes attached to spherical PS cores. As an alternative, ATRP was used to graft poly-(N-acetylglucosamine) arms from crosslinked PS cores. Deprotection of the grafted brushes led to water-soluble particles that act as carriers for catalytically active gold nanoparticles. These glycopolymer chains show a high affinity to adsorb WGA whereas no binding to BSA or PNA could be detected.", "author" : [ { "dropping-particle" : "", "family" : "Pfaff", "given" : "Andr\u00e9", "non-dropping-particle" : "", "parse-names" : false, "suffix" : "" }, { "dropping-particle" : "", "family" : "Shinde", "given" : "Vaishali S", "non-dropping-particle" : "", "parse-names" : false, "suffix" : "" }, { "dropping-particle" : "", "family" : "Lu", "given" : "Yan", "non-dropping-particle" : "", "parse-names" : false, "suffix" : "" }, { "dropping-particle" : "", "family" : "Wittemann", "given" : "Alexander", "non-dropping-particle" : "", "parse-names" : false, "suffix" : "" }, { "dropping-particle" : "", "family" : "Ballauff", "given" : "Matthias", "non-dropping-particle" : "", "parse-names" : false, "suffix" : "" }, { "dropping-particle" : "", "family" : "M\u00fcller", "given" : "Axel H E", "non-dropping-particle" : "", "parse-names" : false, "suffix" : "" } ], "container-title" : "Macromol. Biosci.", "id" : "ITEM-2", "issue" : "2", "issued" : { "date-parts" : [ [ "2011", "2", "11" ] ] }, "page" : "199-210", "title" : "Glycopolymer-Grafted Polystyrene Nanospheres.", "type" : "article-journal", "volume" : "11" }, "uris" : [ "http://www.mendeley.com/documents/?uuid=d763ed3c-cb37-4ee5-a7e3-0d93035b94ef" ] }, { "id" : "ITEM-3", "itemData" : { "author" : [ { "dropping-particle" : "", "family" : "Park", "given" : "Hyunji", "non-dropping-particle" : "", "parse-names" : false, "suffix" : "" }, { "dropping-particle" : "", "family" : "Rosencrantz", "given" : "Ruben R", "non-dropping-particle" : "", "parse-names" : false, "suffix" : "" }, { "dropping-particle" : "", "family" : "Elling", "given" : "Lothar", "non-dropping-particle" : "", "parse-names" : false, "suffix" : "" }, { "dropping-particle" : "", "family" : "B\u00f6ker", "given" : "Alexander", "non-dropping-particle" : "", "parse-names" : false, "suffix" : "" } ], "container-title" : "Macromol. Rapid. Commun.", "id" : "ITEM-3", "issued" : { "date-parts" : [ [ "2015" ] ] }, "page" : "45-54", "title" : "Glycopolymer Brushes for Specific Lectin Binding by Controlled Multivalent Presentation of N-Acetyllactosamine Glycan Oligomers", "type" : "article-journal", "volume" : "36" }, "uris" : [ "http://www.mendeley.com/documents/?uuid=5f678413-8467-46c3-9112-fa8e5de9475e" ] }, { "id" : "ITEM-4", "itemData" : { "ISSN" : "0024-9297", "author" : [ { "dropping-particle" : "", "family" : "Pfaff", "given" : "Andre\u0301", "non-dropping-particle" : "", "parse-names" : false, "suffix" : "" }, { "dropping-particle" : "", "family" : "Mu\u0308ller", "given" : "Axel H. E.", "non-dropping-particle" : "", "parse-names" : false, "suffix" : "" } ], "container-title" : "Macromolecules", "id" : "ITEM-4", "issue" : "6", "issued" : { "date-parts" : [ [ "2011", "3", "22" ] ] }, "note" : "DOI 10.1021/ma102794z", "page" : "1266-1272", "title" : "Hyperbranched Glycopolymer Grafted Microspheres", "type" : "article-journal", "volume" : "44" }, "uris" : [ "http://www.mendeley.com/documents/?uuid=f8c477a1-85c8-4248-95b5-e244f40d3ba6" ] }, { "id" : "ITEM-5", "itemData" : { "ISSN" : "0887624X", "author" : [ { "dropping-particle" : "", "family" : "Mu\u00f1oz-Bonilla", "given" : "Alexandra", "non-dropping-particle" : "", "parse-names" : false, "suffix" : "" }, { "dropping-particle" : "", "family" : "Marcelo", "given" : "Gema", "non-dropping-particle" : "", "parse-names" : false, "suffix" : "" }, { "dropping-particle" : "", "family" : "Casado", "given" : "Cintia", "non-dropping-particle" : "", "parse-names" : false, "suffix" : "" }, { "dropping-particle" : "", "family" : "Teran", "given" : "Francisco J", "non-dropping-particle" : "", "parse-names" : false, "suffix" : "" }, { "dropping-particle" : "", "family" : "Fern\u00e1ndez-Garc\u00eda", "given" : "Marta", "non-dropping-particle" : "", "parse-names" : false, "suffix" : "" } ], "container-title" : "J. Polym. Sci., Part A: Polym. Chem.", "id" : "ITEM-5", "issue" : "24", "issued" : { "date-parts" : [ [ "2012", "12", "15" ] ] }, "page" : "5087-5096", "title" : "Preparation of Glycopolymer-Coated Magnetite Nanoparticles for Hyperthermia Treatment", "type" : "article-journal", "volume" : "50" }, "uris" : [ "http://www.mendeley.com/documents/?uuid=af08224f-e6f5-426e-aecd-355b5e9e9343" ] }, { "id" : "ITEM-6", "itemData" : { "ISSN" : "1744-683X", "abstract" : "A well-defined amphiphilic diblock glycopolymer of poly(2-{[(D-glucosamin-2-N-yl)- carbonyl]oxy}ethyl methacrylate)-b-poly(butyl methacrylate) (PHEMAGl-b-PBMA) was synthesized via atom transfer radical polymerization (ATRP). Due to its capability to form micelles in aqueous solution, the obtained block glycopolymer was used as polymeric surfactant in the emulsion polymerization of butyl methacrylate in order to prepare glycosylated polymer particles. Core\u2013shell particles consisting of a soft core of poly(butyl methacrylate) covered with glycopolymer bearing glucose moieties were obtained. Then these latex particles were employed to prepare polymer films with active surface. The surface bioactivity of this polymer coating was examined using the specific lectin Concanavalin A, Canavalia ensiformis. The specific and successful binding to the Concanavalin A was demonstrated by both fluorescence microscopy and spectroscopy being more intense with increasing concentration of block glycopolymer surfactant. The good accessibility of the glucose moieties at the surface of the coating makes this method a powerful tool to achieve potential materials for biomedical applications involving molecular recognition processes.", "author" : [ { "dropping-particle" : "", "family" : "Mu\u00f1oz-Bonilla", "given" : "Alexandra", "non-dropping-particle" : "", "parse-names" : false, "suffix" : "" }, { "dropping-particle" : "", "family" : "Heuts", "given" : "Johan P A", "non-dropping-particle" : "", "parse-names" : false, "suffix" : "" }, { "dropping-particle" : "", "family" : "Fern\u00e1ndez-Garc\u00eda", "given" : "Marta", "non-dropping-particle" : "", "parse-names" : false, "suffix" : "" } ], "container-title" : "Soft Matter", "id" : "ITEM-6", "issue" : "6", "issued" : { "date-parts" : [ [ "2011" ] ] }, "note" : "DOI: 10.1039/c0sm01330g", "page" : "2493-2499", "title" : "Glycoparticles and Bioactive Films Prepared by Emulsion Polymerization Using a Well-Defined Block Glycopolymer Stabilizer", "type" : "article-journal", "volume" : "7" }, "uris" : [ "http://www.mendeley.com/documents/?uuid=d565095c-95b3-4fca-b409-47104d295596" ] } ], "mendeley" : { "formattedCitation" : "[30,44,45,64,68,125]", "plainTextFormattedCitation" : "[30,44,45,64,68,125]", "previouslyFormattedCitation" : "[30,44,45,64,68,125]" }, "properties" : { "noteIndex" : 0 }, "schema" : "https://github.com/citation-style-language/schema/raw/master/csl-citation.json" }</w:instrText>
            </w:r>
            <w:r w:rsidRPr="00284050">
              <w:rPr>
                <w:lang w:val="en-US"/>
              </w:rPr>
              <w:fldChar w:fldCharType="separate"/>
            </w:r>
            <w:r w:rsidR="00E71E5F" w:rsidRPr="00284050">
              <w:rPr>
                <w:noProof/>
                <w:lang w:val="en-US"/>
              </w:rPr>
              <w:t>[30,44,45,64,68,125]</w:t>
            </w:r>
            <w:r w:rsidRPr="00284050">
              <w:rPr>
                <w:lang w:val="en-US"/>
              </w:rPr>
              <w:fldChar w:fldCharType="end"/>
            </w:r>
          </w:p>
        </w:tc>
      </w:tr>
      <w:tr w:rsidR="007D12AB" w:rsidRPr="00284050" w:rsidTr="009B4A34">
        <w:trPr>
          <w:jc w:val="center"/>
        </w:trPr>
        <w:tc>
          <w:tcPr>
            <w:tcW w:w="2549" w:type="dxa"/>
            <w:tcBorders>
              <w:top w:val="single" w:sz="4" w:space="0" w:color="7F7F7F" w:themeColor="text1" w:themeTint="80"/>
              <w:bottom w:val="single" w:sz="4" w:space="0" w:color="7F7F7F" w:themeColor="text1" w:themeTint="80"/>
              <w:right w:val="single" w:sz="4" w:space="0" w:color="auto"/>
            </w:tcBorders>
            <w:vAlign w:val="center"/>
          </w:tcPr>
          <w:p w:rsidR="007D12AB" w:rsidRPr="00284050" w:rsidRDefault="007D12AB" w:rsidP="009B4A34">
            <w:pPr>
              <w:jc w:val="center"/>
              <w:rPr>
                <w:lang w:val="en-US"/>
              </w:rPr>
            </w:pPr>
            <w:r w:rsidRPr="00284050">
              <w:rPr>
                <w:lang w:val="en-US"/>
              </w:rPr>
              <w:t>α-Mannose</w:t>
            </w:r>
          </w:p>
        </w:tc>
        <w:tc>
          <w:tcPr>
            <w:tcW w:w="1891" w:type="dxa"/>
            <w:tcBorders>
              <w:top w:val="single" w:sz="4" w:space="0" w:color="7F7F7F" w:themeColor="text1" w:themeTint="80"/>
              <w:left w:val="single" w:sz="4" w:space="0" w:color="auto"/>
              <w:bottom w:val="single" w:sz="4" w:space="0" w:color="7F7F7F" w:themeColor="text1" w:themeTint="80"/>
            </w:tcBorders>
            <w:vAlign w:val="center"/>
          </w:tcPr>
          <w:p w:rsidR="007D12AB" w:rsidRPr="00284050" w:rsidRDefault="007D12AB" w:rsidP="009B4A34">
            <w:pPr>
              <w:jc w:val="center"/>
              <w:rPr>
                <w:lang w:val="en-US"/>
              </w:rPr>
            </w:pPr>
            <w:r w:rsidRPr="00284050">
              <w:rPr>
                <w:lang w:val="en-US"/>
              </w:rPr>
              <w:t>ConA</w:t>
            </w:r>
          </w:p>
        </w:tc>
        <w:tc>
          <w:tcPr>
            <w:tcW w:w="2852" w:type="dxa"/>
            <w:tcBorders>
              <w:top w:val="single" w:sz="4" w:space="0" w:color="7F7F7F" w:themeColor="text1" w:themeTint="80"/>
              <w:left w:val="single" w:sz="4" w:space="0" w:color="auto"/>
              <w:bottom w:val="single" w:sz="4" w:space="0" w:color="7F7F7F" w:themeColor="text1" w:themeTint="80"/>
            </w:tcBorders>
            <w:shd w:val="clear" w:color="auto" w:fill="auto"/>
            <w:vAlign w:val="center"/>
          </w:tcPr>
          <w:p w:rsidR="007D12AB" w:rsidRPr="00284050" w:rsidRDefault="007D12AB" w:rsidP="00E71E5F">
            <w:pPr>
              <w:jc w:val="center"/>
              <w:rPr>
                <w:lang w:val="en-US"/>
              </w:rPr>
            </w:pPr>
            <w:r w:rsidRPr="00284050">
              <w:rPr>
                <w:lang w:val="en-US"/>
              </w:rPr>
              <w:fldChar w:fldCharType="begin" w:fldLock="1"/>
            </w:r>
            <w:r w:rsidR="00931A30" w:rsidRPr="00284050">
              <w:rPr>
                <w:lang w:val="en-US"/>
              </w:rPr>
              <w:instrText>ADDIN CSL_CITATION { "citationItems" : [ { "id" : "ITEM-1", "itemData" : { "ISBN" : "1520-6882 (Electronic)\\r0003-2700 (Linking)", "ISSN" : "00032700", "PMID" : "23931124", "abstract" : "We performed quantitative analysis of the binding kinetics and affinity of carbohydrate-lectin binding and correlated them directly with the molecular and structural features of ligands presented at the nanoscale within the glycocalyx mimicking layers on surfaces. The surface plasmon resonance analysis identified that the mode of binding changed from multivalent to monovalent, which resulted in a near 1000-fold change in the equilibrium association constant, by varying the spatial distribution of carbohydrate ligands within the surface-grafted polymer layer. We identified, for the first time, that the manner in which the ligands presented on the surface has great influence on the binding at the first stage of bivalent chelating, not on the binding at the second stage. The rupture forces measured by atomic force microscope force spectroscopy also indicated that the mode of binding between lectin and ligands changed from multiple to single with variation in the ligand presentation. The dependence of lectin binding on the glycopolymer composition and grafting density is directly correlated with the nanoscale presentation of ligands on a surface, which is a determining factor in controlling the clustering and statistical effects contributing to the enhanced binding.", "author" : [ { "dropping-particle" : "", "family" : "Yu", "given" : "Kai", "non-dropping-particle" : "", "parse-names" : false, "suffix" : "" }, { "dropping-particle" : "", "family" : "Creagh", "given" : "A. Louise", "non-dropping-particle" : "", "parse-names" : false, "suffix" : "" }, { "dropping-particle" : "", "family" : "Haynes", "given" : "Charles A", "non-dropping-particle" : "", "parse-names" : false, "suffix" : "" }, { "dropping-particle" : "", "family" : "Kizhakkedathu", "given" : "Jayachandran N.", "non-dropping-particle" : "", "parse-names" : false, "suffix" : "" } ], "container-title" : "Analytical Chemistry", "id" : "ITEM-1", "issue" : "16", "issued" : { "date-parts" : [ [ "2013" ] ] }, "page" : "7786-7793", "title" : "Lectin Interactions on Surface-Grafted Glycostructures: Influence of the Spatial Distribution of Carbohydrates on the Binding Kinetics and Rupture Forces", "type" : "article-journal", "volume" : "85" }, "uris" : [ "http://www.mendeley.com/documents/?uuid=961df6fa-10ae-4e56-aaaf-0917e946306b" ] }, { "id" : "ITEM-2", "itemData" : { "ISSN" : "13882481", "author" : [ { "dropping-particle" : "", "family" : "Ishii", "given" : "Jin", "non-dropping-particle" : "", "parse-names" : false, "suffix" : "" }, { "dropping-particle" : "", "family" : "Chikae", "given" : "Miyuki", "non-dropping-particle" : "", "parse-names" : false, "suffix" : "" }, { "dropping-particle" : "", "family" : "Toyoshima", "given" : "Masayuki", "non-dropping-particle" : "", "parse-names" : false, "suffix" : "" }, { "dropping-particle" : "", "family" : "Ukita", "given" : "Yoshiaki", "non-dropping-particle" : "", "parse-names" : false, "suffix" : "" }, { "dropping-particle" : "", "family" : "Miura", "given" : "Yoshiko", "non-dropping-particle" : "", "parse-names" : false, "suffix" : "" }, { "dropping-particle" : "", "family" : "Takamura", "given" : "Yuzuru", "non-dropping-particle" : "", "parse-names" : false, "suffix" : "" } ], "container-title" : "Electrochemistry Communications", "id" : "ITEM-2", "issue" : "8", "issued" : { "date-parts" : [ [ "2011", "8" ] ] }, "note" : "DOI: 10.1016/j.elecom.2011.05.014", "page" : "830-833", "publisher" : "Elsevier B.V.", "title" : "Electrochemical Assay for Saccharide-Protein Interactions Using Glycopolymer-Modified Gold Nanoparticles", "type" : "article-journal", "volume" : "13" }, "uris" : [ "http://www.mendeley.com/documents/?uuid=1c57e64a-be57-448b-9065-7123ebf94e7e" ] }, { "id" : "ITEM-3", "itemData" : { "ISSN" : "2077-0375", "abstract" : "Porous membranes with glycopolymer brushes were prepared as biomaterials for affinity separation. Glycopolymer brushes contained acrylic acid and D-mannose or N-acetyl-D-glucosamine, and were formed on substrates by surface-initiated atom transfer radical polymerization. The presence of glycopolymer brush was confirmed by X-ray photoelectron spectroscopy, contact angle, and ellipsometry measurements. The interaction between lectin and the glycopolymer immobilized on glass slides was confirmed using fluorescent-labeled proteins. Glycopolymer-immobilized surfaces exhibited specific adsorption of the corresponding lectin, compared with bovine serum albumin. Lectins were continuously rejected by the glycopolymer-immobilized membranes. When the protein solution was permeated through the glycopolymer-immobilized membrane, bovine serum albumin was not adsorbed on the membrane surface. In contrast, concanavalin A and wheat germ agglutinin were rejected by membranes incorporating D-mannose or N-acetyl-D-glucosamine, respectively. The amounts of adsorbed concanavalin A and wheat germ agglutinin was increased five- and two-fold that of adsorbed bovine serum albumin, respectively.", "author" : [ { "dropping-particle" : "", "family" : "Ogata", "given" : "Yutaro", "non-dropping-particle" : "", "parse-names" : false, "suffix" : "" }, { "dropping-particle" : "", "family" : "Seto", "given" : "Hirokazu", "non-dropping-particle" : "", "parse-names" : false, "suffix" : "" }, { "dropping-particle" : "", "family" : "Murakami", "given" : "Tatsuya", "non-dropping-particle" : "", "parse-names" : false, "suffix" : "" }, { "dropping-particle" : "", "family" : "Hoshino", "given" : "Yu", "non-dropping-particle" : "", "parse-names" : false, "suffix" : "" }, { "dropping-particle" : "", "family" : "Miura", "given" : "Yoshiko", "non-dropping-particle" : "", "parse-names" : false, "suffix" : "" } ], "container-title" : "Membranes", "id" : "ITEM-3", "issue" : "3", "issued" : { "date-parts" : [ [ "2013", "7", "30" ] ] }, "page" : "169-181", "title" : "Affinity Separation of Lectins Using Porous Membranes Immobilized with Glycopolymer Brushes Containing Mannose or N-Acetyl-D-Glucosamine", "type" : "article-journal", "volume" : "3" }, "uris" : [ "http://www.mendeley.com/documents/?uuid=9254dd1c-e8a7-49eb-b546-4a4bfa6eec47" ] }, { "id" : "ITEM-4", "itemData" : { "ISSN" : "1615-9306", "PMID" : "18027890", "abstract" : "Carbohydrate monolithic beds were synthesized in a single step in capillary columns to study affinity chromatography of lectins. In this method, carbohydrates (beta-galactose, beta-glucose, and alpha-mannose) with an easy to synthesize alkene terminated tetraethylene glycol spacer were used as functional monomers along the monomer 2-hydroxyethyl methacrylate (HEMA). As crosslinkers (+)-N,N'-diallyltartardiamide (DATD) and piperazine diacrylamide (PDA, 1,4-bisacryloyl-piperazine) were used. SEM showed the successful formation of monolithic beds in the capillary columns. The permeability of the columns was high. The specific interaction of the lectins Con A, Lens culinaris (LCA) and Arachis hypogaea (PNA) with the carbohydrate stationary phase was studied by frontal affinity chromatography (FAC). Con A and LCA were successfully eluted from the column using 0.1 M methyl-alpha-mannopyranoside and PNA with 0.1 M beta-galactose. Dissociation constants (Kd) for carbohydrate-lectin interactions were determined and compared with literature.", "author" : [ { "dropping-particle" : "", "family" : "Tetala", "given" : "Kishore K R", "non-dropping-particle" : "", "parse-names" : false, "suffix" : "" }, { "dropping-particle" : "", "family" : "Chen", "given" : "Bo", "non-dropping-particle" : "", "parse-names" : false, "suffix" : "" }, { "dropping-particle" : "", "family" : "Visser", "given" : "Gerben M", "non-dropping-particle" : "", "parse-names" : false, "suffix" : "" }, { "dropping-particle" : "", "family" : "Beek", "given" : "Teris A", "non-dropping-particle" : "van", "parse-names" : false, "suffix" : "" } ], "container-title" : "J. Sep. Sci.", "id" : "ITEM-4", "issue" : "17", "issued" : { "date-parts" : [ [ "2007", "11" ] ] }, "note" : "DOI 10.1002/jssc.200700356", "page" : "2828-2835", "title" : "Single Step Synthesis of Carbohydrate Monolithic Capillary Columns for Affinity Chromatography of Lectins", "type" : "article-journal", "volume" : "30" }, "uris" : [ "http://www.mendeley.com/documents/?uuid=3b5e9a96-b0fe-4c99-8563-ec4a45b9dd11" ] }, { "id" : "ITEM-5", "itemData" : { "author" : [ { "dropping-particle" : "", "family" : "Toyoshima", "given" : "Masayuki", "non-dropping-particle" : "", "parse-names" : false, "suffix" : "" }, { "dropping-particle" : "", "family" : "Miura", "given" : "Yoshiko", "non-dropping-particle" : "", "parse-names" : false, "suffix" : "" } ], "container-title" : "J. Polym. Sci., Part A: Polym. Chem.", "id" : "ITEM-5", "issued" : { "date-parts" : [ [ "2009" ] ] }, "note" : "DOI: 10.1002/pola", "page" : "1412-1421", "title" : "Preparation of Glycopolymer-Substituted Gold Nanoparticles and Their Molecular Recognition", "type" : "article-journal", "volume" : "47" }, "uris" : [ "http://www.mendeley.com/documents/?uuid=641ff1c3-a8c7-4e93-ac45-40ddbeee61cc" ] }, { "id" : "ITEM-6", "itemData" : { "author" : [ { "dropping-particle" : "", "family" : "Seto", "given" : "Hirokazu", "non-dropping-particle" : "", "parse-names" : false, "suffix" : "" }, { "dropping-particle" : "", "family" : "Ogata", "given" : "Yutaro", "non-dropping-particle" : "", "parse-names" : false, "suffix" : "" }, { "dropping-particle" : "", "family" : "Murakami", "given" : "Tatsuya", "non-dropping-particle" : "", "parse-names" : false, "suffix" : "" }, { "dropping-particle" : "", "family" : "Hoshino", "given" : "Yu", "non-dropping-particle" : "", "parse-names" : false, "suffix" : "" }, { "dropping-particle" : "", "family" : "Miura", "given" : "Yoshiko", "non-dropping-particle" : "", "parse-names" : false, "suffix" : "" } ], "container-title" : "Appl. Mater. Interfaces", "id" : "ITEM-6", "issued" : { "date-parts" : [ [ "2012" ] ] }, "page" : "411-417", "title" : "Selective Protein Separation Using Siliceous Materials with a Trimethoxysilane-Containing Glycopolymer", "type" : "article-journal", "volume" : "4" }, "uris" : [ "http://www.mendeley.com/documents/?uuid=8e19a111-f7f0-49a7-a2d2-c5ecdfd81d63" ] }, { "id" : "ITEM-7", "itemData" : { "ISSN" : "1043-1802", "PMID" : "17472333", "abstract" : "The preparation of micrometer-sized, cross-linked poly(p-phenyleneethynylene) (PPE) beads to which simple monosaccharides are attached is reported. Mannose, glucose, and galactose derivatives have been synthesized. The fluorescence properties, size distribution, and morphology of these microparticles have been elucidated through fluorimetry, fluorescence confocal microscopy, and scanning electron microscopy. Protein binding assays were carried out using Concanavalin A tagged with the fluorophore Texas Red, and the resultant bioconjugates were imaged using confocal microscopy. The microparticles are shown to exhibit efficient binding to lectins and may have potential application as fluorescent probes, biocapture agents, or column packing material for affinity chromatography.", "author" : [ { "dropping-particle" : "", "family" : "Kelly", "given" : "Timothy L", "non-dropping-particle" : "", "parse-names" : false, "suffix" : "" }, { "dropping-particle" : "", "family" : "Lam", "given" : "Michael C W", "non-dropping-particle" : "", "parse-names" : false, "suffix" : "" }, { "dropping-particle" : "", "family" : "Wolf", "given" : "Michael O", "non-dropping-particle" : "", "parse-names" : false, "suffix" : "" } ], "container-title" : "Bioconjugate Chem.", "id" : "ITEM-7", "issued" : { "date-parts" : [ [ "2006" ] ] }, "page" : "575-578", "title" : "Carbohydrate-Labeled Fluorescent Micro-Particles and Their Binding to Lectins", "type" : "article-journal", "volume" : "17" }, "uris" : [ "http://www.mendeley.com/documents/?uuid=e6e65fbf-23c3-4d7a-9db9-c66971573e95" ] }, { "id" : "ITEM-8", "itemData" : { "ISSN" : "1520-5126", "PMID" : "20608651", "abstract" : "In this paper, we report on a general synthetic strategy for the assembly of glycopolymers that capitalizes on the intrinsic reactivity of reducing glycans toward hydrazides to form stable cyclic N-glycosides. We developed a poly(acryloyl hydrazide) (PAH) scaffold to which we conjugated a variety of reducing glycans ranging in structure from simple mono- and disaccharides to considerably more complex human milk and blood oligosaccharides. The conjugation proceeds under mild conditions with excellent ligation efficiencies and in a stereoselective manner, providing glycopolymers with pendant glycans accommodated mostly in their cyclic beta-glycosidic form. Utilizing a biotin-terminated PAH scaffold prepared via RAFT polymerization, we quickly assembled a panel of glycopolymers that we microarrayed on streptavidin-coated glass. We then demonstrated that in these microarrays, the glycopolymer ligands bind lectins according to the structures of their pendant glycans. Importantly, glycopolymers containing biologically relevant branched oligosaccharides, such as sialyl Lewis(x), as well as sulfated glycosaminoglycan-like epitopes can be readily prepared using our methodology.", "author" : [ { "dropping-particle" : "", "family" : "Godula", "given" : "Kamil", "non-dropping-particle" : "", "parse-names" : false, "suffix" : "" }, { "dropping-particle" : "", "family" : "Bertozzi", "given" : "Carolyn R", "non-dropping-particle" : "", "parse-names" : false, "suffix" : "" } ], "container-title" : "J. Am. Chem. Soc.", "id" : "ITEM-8", "issue" : "29", "issued" : { "date-parts" : [ [ "2010", "7", "28" ] ] }, "note" : "DOI: 10.1021/ja103009d", "page" : "9963-9965", "title" : "Synthesis of Glycopolymers for Microarray Applications via Ligation of Reducing Sugars to a Poly(acryloyl hydrazide) Scaffold", "type" : "article-journal", "volume" : "132" }, "uris" : [ "http://www.mendeley.com/documents/?uuid=58d21136-45b6-4bd2-be73-ec2d634a7b9a" ] } ], "mendeley" : { "formattedCitation" : "[45,53,66,70,71,80,127,131]", "plainTextFormattedCitation" : "[45,53,66,70,71,80,127,131]", "previouslyFormattedCitation" : "[45,53,66,70,71,80,127,131]" }, "properties" : { "noteIndex" : 0 }, "schema" : "https://github.com/citation-style-language/schema/raw/master/csl-citation.json" }</w:instrText>
            </w:r>
            <w:r w:rsidRPr="00284050">
              <w:rPr>
                <w:lang w:val="en-US"/>
              </w:rPr>
              <w:fldChar w:fldCharType="separate"/>
            </w:r>
            <w:r w:rsidR="00E71E5F" w:rsidRPr="00284050">
              <w:rPr>
                <w:noProof/>
                <w:lang w:val="en-US"/>
              </w:rPr>
              <w:t>[45,53,66,70,71,80,127,131]</w:t>
            </w:r>
            <w:r w:rsidRPr="00284050">
              <w:rPr>
                <w:lang w:val="en-US"/>
              </w:rPr>
              <w:fldChar w:fldCharType="end"/>
            </w:r>
          </w:p>
        </w:tc>
      </w:tr>
      <w:tr w:rsidR="007D12AB" w:rsidRPr="00284050" w:rsidTr="009B4A34">
        <w:trPr>
          <w:jc w:val="center"/>
        </w:trPr>
        <w:tc>
          <w:tcPr>
            <w:tcW w:w="2549" w:type="dxa"/>
            <w:tcBorders>
              <w:top w:val="single" w:sz="4" w:space="0" w:color="7F7F7F" w:themeColor="text1" w:themeTint="80"/>
              <w:bottom w:val="single" w:sz="4" w:space="0" w:color="7F7F7F" w:themeColor="text1" w:themeTint="80"/>
              <w:right w:val="single" w:sz="4" w:space="0" w:color="auto"/>
            </w:tcBorders>
            <w:vAlign w:val="center"/>
          </w:tcPr>
          <w:p w:rsidR="007D12AB" w:rsidRPr="00284050" w:rsidRDefault="007D12AB" w:rsidP="009B4A34">
            <w:pPr>
              <w:jc w:val="center"/>
              <w:rPr>
                <w:lang w:val="en-US"/>
              </w:rPr>
            </w:pPr>
            <w:r w:rsidRPr="00284050">
              <w:rPr>
                <w:lang w:val="en-US"/>
              </w:rPr>
              <w:t>β-Galactose</w:t>
            </w:r>
          </w:p>
        </w:tc>
        <w:tc>
          <w:tcPr>
            <w:tcW w:w="1891" w:type="dxa"/>
            <w:tcBorders>
              <w:top w:val="single" w:sz="4" w:space="0" w:color="7F7F7F" w:themeColor="text1" w:themeTint="80"/>
              <w:left w:val="single" w:sz="4" w:space="0" w:color="auto"/>
              <w:bottom w:val="single" w:sz="4" w:space="0" w:color="7F7F7F" w:themeColor="text1" w:themeTint="80"/>
            </w:tcBorders>
            <w:vAlign w:val="center"/>
          </w:tcPr>
          <w:p w:rsidR="007D12AB" w:rsidRPr="00284050" w:rsidRDefault="007D12AB" w:rsidP="009B4A34">
            <w:pPr>
              <w:jc w:val="center"/>
              <w:rPr>
                <w:lang w:val="en-US"/>
              </w:rPr>
            </w:pPr>
            <w:r w:rsidRPr="00284050">
              <w:rPr>
                <w:lang w:val="en-US"/>
              </w:rPr>
              <w:t>PNA, ECL, RCA120,</w:t>
            </w:r>
          </w:p>
          <w:p w:rsidR="007D12AB" w:rsidRPr="00284050" w:rsidRDefault="007D12AB" w:rsidP="009B4A34">
            <w:pPr>
              <w:jc w:val="center"/>
              <w:rPr>
                <w:lang w:val="en-US"/>
              </w:rPr>
            </w:pPr>
            <w:r w:rsidRPr="00284050">
              <w:rPr>
                <w:lang w:val="en-US"/>
              </w:rPr>
              <w:t>RCA I,</w:t>
            </w:r>
          </w:p>
          <w:p w:rsidR="007D12AB" w:rsidRPr="00284050" w:rsidRDefault="007D12AB" w:rsidP="009B4A34">
            <w:pPr>
              <w:jc w:val="center"/>
              <w:rPr>
                <w:lang w:val="en-US"/>
              </w:rPr>
            </w:pPr>
            <w:r w:rsidRPr="00284050">
              <w:rPr>
                <w:lang w:val="en-US"/>
              </w:rPr>
              <w:t>WBA I</w:t>
            </w:r>
          </w:p>
        </w:tc>
        <w:tc>
          <w:tcPr>
            <w:tcW w:w="2852" w:type="dxa"/>
            <w:tcBorders>
              <w:top w:val="single" w:sz="4" w:space="0" w:color="7F7F7F" w:themeColor="text1" w:themeTint="80"/>
              <w:left w:val="single" w:sz="4" w:space="0" w:color="auto"/>
              <w:bottom w:val="single" w:sz="4" w:space="0" w:color="7F7F7F" w:themeColor="text1" w:themeTint="80"/>
            </w:tcBorders>
            <w:shd w:val="clear" w:color="auto" w:fill="auto"/>
            <w:vAlign w:val="center"/>
          </w:tcPr>
          <w:p w:rsidR="007D12AB" w:rsidRPr="00284050" w:rsidRDefault="007D12AB" w:rsidP="009B4A34">
            <w:pPr>
              <w:jc w:val="center"/>
              <w:rPr>
                <w:lang w:val="en-US"/>
              </w:rPr>
            </w:pPr>
            <w:r w:rsidRPr="00284050">
              <w:rPr>
                <w:lang w:val="en-US"/>
              </w:rPr>
              <w:fldChar w:fldCharType="begin" w:fldLock="1"/>
            </w:r>
            <w:r w:rsidR="00697AA2" w:rsidRPr="00284050">
              <w:rPr>
                <w:lang w:val="en-US"/>
              </w:rPr>
              <w:instrText>ADDIN CSL_CITATION { "citationItems" : [ { "id" : "ITEM-1", "itemData" : { "ISSN" : "1615-9306", "PMID" : "18027890", "abstract" : "Carbohydrate monolithic beds were synthesized in a single step in capillary columns to study affinity chromatography of lectins. In this method, carbohydrates (beta-galactose, beta-glucose, and alpha-mannose) with an easy to synthesize alkene terminated tetraethylene glycol spacer were used as functional monomers along the monomer 2-hydroxyethyl methacrylate (HEMA). As crosslinkers (+)-N,N'-diallyltartardiamide (DATD) and piperazine diacrylamide (PDA, 1,4-bisacryloyl-piperazine) were used. SEM showed the successful formation of monolithic beds in the capillary columns. The permeability of the columns was high. The specific interaction of the lectins Con A, Lens culinaris (LCA) and Arachis hypogaea (PNA) with the carbohydrate stationary phase was studied by frontal affinity chromatography (FAC). Con A and LCA were successfully eluted from the column using 0.1 M methyl-alpha-mannopyranoside and PNA with 0.1 M beta-galactose. Dissociation constants (Kd) for carbohydrate-lectin interactions were determined and compared with literature.", "author" : [ { "dropping-particle" : "", "family" : "Tetala", "given" : "Kishore K R", "non-dropping-particle" : "", "parse-names" : false, "suffix" : "" }, { "dropping-particle" : "", "family" : "Chen", "given" : "Bo", "non-dropping-particle" : "", "parse-names" : false, "suffix" : "" }, { "dropping-particle" : "", "family" : "Visser", "given" : "Gerben M", "non-dropping-particle" : "", "parse-names" : false, "suffix" : "" }, { "dropping-particle" : "", "family" : "Beek", "given" : "Teris A", "non-dropping-particle" : "van", "parse-names" : false, "suffix" : "" } ], "container-title" : "J. Sep. Sci.", "id" : "ITEM-1", "issue" : "17", "issued" : { "date-parts" : [ [ "2007", "11" ] ] }, "note" : "DOI 10.1002/jssc.200700356", "page" : "2828-2835", "title" : "Single Step Synthesis of Carbohydrate Monolithic Capillary Columns for Affinity Chromatography of Lectins", "type" : "article-journal", "volume" : "30" }, "uris" : [ "http://www.mendeley.com/documents/?uuid=3b5e9a96-b0fe-4c99-8563-ec4a45b9dd11" ] }, { "id" : "ITEM-2", "itemData" : { "ISSN" : "1359-7345", "PMID" : "17031430", "abstract" : "Biologically active multivalent glyconanoparticles are prepared in an extremely simple method by reduction of well-defined glycopolymers, prepared by RAFT polymerisation, in an aqueous solution of HAuCl(4).", "author" : [ { "dropping-particle" : "", "family" : "Spain", "given" : "Sebastian G", "non-dropping-particle" : "", "parse-names" : false, "suffix" : "" }, { "dropping-particle" : "", "family" : "Albertin", "given" : "Luca", "non-dropping-particle" : "", "parse-names" : false, "suffix" : "" }, { "dropping-particle" : "", "family" : "Cameron", "given" : "Neil R", "non-dropping-particle" : "", "parse-names" : false, "suffix" : "" } ], "container-title" : "Chem. Commun.", "id" : "ITEM-2", "issue" : "40", "issued" : { "date-parts" : [ [ "2006", "10", "28" ] ] }, "note" : "DOI: 10.1039/b608383h", "page" : "4198-4200", "title" : "Facile in situ Preparation of Biologically Active Multivalent Glyconanoparticles", "type" : "article-journal" }, "uris" : [ "http://www.mendeley.com/documents/?uuid=e03121af-58b7-4f5a-b909-2901d4425278" ] }, { "id" : "ITEM-3", "itemData" : { "author" : [ { "dropping-particle" : "", "family" : "Park", "given" : "Hyunji", "non-dropping-particle" : "", "parse-names" : false, "suffix" : "" }, { "dropping-particle" : "", "family" : "Rosencrantz", "given" : "Ruben R", "non-dropping-particle" : "", "parse-names" : false, "suffix" : "" }, { "dropping-particle" : "", "family" : "Elling", "given" : "Lothar", "non-dropping-particle" : "", "parse-names" : false, "suffix" : "" }, { "dropping-particle" : "", "family" : "B\u00f6ker", "given" : "Alexander", "non-dropping-particle" : "", "parse-names" : false, "suffix" : "" } ], "container-title" : "Macromol. Rapid. Commun.", "id" : "ITEM-3", "issued" : { "date-parts" : [ [ "2015" ] ] }, "page" : "45-54", "title" : "Glycopolymer Brushes for Specific Lectin Binding by Controlled Multivalent Presentation of N-Acetyllactosamine Glycan Oligomers", "type" : "article-journal", "volume" : "36" }, "uris" : [ "http://www.mendeley.com/documents/?uuid=5f678413-8467-46c3-9112-fa8e5de9475e" ] }, { "id" : "ITEM-4", "itemData" : { "ISSN" : "00143057", "author" : [ { "dropping-particle" : "", "family" : "Pfaff", "given" : "Andr\u00e9", "non-dropping-particle" : "", "parse-names" : false, "suffix" : "" }, { "dropping-particle" : "", "family" : "Barner", "given" : "Leonie", "non-dropping-particle" : "", "parse-names" : false, "suffix" : "" }, { "dropping-particle" : "", "family" : "M\u00fcller", "given" : "Axel H.E.", "non-dropping-particle" : "", "parse-names" : false, "suffix" : "" }, { "dropping-particle" : "", "family" : "Granville", "given" : "Anthony M.", "non-dropping-particle" : "", "parse-names" : false, "suffix" : "" } ], "container-title" : "European Polymer Journal", "id" : "ITEM-4", "issue" : "4", "issued" : { "date-parts" : [ [ "2011", "4" ] ] }, "note" : "lectin interaction by UV/Vis spectroscopy (for quantification of the difference of absoption)", "page" : "805-815", "title" : "Surface Modification of Polymeric Microspheres Using Glycopolymers for Biorecognition", "type" : "article-journal", "volume" : "47" }, "uris" : [ "http://www.mendeley.com/documents/?uuid=dc2091dc-fbc3-45d6-a2ac-61228c063882" ] }, { "id" : "ITEM-5", "itemData" : { "ISSN" : "0927-7765", "PMID" : "18614341", "abstract" : "A polymer with many pendent galactose residues was prepared by atom-transfer radical polymerization (ATRP) of galactose-carrying vinyl monomer, 2-lactobionamidoethyl methacrylate (LAMA), with a disulfide-carrying ATRP initiator, 2-(2'-bromoisobutyroyl)ethyl disulfide (DT-Br). The galactose-carrying polymer obtained (DT-PLAMA) was accumulated as a polymer brush via Au-S bond on a colloidal gold monolayer deposited on a cover glass. For comparison, a disulfide which carried one galactose residue at both ends (2-lactobionamidoethyl disulfide, Cys-Lac) was accumulated as a self-assembled monolayer (SAM) on the colloidal gold monolayer, too. The association and dissociation processes of galactose residues on the colloidal gold with a lectin, Ricinus communis agglutinin (RCA(120)), were observed by the increase and decrease in absorbance at 550nm corresponding to localized surface plasmon resonance (LSPR) phenomena. The Cys-Lac SAM-carrying glass chip showed a strong non-specific adsorption of the lectin, whereas the DT-PLAMA brush-carrying one reversibly associated with the lectin, indicating reusability of the latter device. The apparent association constant of the lectin with the galactose residues in the DT-PLAMA brush was much larger than the association constant for free galactose, and the detection limit of RCA(120) by the glycopolymer brush-modified device was satisfactorily low. Furthermore, a microscopic observation clearly indicated that the DT-PLAMA brush could reversibly associate with a HepG2 cell having galactose receptors, though these processes could not be observed spectrophotometrically due to a gigantic size of the cell.", "author" : [ { "dropping-particle" : "", "family" : "Mizukami", "given" : "Kazuya", "non-dropping-particle" : "", "parse-names" : false, "suffix" : "" }, { "dropping-particle" : "", "family" : "Takakura", "given" : "Hajime", "non-dropping-particle" : "", "parse-names" : false, "suffix" : "" }, { "dropping-particle" : "", "family" : "Matsunaga", "given" : "Takayuki", "non-dropping-particle" : "", "parse-names" : false, "suffix" : "" }, { "dropping-particle" : "", "family" : "Kitano", "given" : "Hiromi", "non-dropping-particle" : "", "parse-names" : false, "suffix" : "" } ], "container-title" : "Coll. Surf. B: Bioint.", "id" : "ITEM-5", "issue" : "1", "issued" : { "date-parts" : [ [ "2008", "10", "1" ] ] }, "page" : "110-118", "title" : "Binding of Ricinus Communis Agglutinin to a Galactose-Carrying Polymer Brush on a Colloidal Gold Monolayer", "type" : "article-journal", "volume" : "66" }, "uris" : [ "http://www.mendeley.com/documents/?uuid=8bbd1676-f4b3-4a64-840a-2b88b3181efb" ] } ], "mendeley" : { "formattedCitation" : "[44,61,66,90,98]", "plainTextFormattedCitation" : "[44,61,66,90,98]", "previouslyFormattedCitation" : "[44,61,66,90,98]" }, "properties" : { "noteIndex" : 0 }, "schema" : "https://github.com/citation-style-language/schema/raw/master/csl-citation.json" }</w:instrText>
            </w:r>
            <w:r w:rsidRPr="00284050">
              <w:rPr>
                <w:lang w:val="en-US"/>
              </w:rPr>
              <w:fldChar w:fldCharType="separate"/>
            </w:r>
            <w:r w:rsidR="00E71E5F" w:rsidRPr="00284050">
              <w:rPr>
                <w:noProof/>
                <w:lang w:val="en-US"/>
              </w:rPr>
              <w:t>[44,61,66,90,98]</w:t>
            </w:r>
            <w:r w:rsidRPr="00284050">
              <w:rPr>
                <w:lang w:val="en-US"/>
              </w:rPr>
              <w:fldChar w:fldCharType="end"/>
            </w:r>
          </w:p>
          <w:p w:rsidR="007D12AB" w:rsidRPr="00284050" w:rsidRDefault="007D12AB" w:rsidP="009B4A34">
            <w:pPr>
              <w:jc w:val="center"/>
              <w:rPr>
                <w:lang w:val="en-US"/>
              </w:rPr>
            </w:pPr>
            <w:r w:rsidRPr="00284050">
              <w:rPr>
                <w:lang w:val="en-US"/>
              </w:rPr>
              <w:fldChar w:fldCharType="begin" w:fldLock="1"/>
            </w:r>
            <w:r w:rsidR="00931A30" w:rsidRPr="00284050">
              <w:rPr>
                <w:lang w:val="en-US"/>
              </w:rPr>
              <w:instrText>ADDIN CSL_CITATION { "citationItems" : [ { "id" : "ITEM-1", "itemData" : { "ISSN" : "1521-3765", "PMID" : "19784968", "author" : [ { "dropping-particle" : "", "family" : "Diehl", "given" : "Christina", "non-dropping-particle" : "", "parse-names" : false, "suffix" : "" }, { "dropping-particle" : "", "family" : "Schlaad", "given" : "Helmut", "non-dropping-particle" : "", "parse-names" : false, "suffix" : "" } ], "container-title" : "Chem. Eur. J.", "id" : "ITEM-1", "issue" : "43", "issued" : { "date-parts" : [ [ "2009", "11", "2" ] ] }, "page" : "11469-11472", "title" : "Polyoxazoline-Based Crystalline Microspheres for Carbohydrate-Protein Recognition", "type" : "article-journal", "volume" : "15" }, "uris" : [ "http://www.mendeley.com/documents/?uuid=a7b8b4a1-4483-40df-9876-e6eed8849493" ] }, { "id" : "ITEM-2", "itemData" : { "ISSN" : "1520-5126", "PMID" : "20608651", "abstract" : "In this paper, we report on a general synthetic strategy for the assembly of glycopolymers that capitalizes on the intrinsic reactivity of reducing glycans toward hydrazides to form stable cyclic N-glycosides. We developed a poly(acryloyl hydrazide) (PAH) scaffold to which we conjugated a variety of reducing glycans ranging in structure from simple mono- and disaccharides to considerably more complex human milk and blood oligosaccharides. The conjugation proceeds under mild conditions with excellent ligation efficiencies and in a stereoselective manner, providing glycopolymers with pendant glycans accommodated mostly in their cyclic beta-glycosidic form. Utilizing a biotin-terminated PAH scaffold prepared via RAFT polymerization, we quickly assembled a panel of glycopolymers that we microarrayed on streptavidin-coated glass. We then demonstrated that in these microarrays, the glycopolymer ligands bind lectins according to the structures of their pendant glycans. Importantly, glycopolymers containing biologically relevant branched oligosaccharides, such as sialyl Lewis(x), as well as sulfated glycosaminoglycan-like epitopes can be readily prepared using our methodology.", "author" : [ { "dropping-particle" : "", "family" : "Godula", "given" : "Kamil", "non-dropping-particle" : "", "parse-names" : false, "suffix" : "" }, { "dropping-particle" : "", "family" : "Bertozzi", "given" : "Carolyn R", "non-dropping-particle" : "", "parse-names" : false, "suffix" : "" } ], "container-title" : "J. Am. Chem. Soc.", "id" : "ITEM-2", "issue" : "29", "issued" : { "date-parts" : [ [ "2010", "7", "28" ] ] }, "note" : "DOI: 10.1021/ja103009d", "page" : "9963-9965", "title" : "Synthesis of Glycopolymers for Microarray Applications via Ligation of Reducing Sugars to a Poly(acryloyl hydrazide) Scaffold", "type" : "article-journal", "volume" : "132" }, "uris" : [ "http://www.mendeley.com/documents/?uuid=58d21136-45b6-4bd2-be73-ec2d634a7b9a" ] } ], "mendeley" : { "formattedCitation" : "[113,131]", "plainTextFormattedCitation" : "[113,131]", "previouslyFormattedCitation" : "[113,131]" }, "properties" : { "noteIndex" : 0 }, "schema" : "https://github.com/citation-style-language/schema/raw/master/csl-citation.json" }</w:instrText>
            </w:r>
            <w:r w:rsidRPr="00284050">
              <w:rPr>
                <w:lang w:val="en-US"/>
              </w:rPr>
              <w:fldChar w:fldCharType="separate"/>
            </w:r>
            <w:r w:rsidR="00E71E5F" w:rsidRPr="00284050">
              <w:rPr>
                <w:noProof/>
                <w:lang w:val="en-US"/>
              </w:rPr>
              <w:t>[113,131]</w:t>
            </w:r>
            <w:r w:rsidRPr="00284050">
              <w:rPr>
                <w:lang w:val="en-US"/>
              </w:rPr>
              <w:fldChar w:fldCharType="end"/>
            </w:r>
          </w:p>
          <w:p w:rsidR="007D12AB" w:rsidRPr="00284050" w:rsidRDefault="007D12AB" w:rsidP="00E71E5F">
            <w:pPr>
              <w:jc w:val="center"/>
              <w:rPr>
                <w:lang w:val="en-US"/>
              </w:rPr>
            </w:pPr>
            <w:r w:rsidRPr="00284050">
              <w:rPr>
                <w:lang w:val="en-US"/>
              </w:rPr>
              <w:fldChar w:fldCharType="begin" w:fldLock="1"/>
            </w:r>
            <w:r w:rsidR="00931A30" w:rsidRPr="00284050">
              <w:rPr>
                <w:lang w:val="en-US"/>
              </w:rPr>
              <w:instrText>ADDIN CSL_CITATION { "citationItems" : [ { "id" : "ITEM-1", "itemData" : { "ISSN" : "1439-4227", "PMID" : "15515080", "author" : [ { "dropping-particle" : "", "family" : "Sun", "given" : "Xue-Long", "non-dropping-particle" : "", "parse-names" : false, "suffix" : "" }, { "dropping-particle" : "", "family" : "Cui", "given" : "Wanxing", "non-dropping-particle" : "", "parse-names" : false, "suffix" : "" }, { "dropping-particle" : "", "family" : "Haller", "given" : "Carolyn", "non-dropping-particle" : "", "parse-names" : false, "suffix" : "" }, { "dropping-particle" : "", "family" : "Chaikof", "given" : "Elliot L", "non-dropping-particle" : "", "parse-names" : false, "suffix" : "" } ], "container-title" : "Chembiochem", "id" : "ITEM-1", "issue" : "11", "issued" : { "date-parts" : [ [ "2004", "11", "5" ] ] }, "note" : "DOI: 10.1002/cbic.200400137", "page" : "1593-1596", "title" : "Site-Specific Multivalent Carbohydrate Labeling of Quantum Dots and Magnetic Beads", "type" : "article-journal", "volume" : "5" }, "uris" : [ "http://www.mendeley.com/documents/?uuid=ba627bcd-1396-4d31-8688-3ca4d124acf3" ] }, { "id" : "ITEM-2", "itemData" : { "ISSN" : "0743-7463", "author" : [ { "dropping-particle" : "", "family" : "Faucher", "given" : "Keith M.", "non-dropping-particle" : "", "parse-names" : false, "suffix" : "" }, { "dropping-particle" : "", "family" : "Sun", "given" : "Xue-Long", "non-dropping-particle" : "", "parse-names" : false, "suffix" : "" }, { "dropping-particle" : "", "family" : "Chaikof", "given" : "Elliot L.", "non-dropping-particle" : "", "parse-names" : false, "suffix" : "" } ], "container-title" : "Langmuir", "id" : "ITEM-2", "issue" : "5", "issued" : { "date-parts" : [ [ "2003", "3" ] ] }, "note" : "DOI: 10.1021/la0263864", "page" : "1664-1670", "title" : "Fabrication and Characterization of Glycocalyx-Mimetic Surfaces", "type" : "article-journal", "volume" : "19" }, "uris" : [ "http://www.mendeley.com/documents/?uuid=bf6e564d-95ff-49b1-87e0-d882c6323d86" ] }, { "id" : "ITEM-3", "itemData" : { "ISSN" : "0002-7863", "PMID" : "12071720", "abstract" : "Biotin chain-terminated glycopolymers were generated by cyanoxyl-mediated free-radical polymerization using a biotin-derivatized arylamine initiator with high conversion (75%) and low polydispersity (1.30). Streptavidin-biotinylated glycopolymer binding was verified by SDS-PAGE gel shift assay and patterned glycocalyx-mimetic surfaces successfully fabricated.", "author" : [ { "dropping-particle" : "", "family" : "Sun", "given" : "Xue-Long", "non-dropping-particle" : "", "parse-names" : false, "suffix" : "" }, { "dropping-particle" : "", "family" : "Faucher", "given" : "Keith M", "non-dropping-particle" : "", "parse-names" : false, "suffix" : "" }, { "dropping-particle" : "", "family" : "Houston", "given" : "Michelle", "non-dropping-particle" : "", "parse-names" : false, "suffix" : "" }, { "dropping-particle" : "", "family" : "Grande", "given" : "Daniel", "non-dropping-particle" : "", "parse-names" : false, "suffix" : "" }, { "dropping-particle" : "", "family" : "Chaikof", "given" : "Elliot L", "non-dropping-particle" : "", "parse-names" : false, "suffix" : "" } ], "container-title" : "J. Am. Chem. Soc.", "id" : "ITEM-3", "issue" : "25", "issued" : { "date-parts" : [ [ "2002", "6", "26" ] ] }, "page" : "7258-7259", "title" : "Design and Synthesis of Biotin Chain-Terminated Glycopolymers for Surface Glycoengineering", "type" : "article-journal", "volume" : "124" }, "uris" : [ "http://www.mendeley.com/documents/?uuid=3c7c8652-0cac-4251-9d56-3ad3c6f7dbb9" ] } ], "mendeley" : { "formattedCitation" : "[128\u2013130]", "plainTextFormattedCitation" : "[128\u2013130]", "previouslyFormattedCitation" : "[128\u2013130]" }, "properties" : { "noteIndex" : 0 }, "schema" : "https://github.com/citation-style-language/schema/raw/master/csl-citation.json" }</w:instrText>
            </w:r>
            <w:r w:rsidRPr="00284050">
              <w:rPr>
                <w:lang w:val="en-US"/>
              </w:rPr>
              <w:fldChar w:fldCharType="separate"/>
            </w:r>
            <w:r w:rsidR="00E71E5F" w:rsidRPr="00284050">
              <w:rPr>
                <w:noProof/>
                <w:lang w:val="en-US"/>
              </w:rPr>
              <w:t>[128–130]</w:t>
            </w:r>
            <w:r w:rsidRPr="00284050">
              <w:rPr>
                <w:lang w:val="en-US"/>
              </w:rPr>
              <w:fldChar w:fldCharType="end"/>
            </w:r>
          </w:p>
        </w:tc>
      </w:tr>
      <w:tr w:rsidR="007D12AB" w:rsidRPr="00284050" w:rsidTr="009B4A34">
        <w:trPr>
          <w:jc w:val="center"/>
        </w:trPr>
        <w:tc>
          <w:tcPr>
            <w:tcW w:w="2549" w:type="dxa"/>
            <w:tcBorders>
              <w:top w:val="single" w:sz="4" w:space="0" w:color="7F7F7F" w:themeColor="text1" w:themeTint="80"/>
              <w:bottom w:val="single" w:sz="4" w:space="0" w:color="7F7F7F" w:themeColor="text1" w:themeTint="80"/>
              <w:right w:val="single" w:sz="4" w:space="0" w:color="auto"/>
            </w:tcBorders>
            <w:vAlign w:val="center"/>
          </w:tcPr>
          <w:p w:rsidR="007D12AB" w:rsidRPr="00284050" w:rsidRDefault="007D12AB" w:rsidP="009B4A34">
            <w:pPr>
              <w:jc w:val="center"/>
              <w:rPr>
                <w:lang w:val="en-US"/>
              </w:rPr>
            </w:pPr>
            <w:r w:rsidRPr="00284050">
              <w:rPr>
                <w:lang w:val="en-US"/>
              </w:rPr>
              <w:t>α-</w:t>
            </w:r>
            <w:r w:rsidRPr="00284050">
              <w:rPr>
                <w:i/>
                <w:lang w:val="en-US"/>
              </w:rPr>
              <w:t>N</w:t>
            </w:r>
            <w:r w:rsidRPr="00284050">
              <w:rPr>
                <w:lang w:val="en-US"/>
              </w:rPr>
              <w:t>-acetylgalactosamine</w:t>
            </w:r>
          </w:p>
        </w:tc>
        <w:tc>
          <w:tcPr>
            <w:tcW w:w="1891" w:type="dxa"/>
            <w:tcBorders>
              <w:top w:val="single" w:sz="4" w:space="0" w:color="7F7F7F" w:themeColor="text1" w:themeTint="80"/>
              <w:left w:val="single" w:sz="4" w:space="0" w:color="auto"/>
              <w:bottom w:val="single" w:sz="4" w:space="0" w:color="7F7F7F" w:themeColor="text1" w:themeTint="80"/>
            </w:tcBorders>
            <w:vAlign w:val="center"/>
          </w:tcPr>
          <w:p w:rsidR="007D12AB" w:rsidRPr="00284050" w:rsidRDefault="007D12AB" w:rsidP="009B4A34">
            <w:pPr>
              <w:jc w:val="center"/>
              <w:rPr>
                <w:lang w:val="en-US"/>
              </w:rPr>
            </w:pPr>
            <w:r w:rsidRPr="00284050">
              <w:rPr>
                <w:lang w:val="en-US"/>
              </w:rPr>
              <w:t>SBA, HPA</w:t>
            </w:r>
          </w:p>
        </w:tc>
        <w:tc>
          <w:tcPr>
            <w:tcW w:w="2852" w:type="dxa"/>
            <w:tcBorders>
              <w:top w:val="single" w:sz="4" w:space="0" w:color="7F7F7F" w:themeColor="text1" w:themeTint="80"/>
              <w:left w:val="single" w:sz="4" w:space="0" w:color="auto"/>
              <w:bottom w:val="single" w:sz="4" w:space="0" w:color="7F7F7F" w:themeColor="text1" w:themeTint="80"/>
            </w:tcBorders>
            <w:shd w:val="clear" w:color="auto" w:fill="auto"/>
            <w:vAlign w:val="center"/>
          </w:tcPr>
          <w:p w:rsidR="007D12AB" w:rsidRPr="00284050" w:rsidRDefault="007D12AB" w:rsidP="00E71E5F">
            <w:pPr>
              <w:jc w:val="center"/>
              <w:rPr>
                <w:lang w:val="en-US"/>
              </w:rPr>
            </w:pPr>
            <w:r w:rsidRPr="00284050">
              <w:rPr>
                <w:lang w:val="en-US"/>
              </w:rPr>
              <w:fldChar w:fldCharType="begin" w:fldLock="1"/>
            </w:r>
            <w:r w:rsidR="00931A30" w:rsidRPr="00284050">
              <w:rPr>
                <w:lang w:val="en-US"/>
              </w:rPr>
              <w:instrText>ADDIN CSL_CITATION { "citationItems" : [ { "id" : "ITEM-1", "itemData" : { "ISSN" : "1520-5126", "PMID" : "22967056", "abstract" : "Interactions of mucin glycoproteins with cognate receptors are dictated by the structures and spatial organization of glycans that decorate the mucin polypeptide backbone. The glycan-binding proteins, or lectins, that interact with mucins are often oligomeric receptors with multiple ligand binding domains. In this work, we employed a microarray platform comprising synthetic glycopolymers that emulate natural mucins arrayed at different surface densities to evaluate how glycan valency and spatial separation affect the preferential binding mode of a particular lectin. We evaluated a panel of four lectins (Soybean agglutinin (SBA), Wisteria floribunda lectin (WFL), Vicia villosa-B-4 agglutinin (VVA), and Helix pomatia agglutin (HPA)) with specificity for \u03b1-N-acetylgalactosamine (\u03b1-GalNAc), an epitope displayed on mucins overexpressed in many adenocarcinomas. While these lectins possess the ability to agglutinate A(1)-blood cells carrying the \u03b1-GalNAc epitope and cross-link low valency glycoconjugates, only SBA showed a tendency to form intermolecular cross-links among the arrayed polyvalent mucin mimetics. These results suggest that glycopolymer microarrays can reveal discrete higher-order binding preferences beyond the recognition of individual glycan epitopes. Our findings indicate that glycan valency can set thresholds for cross-linking by lectins. More broadly, well-defined synthetic glycopolymers enable the integration of glycoconjugate structural and spatial diversity in a single microarray screening platform.", "author" : [ { "dropping-particle" : "", "family" : "Godula", "given" : "Kamil", "non-dropping-particle" : "", "parse-names" : false, "suffix" : "" }, { "dropping-particle" : "", "family" : "Bertozzi", "given" : "Carolyn R", "non-dropping-particle" : "", "parse-names" : false, "suffix" : "" } ], "container-title" : "J. Am. Chem. Soc.", "id" : "ITEM-1", "issue" : "38", "issued" : { "date-parts" : [ [ "2012", "9", "26" ] ] }, "page" : "15732-15742", "title" : "Density Variant Glycan Microarray for Evaluating Cross-Linking of Mucin-like Glycoconjugates by Lectins", "type" : "article-journal", "volume" : "134" }, "uris" : [ "http://www.mendeley.com/documents/?uuid=e5a7a53d-9464-46b1-86ea-4d87dec61c8b" ] }, { "id" : "ITEM-2", "itemData" : { "ISSN" : "1520-5126", "PMID" : "20608651", "abstract" : "In this paper, we report on a general synthetic strategy for the assembly of glycopolymers that capitalizes on the intrinsic reactivity of reducing glycans toward hydrazides to form stable cyclic N-glycosides. We developed a poly(acryloyl hydrazide) (PAH) scaffold to which we conjugated a variety of reducing glycans ranging in structure from simple mono- and disaccharides to considerably more complex human milk and blood oligosaccharides. The conjugation proceeds under mild conditions with excellent ligation efficiencies and in a stereoselective manner, providing glycopolymers with pendant glycans accommodated mostly in their cyclic beta-glycosidic form. Utilizing a biotin-terminated PAH scaffold prepared via RAFT polymerization, we quickly assembled a panel of glycopolymers that we microarrayed on streptavidin-coated glass. We then demonstrated that in these microarrays, the glycopolymer ligands bind lectins according to the structures of their pendant glycans. Importantly, glycopolymers containing biologically relevant branched oligosaccharides, such as sialyl Lewis(x), as well as sulfated glycosaminoglycan-like epitopes can be readily prepared using our methodology.", "author" : [ { "dropping-particle" : "", "family" : "Godula", "given" : "Kamil", "non-dropping-particle" : "", "parse-names" : false, "suffix" : "" }, { "dropping-particle" : "", "family" : "Bertozzi", "given" : "Carolyn R", "non-dropping-particle" : "", "parse-names" : false, "suffix" : "" } ], "container-title" : "J. Am. Chem. Soc.", "id" : "ITEM-2", "issue" : "29", "issued" : { "date-parts" : [ [ "2010", "7", "28" ] ] }, "note" : "DOI: 10.1021/ja103009d", "page" : "9963-9965", "title" : "Synthesis of Glycopolymers for Microarray Applications via Ligation of Reducing Sugars to a Poly(acryloyl hydrazide) Scaffold", "type" : "article-journal", "volume" : "132" }, "uris" : [ "http://www.mendeley.com/documents/?uuid=58d21136-45b6-4bd2-be73-ec2d634a7b9a" ] }, { "id" : "ITEM-3", "itemData" : { "author" : [ { "dropping-particle" : "", "family" : "Godula", "given" : "Kamil", "non-dropping-particle" : "", "parse-names" : false, "suffix" : "" }, { "dropping-particle" : "", "family" : "Rabuka", "given" : "David", "non-dropping-particle" : "", "parse-names" : false, "suffix" : "" }, { "dropping-particle" : "", "family" : "Nam", "given" : "Ki Tae", "non-dropping-particle" : "", "parse-names" : false, "suffix" : "" }, { "dropping-particle" : "", "family" : "Bertozzi", "given" : "Carolyn R.", "non-dropping-particle" : "", "parse-names" : false, "suffix" : "" } ], "container-title" : "Angew. Chem. Int. Ed.", "id" : "ITEM-3", "issue" : "27", "issued" : { "date-parts" : [ [ "2009" ] ] }, "page" : "4973-4976", "title" : "Synthesis and Microcontact Printing of Dual End-Functionalized Mucin-like Glycopolymers for Microarray Applications", "type" : "article-journal", "volume" : "48" }, "uris" : [ "http://www.mendeley.com/documents/?uuid=4b5e8d2b-ebfa-4123-8d45-a50b103e0acf" ] } ], "mendeley" : { "formattedCitation" : "[77,131,133]", "plainTextFormattedCitation" : "[77,131,133]", "previouslyFormattedCitation" : "[77,131,133]" }, "properties" : { "noteIndex" : 0 }, "schema" : "https://github.com/citation-style-language/schema/raw/master/csl-citation.json" }</w:instrText>
            </w:r>
            <w:r w:rsidRPr="00284050">
              <w:rPr>
                <w:lang w:val="en-US"/>
              </w:rPr>
              <w:fldChar w:fldCharType="separate"/>
            </w:r>
            <w:r w:rsidR="00E71E5F" w:rsidRPr="00284050">
              <w:rPr>
                <w:noProof/>
                <w:lang w:val="en-US"/>
              </w:rPr>
              <w:t>[77,131,133]</w:t>
            </w:r>
            <w:r w:rsidRPr="00284050">
              <w:rPr>
                <w:lang w:val="en-US"/>
              </w:rPr>
              <w:fldChar w:fldCharType="end"/>
            </w:r>
          </w:p>
        </w:tc>
      </w:tr>
      <w:tr w:rsidR="007D12AB" w:rsidRPr="00284050" w:rsidTr="009B4A34">
        <w:trPr>
          <w:trHeight w:val="656"/>
          <w:jc w:val="center"/>
        </w:trPr>
        <w:tc>
          <w:tcPr>
            <w:tcW w:w="2549" w:type="dxa"/>
            <w:tcBorders>
              <w:top w:val="single" w:sz="4" w:space="0" w:color="7F7F7F" w:themeColor="text1" w:themeTint="80"/>
              <w:bottom w:val="single" w:sz="4" w:space="0" w:color="7F7F7F" w:themeColor="text1" w:themeTint="80"/>
              <w:right w:val="single" w:sz="4" w:space="0" w:color="auto"/>
            </w:tcBorders>
            <w:vAlign w:val="center"/>
          </w:tcPr>
          <w:p w:rsidR="007D12AB" w:rsidRPr="00284050" w:rsidRDefault="007D12AB" w:rsidP="009B4A34">
            <w:pPr>
              <w:jc w:val="center"/>
              <w:rPr>
                <w:lang w:val="en-US"/>
              </w:rPr>
            </w:pPr>
            <w:r w:rsidRPr="00284050">
              <w:rPr>
                <w:lang w:val="en-US"/>
              </w:rPr>
              <w:t>Lactose</w:t>
            </w:r>
          </w:p>
        </w:tc>
        <w:tc>
          <w:tcPr>
            <w:tcW w:w="1891" w:type="dxa"/>
            <w:tcBorders>
              <w:top w:val="single" w:sz="4" w:space="0" w:color="7F7F7F" w:themeColor="text1" w:themeTint="80"/>
              <w:left w:val="single" w:sz="4" w:space="0" w:color="auto"/>
              <w:bottom w:val="single" w:sz="4" w:space="0" w:color="7F7F7F" w:themeColor="text1" w:themeTint="80"/>
            </w:tcBorders>
            <w:vAlign w:val="center"/>
          </w:tcPr>
          <w:p w:rsidR="007D12AB" w:rsidRPr="00284050" w:rsidRDefault="007D12AB" w:rsidP="009B4A34">
            <w:pPr>
              <w:jc w:val="center"/>
              <w:rPr>
                <w:lang w:val="en-US"/>
              </w:rPr>
            </w:pPr>
            <w:r w:rsidRPr="00284050">
              <w:rPr>
                <w:lang w:val="en-US"/>
              </w:rPr>
              <w:t>RCA120, PNA</w:t>
            </w:r>
          </w:p>
        </w:tc>
        <w:tc>
          <w:tcPr>
            <w:tcW w:w="2852" w:type="dxa"/>
            <w:tcBorders>
              <w:top w:val="single" w:sz="4" w:space="0" w:color="7F7F7F" w:themeColor="text1" w:themeTint="80"/>
              <w:left w:val="single" w:sz="4" w:space="0" w:color="auto"/>
              <w:bottom w:val="single" w:sz="4" w:space="0" w:color="7F7F7F" w:themeColor="text1" w:themeTint="80"/>
            </w:tcBorders>
            <w:shd w:val="clear" w:color="auto" w:fill="auto"/>
            <w:vAlign w:val="center"/>
          </w:tcPr>
          <w:p w:rsidR="007D12AB" w:rsidRPr="00284050" w:rsidRDefault="007D12AB" w:rsidP="00E71E5F">
            <w:pPr>
              <w:jc w:val="center"/>
              <w:rPr>
                <w:lang w:val="en-US"/>
              </w:rPr>
            </w:pPr>
            <w:r w:rsidRPr="00284050">
              <w:rPr>
                <w:lang w:val="en-US"/>
              </w:rPr>
              <w:fldChar w:fldCharType="begin" w:fldLock="1"/>
            </w:r>
            <w:r w:rsidR="00A64DE5" w:rsidRPr="00284050">
              <w:rPr>
                <w:lang w:val="en-US"/>
              </w:rPr>
              <w:instrText>ADDIN CSL_CITATION { "citationItems" : [ { "id" : "ITEM-1", "itemData" : { "ISSN" : "1468-6996", "author" : [ { "dropping-particle" : "", "family" : "Idota", "given" : "Naokazu", "non-dropping-particle" : "", "parse-names" : false, "suffix" : "" }, { "dropping-particle" : "", "family" : "Ebara", "given" : "Mitsuhiro", "non-dropping-particle" : "", "parse-names" : false, "suffix" : "" }, { "dropping-particle" : "", "family" : "Kotsuchibashi", "given" : "Yohei", "non-dropping-particle" : "", "parse-names" : false, "suffix" : "" }, { "dropping-particle" : "", "family" : "Narain", "given" : "Ravin", "non-dropping-particle" : "", "parse-names" : false, "suffix" : "" }, { "dropping-particle" : "", "family" : "Aoyagi", "given" : "Takao", "non-dropping-particle" : "", "parse-names" : false, "suffix" : "" } ], "container-title" : "Sci. Technol. Adv. Mater.", "id" : "ITEM-1", "issue" : "6", "issued" : { "date-parts" : [ [ "2012", "12", "1" ] ] }, "page" : "1-9", "title" : "Novel Temperature-Responsive Polymer Brushes with Carbohydrate Residues Facilitate Selective Adhesion and Collection of Hepatocytes", "type" : "article-journal", "volume" : "13" }, "uris" : [ "http://www.mendeley.com/documents/?uuid=08a76bc2-82c2-46e3-88a2-529c59ef81fc" ] }, { "id" : "ITEM-2", "itemData" : { "abstract" : "The interactions between glycopolymer brushes and lectin are very important for the development of affinity membrane chromatography in protein separation. Here, we report the combination of surface-initiated atom transfer radical polymerization (SI-ATRP) and surface plasmon resonance (SPR) to investigate the relationship between the structure of glycopolymer brushes and the affinity adsorption of lectin. The glycopolymer brushes were fabricated from self- assembly of 11-mercapto-1-undecanol (MUD)/1-undecane- thiol (UDT) mixture, immobilization of ATRP initiators, and then SI-ATRP of 2-lactobionamidoethyl methacrylate (LAMA). Brush thickness and grafting density were adjusted by controlling polymerization time and thiol ratio in MUD/UDT mixture, respectively. Sugar epitope density was also controlled through copolymerization of 2-hydroxylethyl methacrylate (HEMA) with LAMA. Ricinus communis agglutinin (RCA120), one kind of lectin that can bind galactose specifically, was chosen to study the effects of brush architectures on lectin adsorption. SPR results indicate not only the thickness but also the grafting density and the epitope density of glycopolymer brushes can achieve the best performance of sugar cluster effect in affinity adsorption of lectin. In addition, the mass transport effect is crucial in the adsorption process. We propose that it is important to keep the balance between the sugar cluster effect and the mass transport effect in the preparation of high-performance affinity membrane chromatography. \u25a0", "author" : [ { "dropping-particle" : "", "family" : "Meng", "given" : "Xiang-Lin", "non-dropping-particle" : "", "parse-names" : false, "suffix" : "" }, { "dropping-particle" : "", "family" : "Fang", "given" : "Yan", "non-dropping-particle" : "", "parse-names" : false, "suffix" : "" }, { "dropping-particle" : "", "family" : "Wan", "given" : "Ling-Shu", "non-dropping-particle" : "", "parse-names" : false, "suffix" : "" }, { "dropping-particle" : "", "family" : "Huang", "given" : "Xiao-Jun", "non-dropping-particle" : "", "parse-names" : false, "suffix" : "" }, { "dropping-particle" : "", "family" : "Xu", "given" : "Zhi-Kang", "non-dropping-particle" : "", "parse-names" : false, "suffix" : "" } ], "container-title" : "Langmuir", "id" : "ITEM-2", "issued" : { "date-parts" : [ [ "2012" ] ] }, "page" : "13616-13623", "title" : "Glycopolymer Brushes for the Affinity Adsorption of RCA120: Effects of Thickness, Grafting Density, and Epitope Density", "type" : "article-journal", "volume" : "28" }, "uris" : [ "http://www.mendeley.com/documents/?uuid=64337169-a5bc-490e-b722-29043b21abd7" ] }, { "id" : "ITEM-3", "itemData" : { "ISSN" : "0024-9297", "author" : [ { "dropping-particle" : "", "family" : "Yang", "given" : "Qian", "non-dropping-particle" : "", "parse-names" : false, "suffix" : "" }, { "dropping-particle" : "", "family" : "Ulbricht", "given" : "Mathias", "non-dropping-particle" : "", "parse-names" : false, "suffix" : "" } ], "container-title" : "Macromolecules", "id" : "ITEM-3", "issue" : "6", "issued" : { "date-parts" : [ [ "2011", "3", "22" ] ] }, "note" : "ATRP in water faster", "page" : "1303-1310", "title" : "Cylindrical Membrane Pores with Well-Defined Grafted Linear and Comblike Glycopolymer Layers for Lectin Binding", "type" : "article-journal", "volume" : "44" }, "uris" : [ "http://www.mendeley.com/documents/?uuid=6afa5e80-ce36-452f-a1a7-eb1a719b5f4d" ] }, { "id" : "ITEM-4", "itemData" : { "ISSN" : "00143057", "author" : [ { "dropping-particle" : "", "family" : "Kohri", "given" : "Michinari", "non-dropping-particle" : "", "parse-names" : false, "suffix" : "" }, { "dropping-particle" : "", "family" : "Sato", "given" : "Madoka", "non-dropping-particle" : "", "parse-names" : false, "suffix" : "" }, { "dropping-particle" : "", "family" : "Abo", "given" : "Fumina", "non-dropping-particle" : "", "parse-names" : false, "suffix" : "" }, { "dropping-particle" : "", "family" : "Inada", "given" : "Takumi", "non-dropping-particle" : "", "parse-names" : false, "suffix" : "" }, { "dropping-particle" : "", "family" : "Kasuya", "given" : "Masakatsu", "non-dropping-particle" : "", "parse-names" : false, "suffix" : "" }, { "dropping-particle" : "", "family" : "Taniguchi", "given" : "Tatsuo", "non-dropping-particle" : "", "parse-names" : false, "suffix" : "" }, { "dropping-particle" : "", "family" : "Nakahira", "given" : "Takayuki", "non-dropping-particle" : "", "parse-names" : false, "suffix" : "" } ], "container-title" : "European Polymer Journal", "id" : "ITEM-4", "issue" : "12", "issued" : { "date-parts" : [ [ "2011", "12" ] ] }, "page" : "2351-2360", "publisher" : "Elsevier Ltd", "title" : "Preparation and Lectin Binding Specificity of Polystyrene Particles Grafted With Glycopolymers Bearing S-Linked Carbohydrates", "type" : "article-journal", "volume" : "47" }, "uris" : [ "http://www.mendeley.com/documents/?uuid=ca59f623-8740-4198-9688-191119f09b47" ] } ], "mendeley" : { "formattedCitation" : "[12,40,48,56]", "plainTextFormattedCitation" : "[12,40,48,56]", "previouslyFormattedCitation" : "[12,40,48,56]" }, "properties" : { "noteIndex" : 0 }, "schema" : "https://github.com/citation-style-language/schema/raw/master/csl-citation.json" }</w:instrText>
            </w:r>
            <w:r w:rsidRPr="00284050">
              <w:rPr>
                <w:lang w:val="en-US"/>
              </w:rPr>
              <w:fldChar w:fldCharType="separate"/>
            </w:r>
            <w:r w:rsidR="00E71E5F" w:rsidRPr="00284050">
              <w:rPr>
                <w:noProof/>
                <w:lang w:val="en-US"/>
              </w:rPr>
              <w:t>[12,40,48,56]</w:t>
            </w:r>
            <w:r w:rsidRPr="00284050">
              <w:rPr>
                <w:lang w:val="en-US"/>
              </w:rPr>
              <w:fldChar w:fldCharType="end"/>
            </w:r>
          </w:p>
        </w:tc>
      </w:tr>
    </w:tbl>
    <w:p w:rsidR="007D12AB" w:rsidRPr="00284050" w:rsidRDefault="007D12AB" w:rsidP="007D12AB">
      <w:pPr>
        <w:spacing w:after="120"/>
        <w:rPr>
          <w:lang w:val="en-US"/>
        </w:rPr>
      </w:pPr>
    </w:p>
    <w:p w:rsidR="007D12AB" w:rsidRPr="00284050" w:rsidRDefault="007D12AB" w:rsidP="007D12AB">
      <w:pPr>
        <w:pStyle w:val="2"/>
      </w:pPr>
      <w:bookmarkStart w:id="83" w:name="_Toc423960267"/>
      <w:r w:rsidRPr="00284050">
        <w:t xml:space="preserve">Interaction with cells and pathogens </w:t>
      </w:r>
      <w:bookmarkEnd w:id="83"/>
    </w:p>
    <w:p w:rsidR="007D12AB" w:rsidRPr="00284050" w:rsidRDefault="007D12AB" w:rsidP="007D12AB">
      <w:pPr>
        <w:spacing w:after="120"/>
        <w:rPr>
          <w:lang w:val="en-US"/>
        </w:rPr>
      </w:pPr>
      <w:r w:rsidRPr="00284050">
        <w:rPr>
          <w:lang w:val="en-US"/>
        </w:rPr>
        <w:t>The discussed protein interactions also occur between pathogens and cells, which can be exploited for applications in a biological context. A cell culture substrate based on a fluorocarbon surface functionalized with a branched glycopolymer based on 3-</w:t>
      </w:r>
      <w:r w:rsidRPr="00284050">
        <w:rPr>
          <w:i/>
          <w:lang w:val="en-US"/>
        </w:rPr>
        <w:t>O</w:t>
      </w:r>
      <w:r w:rsidRPr="00284050">
        <w:rPr>
          <w:lang w:val="en-US"/>
        </w:rPr>
        <w:t>-acryloyl glucopyranoside was successfully applied to culture L929 mouse fibroblasts as well as human umbilical vein endothelial cells.</w:t>
      </w:r>
      <w:r w:rsidRPr="00284050">
        <w:rPr>
          <w:lang w:val="en-US"/>
        </w:rPr>
        <w:fldChar w:fldCharType="begin" w:fldLock="1"/>
      </w:r>
      <w:r w:rsidR="00FB30C9" w:rsidRPr="00284050">
        <w:rPr>
          <w:lang w:val="en-US"/>
        </w:rPr>
        <w:instrText>ADDIN CSL_CITATION { "citationItems" : [ { "id" : "ITEM-1", "itemData" : { "ISSN" : "1616-5187", "PMID" : "16881044", "abstract" : "[Image: see text] We report on the low-pressure plasma immobilization, characterization and application of thin films of hyperbranched glycoacrylates, poly(3-O-acryloyl-alpha,beta-D-glucopyranoside) (AGlc), on PTFE-like fluorocarbon surfaces. This method is an efficient and versatile way to immobilize sugar-carrying branched acrylates as thin films of approximately 5 nm thickness on polymeric substrates while the functional groups and properties of the immobilized molecules are largely retained. The extent of poly(AGlc) degradation during plasma immobilization was investigated using FTIR-ATR spectroscopy and XPS. The thickness and topography of the immobilized films were characterized using spectroscopic ellipsometry and SFM, respectively. Studies of protein adsorption, as well as cell adhesion and proliferation on the poly(AGlc) surfaces, showed that these materials are suitable for the control of biointerfacial phenomena. Fluorescence images of fibronectin adsorbed on to the branched glycoacrylate with a mask.", "author" : [ { "dropping-particle" : "", "family" : "Muthukrishnan", "given" : "Sharmila", "non-dropping-particle" : "", "parse-names" : false, "suffix" : "" }, { "dropping-particle" : "", "family" : "Nitschke", "given" : "Mirko", "non-dropping-particle" : "", "parse-names" : false, "suffix" : "" }, { "dropping-particle" : "", "family" : "Gramm", "given" : "Stefan", "non-dropping-particle" : "", "parse-names" : false, "suffix" : "" }, { "dropping-particle" : "", "family" : "\u00d6zy\u00fcrek", "given" : "Zeynep", "non-dropping-particle" : "", "parse-names" : false, "suffix" : "" }, { "dropping-particle" : "", "family" : "Voit", "given" : "Brigitte", "non-dropping-particle" : "", "parse-names" : false, "suffix" : "" }, { "dropping-particle" : "", "family" : "Werner", "given" : "Carsten", "non-dropping-particle" : "", "parse-names" : false, "suffix" : "" }, { "dropping-particle" : "", "family" : "M\u00fcller", "given" : "Axel H E", "non-dropping-particle" : "", "parse-names" : false, "suffix" : "" } ], "container-title" : "Macromol. Biosci.", "id" : "ITEM-1", "issue" : "8", "issued" : { "date-parts" : [ [ "2006", "8", "7" ] ] }, "page" : "658-666", "title" : "Immobilized Hyperbranched Glycoacrylate Films as Bioactive Supports", "type" : "article-journal", "volume" : "6" }, "uris" : [ "http://www.mendeley.com/documents/?uuid=9f581af3-365a-430f-baf3-5f1b8a3ee802" ] } ], "mendeley" : { "formattedCitation" : "[13]", "plainTextFormattedCitation" : "[13]", "previouslyFormattedCitation" : "[13]" }, "properties" : { "noteIndex" : 0 }, "schema" : "https://github.com/citation-style-language/schema/raw/master/csl-citation.json" }</w:instrText>
      </w:r>
      <w:r w:rsidRPr="00284050">
        <w:rPr>
          <w:lang w:val="en-US"/>
        </w:rPr>
        <w:fldChar w:fldCharType="separate"/>
      </w:r>
      <w:r w:rsidR="005E08F9" w:rsidRPr="00284050">
        <w:rPr>
          <w:noProof/>
          <w:lang w:val="en-US"/>
        </w:rPr>
        <w:t>[13]</w:t>
      </w:r>
      <w:r w:rsidRPr="00284050">
        <w:rPr>
          <w:lang w:val="en-US"/>
        </w:rPr>
        <w:fldChar w:fldCharType="end"/>
      </w:r>
      <w:r w:rsidRPr="00284050">
        <w:rPr>
          <w:lang w:val="en-US"/>
        </w:rPr>
        <w:t xml:space="preserve"> </w:t>
      </w:r>
      <w:r w:rsidR="00C866CD" w:rsidRPr="00284050">
        <w:rPr>
          <w:lang w:val="en-US"/>
        </w:rPr>
        <w:t xml:space="preserve">K. </w:t>
      </w:r>
      <w:r w:rsidRPr="00284050">
        <w:rPr>
          <w:lang w:val="en-US"/>
        </w:rPr>
        <w:t xml:space="preserve">Mizukami </w:t>
      </w:r>
      <w:r w:rsidRPr="00284050">
        <w:rPr>
          <w:i/>
          <w:lang w:val="en-US"/>
        </w:rPr>
        <w:t xml:space="preserve">et al. </w:t>
      </w:r>
      <w:r w:rsidRPr="00284050">
        <w:rPr>
          <w:lang w:val="en-US"/>
        </w:rPr>
        <w:t>showed that a successful binding to the galactose specific lectin to RCA</w:t>
      </w:r>
      <w:r w:rsidRPr="00284050">
        <w:rPr>
          <w:vertAlign w:val="subscript"/>
          <w:lang w:val="en-US"/>
        </w:rPr>
        <w:t>120</w:t>
      </w:r>
      <w:r w:rsidRPr="00284050">
        <w:rPr>
          <w:lang w:val="en-US"/>
        </w:rPr>
        <w:t xml:space="preserve"> correlated with growth of HepG2 cells on a </w:t>
      </w:r>
      <w:proofErr w:type="gramStart"/>
      <w:r w:rsidRPr="00284050">
        <w:rPr>
          <w:lang w:val="en-US"/>
        </w:rPr>
        <w:t>poly(</w:t>
      </w:r>
      <w:proofErr w:type="gramEnd"/>
      <w:r w:rsidRPr="00284050">
        <w:rPr>
          <w:lang w:val="en-US"/>
        </w:rPr>
        <w:t>LAMA) functional glass substrate.</w:t>
      </w:r>
      <w:r w:rsidRPr="00284050">
        <w:rPr>
          <w:lang w:val="en-US"/>
        </w:rPr>
        <w:fldChar w:fldCharType="begin" w:fldLock="1"/>
      </w:r>
      <w:r w:rsidR="00697AA2" w:rsidRPr="00284050">
        <w:rPr>
          <w:lang w:val="en-US"/>
        </w:rPr>
        <w:instrText>ADDIN CSL_CITATION { "citationItems" : [ { "id" : "ITEM-1", "itemData" : { "ISSN" : "0927-7765", "PMID" : "18614341", "abstract" : "A polymer with many pendent galactose residues was prepared by atom-transfer radical polymerization (ATRP) of galactose-carrying vinyl monomer, 2-lactobionamidoethyl methacrylate (LAMA), with a disulfide-carrying ATRP initiator, 2-(2'-bromoisobutyroyl)ethyl disulfide (DT-Br). The galactose-carrying polymer obtained (DT-PLAMA) was accumulated as a polymer brush via Au-S bond on a colloidal gold monolayer deposited on a cover glass. For comparison, a disulfide which carried one galactose residue at both ends (2-lactobionamidoethyl disulfide, Cys-Lac) was accumulated as a self-assembled monolayer (SAM) on the colloidal gold monolayer, too. The association and dissociation processes of galactose residues on the colloidal gold with a lectin, Ricinus communis agglutinin (RCA(120)), were observed by the increase and decrease in absorbance at 550nm corresponding to localized surface plasmon resonance (LSPR) phenomena. The Cys-Lac SAM-carrying glass chip showed a strong non-specific adsorption of the lectin, whereas the DT-PLAMA brush-carrying one reversibly associated with the lectin, indicating reusability of the latter device. The apparent association constant of the lectin with the galactose residues in the DT-PLAMA brush was much larger than the association constant for free galactose, and the detection limit of RCA(120) by the glycopolymer brush-modified device was satisfactorily low. Furthermore, a microscopic observation clearly indicated that the DT-PLAMA brush could reversibly associate with a HepG2 cell having galactose receptors, though these processes could not be observed spectrophotometrically due to a gigantic size of the cell.", "author" : [ { "dropping-particle" : "", "family" : "Mizukami", "given" : "Kazuya", "non-dropping-particle" : "", "parse-names" : false, "suffix" : "" }, { "dropping-particle" : "", "family" : "Takakura", "given" : "Hajime", "non-dropping-particle" : "", "parse-names" : false, "suffix" : "" }, { "dropping-particle" : "", "family" : "Matsunaga", "given" : "Takayuki", "non-dropping-particle" : "", "parse-names" : false, "suffix" : "" }, { "dropping-particle" : "", "family" : "Kitano", "given" : "Hiromi", "non-dropping-particle" : "", "parse-names" : false, "suffix" : "" } ], "container-title" : "Coll. Surf. B: Bioint.", "id" : "ITEM-1", "issue" : "1", "issued" : { "date-parts" : [ [ "2008", "10", "1" ] ] }, "page" : "110-118", "title" : "Binding of Ricinus Communis Agglutinin to a Galactose-Carrying Polymer Brush on a Colloidal Gold Monolayer", "type" : "article-journal", "volume" : "66" }, "uris" : [ "http://www.mendeley.com/documents/?uuid=8bbd1676-f4b3-4a64-840a-2b88b3181efb" ] } ], "mendeley" : { "formattedCitation" : "[90]", "plainTextFormattedCitation" : "[90]", "previouslyFormattedCitation" : "[90]" }, "properties" : { "noteIndex" : 0 }, "schema" : "https://github.com/citation-style-language/schema/raw/master/csl-citation.json" }</w:instrText>
      </w:r>
      <w:r w:rsidRPr="00284050">
        <w:rPr>
          <w:lang w:val="en-US"/>
        </w:rPr>
        <w:fldChar w:fldCharType="separate"/>
      </w:r>
      <w:r w:rsidR="00E71E5F" w:rsidRPr="00284050">
        <w:rPr>
          <w:noProof/>
          <w:lang w:val="en-US"/>
        </w:rPr>
        <w:t>[90]</w:t>
      </w:r>
      <w:r w:rsidRPr="00284050">
        <w:rPr>
          <w:lang w:val="en-US"/>
        </w:rPr>
        <w:fldChar w:fldCharType="end"/>
      </w:r>
      <w:r w:rsidRPr="00284050">
        <w:rPr>
          <w:lang w:val="en-US"/>
        </w:rPr>
        <w:t xml:space="preserve"> </w:t>
      </w:r>
      <w:proofErr w:type="gramStart"/>
      <w:r w:rsidRPr="00284050">
        <w:rPr>
          <w:lang w:val="en-US"/>
        </w:rPr>
        <w:t>Poly(</w:t>
      </w:r>
      <w:proofErr w:type="gramEnd"/>
      <w:r w:rsidRPr="00284050">
        <w:rPr>
          <w:lang w:val="en-US"/>
        </w:rPr>
        <w:t>LAMA) attached to a silicon substrate also revealed affinity to HepG2 cells.</w:t>
      </w:r>
      <w:r w:rsidRPr="00284050">
        <w:rPr>
          <w:lang w:val="en-US"/>
        </w:rPr>
        <w:fldChar w:fldCharType="begin" w:fldLock="1"/>
      </w:r>
      <w:r w:rsidR="00D307C9" w:rsidRPr="00284050">
        <w:rPr>
          <w:lang w:val="en-US"/>
        </w:rPr>
        <w:instrText>ADDIN CSL_CITATION { "citationItems" : [ { "id" : "ITEM-1", "itemData" : { "ISSN" : "00219797", "PMID" : "23711662", "abstract" : "This work demonstrates the application of carbohydrate based methacrylate polymer brush, poly(2-lactobionamidoethyl methacrylate), for the purpose of cell adhesion studies. The first part of the work illustrates the effects of the structure of the aminosilane based ATRP initiator layer on the polymerization kinetics of 2-lactobionamidoethyl methacrylate) (LAMA) monomer on thermally oxidized silicon wafer. Both monolayer and multilayered aminosilane precursor layers have been prepared followed by reaction with 2-bromoisobutyrylbromide to form the ATRP initiator layer. It is inferred from the kinetic studies that the rate of termination is low on a multilayered initiator layer compared to a disordered monolayer structure. However both initiator types results in similar graft densities. Furthermore, it is shown that thick comb-like poly(LAMA) brushes can be constructed by initiating a second ATRP process on a previously formed poly(LAMA) brushes. The morphology of human hepatocellular carcinoma cancer cells (HepG2) on the comb-like poly(LAMA) brush layer has been studied. The fluorescent images of the HepG2 cells on the glycopolymer brush surface display distinct protrusions that extend outside of the cell periphery. On the other hand the cells on bare glass substrate display spheroid morphology. Further analysis using ToF-SIMS imaging shows that the HepG2 cells on glycopolymer surfaces is enriched with protein fragment along the cell periphery which is absent in the case of cells on bare glass substrate. It is suggested that the interaction of the galactose units of the polymer brush with the asialoglycoprotein receptor (ASGPR) of HepG2 cells has resulted in the protein enrichment along the cell periphery. ?? 2013 Elsevier Inc.", "author" : [ { "dropping-particle" : "", "family" : "Chernyy", "given" : "Sergey", "non-dropping-particle" : "", "parse-names" : false, "suffix" : "" }, { "dropping-particle" : "", "family" : "Jensen", "given" : "Bettina E B", "non-dropping-particle" : "", "parse-names" : false, "suffix" : "" }, { "dropping-particle" : "", "family" : "Shimizu", "given" : "Kyoko", "non-dropping-particle" : "", "parse-names" : false, "suffix" : "" }, { "dropping-particle" : "", "family" : "Ceccato", "given" : "Marcel", "non-dropping-particle" : "", "parse-names" : false, "suffix" : "" }, { "dropping-particle" : "", "family" : "Pedersen", "given" : "Steen Uttrup", "non-dropping-particle" : "", "parse-names" : false, "suffix" : "" }, { "dropping-particle" : "", "family" : "Zelikin", "given" : "Alexander N.", "non-dropping-particle" : "", "parse-names" : false, "suffix" : "" }, { "dropping-particle" : "", "family" : "Daasbjerg", "given" : "Kim", "non-dropping-particle" : "", "parse-names" : false, "suffix" : "" }, { "dropping-particle" : "", "family" : "Iruthayaraj", "given" : "Joseph", "non-dropping-particle" : "", "parse-names" : false, "suffix" : "" } ], "container-title" : "Journal of Colloid and Interface Science", "id" : "ITEM-1", "issued" : { "date-parts" : [ [ "2013" ] ] }, "page" : "207-214", "publisher" : "Elsevier Inc.", "title" : "Surface Grafted Glycopolymer Brushes to Enhance Selective Adhesion of HepG2 Cells", "type" : "article-journal", "volume" : "404" }, "uris" : [ "http://www.mendeley.com/documents/?uuid=1eb2041b-e498-441e-8ee1-c4260918e414" ] } ], "mendeley" : { "formattedCitation" : "[49]", "plainTextFormattedCitation" : "[49]", "previouslyFormattedCitation" : "[49]" }, "properties" : { "noteIndex" : 0 }, "schema" : "https://github.com/citation-style-language/schema/raw/master/csl-citation.json" }</w:instrText>
      </w:r>
      <w:r w:rsidRPr="00284050">
        <w:rPr>
          <w:lang w:val="en-US"/>
        </w:rPr>
        <w:fldChar w:fldCharType="separate"/>
      </w:r>
      <w:r w:rsidR="00E71E5F" w:rsidRPr="00284050">
        <w:rPr>
          <w:noProof/>
          <w:lang w:val="en-US"/>
        </w:rPr>
        <w:t>[49]</w:t>
      </w:r>
      <w:r w:rsidRPr="00284050">
        <w:rPr>
          <w:lang w:val="en-US"/>
        </w:rPr>
        <w:fldChar w:fldCharType="end"/>
      </w:r>
    </w:p>
    <w:p w:rsidR="007D12AB" w:rsidRPr="00284050" w:rsidRDefault="007D12AB" w:rsidP="007D12AB">
      <w:pPr>
        <w:spacing w:after="120"/>
        <w:rPr>
          <w:lang w:val="en-US"/>
        </w:rPr>
      </w:pPr>
      <w:r w:rsidRPr="00284050">
        <w:rPr>
          <w:lang w:val="en-US"/>
        </w:rPr>
        <w:t xml:space="preserve">Such selective binding to certain cells can also be applied for improving cellular uptake of a </w:t>
      </w:r>
      <w:proofErr w:type="gramStart"/>
      <w:r w:rsidRPr="00284050">
        <w:rPr>
          <w:lang w:val="en-US"/>
        </w:rPr>
        <w:t>glycopolymer modified</w:t>
      </w:r>
      <w:proofErr w:type="gramEnd"/>
      <w:r w:rsidRPr="00284050">
        <w:rPr>
          <w:lang w:val="en-US"/>
        </w:rPr>
        <w:t xml:space="preserve"> carrier. </w:t>
      </w:r>
      <w:r w:rsidR="00C866CD" w:rsidRPr="00284050">
        <w:rPr>
          <w:lang w:val="en-US"/>
        </w:rPr>
        <w:t xml:space="preserve">A. </w:t>
      </w:r>
      <w:r w:rsidRPr="00284050">
        <w:rPr>
          <w:lang w:val="en-US"/>
        </w:rPr>
        <w:t xml:space="preserve">Pfaff </w:t>
      </w:r>
      <w:r w:rsidRPr="00284050">
        <w:rPr>
          <w:i/>
          <w:lang w:val="en-US"/>
        </w:rPr>
        <w:t xml:space="preserve">et al. </w:t>
      </w:r>
      <w:r w:rsidRPr="00284050">
        <w:rPr>
          <w:lang w:val="en-US"/>
        </w:rPr>
        <w:t>proposed the possibility to utilize magnetic silica particles functionalized with a galactose-carrying glycopolymer for targeted drug delivery applications, based on the specific uptake into the nuclei of mammalian A549 cells.</w:t>
      </w:r>
      <w:r w:rsidRPr="00284050">
        <w:rPr>
          <w:lang w:val="en-US"/>
        </w:rPr>
        <w:fldChar w:fldCharType="begin" w:fldLock="1"/>
      </w:r>
      <w:r w:rsidR="00816EA4" w:rsidRPr="00284050">
        <w:rPr>
          <w:lang w:val="en-US"/>
        </w:rPr>
        <w:instrText>ADDIN CSL_CITATION { "citationItems" : [ { "id" : "ITEM-1", "itemData" : { "ISSN" : "1526-4602", "PMID" : "21875143", "abstract" : "The synthesis of galactose-displaying core-shell nanospheres exhibiting both fluorescent and magnetic properties by grafting a glycocopolymer consisting of 6-O-methacryloylgalactopyranose (MAGal) and 4-(pyrenyl)butyl methacrylate (PyMA) onto magnetic silica particles via thiol-ene chemistry is reported. Magnetization measurements indicated that neither the encapsulation of the iron oxide particles into silica nor the grafting of the glycocopolymer chains had a significant influence on the superparamagnetic properties. This not only simplifies the purification of the particles but may facilitate the use of the particles in applications such as hyperthermia or magnetic resonance imaging (MRI). Furthermore, the hydrophilic glycopolymer shell provided solubility of the particles in aqueous medium and enabled the uptake of the particles into the cytoplasm and nucleus of lung cancer cells via carbohydrate-lectin recognition effects.", "author" : [ { "dropping-particle" : "", "family" : "Pfaff", "given" : "Andr\u00e9", "non-dropping-particle" : "", "parse-names" : false, "suffix" : "" }, { "dropping-particle" : "", "family" : "Schallon", "given" : "Anja", "non-dropping-particle" : "", "parse-names" : false, "suffix" : "" }, { "dropping-particle" : "", "family" : "Ruhland", "given" : "Thomas M", "non-dropping-particle" : "", "parse-names" : false, "suffix" : "" }, { "dropping-particle" : "", "family" : "Majewski", "given" : "Alexander P", "non-dropping-particle" : "", "parse-names" : false, "suffix" : "" }, { "dropping-particle" : "", "family" : "Schmalz", "given" : "Holger", "non-dropping-particle" : "", "parse-names" : false, "suffix" : "" }, { "dropping-particle" : "", "family" : "Freitag", "given" : "Ruth", "non-dropping-particle" : "", "parse-names" : false, "suffix" : "" }, { "dropping-particle" : "", "family" : "M\u00fcller", "given" : "Axel H E", "non-dropping-particle" : "", "parse-names" : false, "suffix" : "" } ], "container-title" : "Biomacromolecules", "id" : "ITEM-1", "issue" : "10", "issued" : { "date-parts" : [ [ "2011", "10", "10" ] ] }, "note" : "DOI: 10.1021/bm201051p", "page" : "3805-3811", "title" : "Magnetic and Fluorescent Glycopolymer Hybrid Nanoparticles for Intranuclear Optical Imaging", "type" : "article-journal", "volume" : "12" }, "uris" : [ "http://www.mendeley.com/documents/?uuid=47ebb13f-ed16-4a62-a594-df561e157f10" ] } ], "mendeley" : { "formattedCitation" : "[79]", "plainTextFormattedCitation" : "[79]", "previouslyFormattedCitation" : "[79]" }, "properties" : { "noteIndex" : 0 }, "schema" : "https://github.com/citation-style-language/schema/raw/master/csl-citation.json" }</w:instrText>
      </w:r>
      <w:r w:rsidRPr="00284050">
        <w:rPr>
          <w:lang w:val="en-US"/>
        </w:rPr>
        <w:fldChar w:fldCharType="separate"/>
      </w:r>
      <w:r w:rsidR="00E71E5F" w:rsidRPr="00284050">
        <w:rPr>
          <w:noProof/>
          <w:lang w:val="en-US"/>
        </w:rPr>
        <w:t>[79]</w:t>
      </w:r>
      <w:r w:rsidRPr="00284050">
        <w:rPr>
          <w:lang w:val="en-US"/>
        </w:rPr>
        <w:fldChar w:fldCharType="end"/>
      </w:r>
    </w:p>
    <w:p w:rsidR="007D12AB" w:rsidRPr="00284050" w:rsidRDefault="007D12AB" w:rsidP="007D12AB">
      <w:pPr>
        <w:spacing w:after="0"/>
        <w:rPr>
          <w:lang w:val="en-US"/>
        </w:rPr>
      </w:pPr>
      <w:r w:rsidRPr="00284050">
        <w:rPr>
          <w:lang w:val="en-US"/>
        </w:rPr>
        <w:t>Bacteria represent another type of cells, which can be targeted by glycopolymers. Glucosamine</w:t>
      </w:r>
      <w:r w:rsidRPr="00284050">
        <w:rPr>
          <w:lang w:val="en-US"/>
        </w:rPr>
        <w:noBreakHyphen/>
        <w:t xml:space="preserve">functionalized nanoparticles were shown to cluster GFP </w:t>
      </w:r>
      <w:r w:rsidRPr="00284050">
        <w:rPr>
          <w:i/>
          <w:lang w:val="en-US"/>
        </w:rPr>
        <w:t xml:space="preserve">E. Coli </w:t>
      </w:r>
      <w:r w:rsidRPr="00284050">
        <w:rPr>
          <w:lang w:val="en-US"/>
        </w:rPr>
        <w:t>bacteria due to their selective binding to the nanoparticle surface, as shown by fluorescent microscopy</w:t>
      </w:r>
      <w:r w:rsidRPr="00284050">
        <w:rPr>
          <w:i/>
          <w:lang w:val="en-US"/>
        </w:rPr>
        <w:t>.</w:t>
      </w:r>
      <w:r w:rsidRPr="00284050">
        <w:rPr>
          <w:lang w:val="en-US"/>
        </w:rPr>
        <w:fldChar w:fldCharType="begin" w:fldLock="1"/>
      </w:r>
      <w:r w:rsidR="00E4228E" w:rsidRPr="00284050">
        <w:rPr>
          <w:lang w:val="en-US"/>
        </w:rPr>
        <w:instrText>ADDIN CSL_CITATION { "citationItems" : [ { "id" : "ITEM-1", "itemData" : { "ISSN" : "0024-9297", "abstract" : "Glyco-particles bearing glucose units have been prepared via a one-step controlled/living ab initio cross-linking emulsion polymerization of styrene based on self-assembly via a glucose RAFTstab (reversible addition-fragmentation chain transfer colloidal stabilizer). TheRAFTstab was synthesized from themonomer2-(methacrylamido)glucopyranose(MAG)and the hydrophobic trithiocarbonateRAFTagent S-methoxycarbonylphenylmethyl dodecyltrithiocarbonate (MCPDT). In order to obtain glyco-particles stable for biomedical applications, a degradable bis(2-acryloyloxyethyl) disulfide cross-linker (disulfide diacrylate, DSDA) was employed in the emulsion polymerization. The cross-linked glyco-particles were stable in N,N-dimethylacetamide (DMAc), in contrast to the corresponding non-cross-linked glyco-particles which disintegrate to form linear glycopolymers in solution. The cross-linked particles underwent reductive degradation into the constituent linear (primary) chains upon treatment with 1,4-dithiothreitol (DDT). The bioactivity of the glucose moieties on the surface of the particles was examined using two classes of lectins, namely plant lectin (Concanavalin A, Canavalia ensiformis) and bacteria lectin (fimH, from Escherichia coli). Successful bindingwas demonstrated, thus illustrating that these particles have potential as \u201csmart\u201d materials in biological systems.", "author" : [ { "dropping-particle" : "", "family" : "Ting", "given" : "S. R. Simon", "non-dropping-particle" : "", "parse-names" : false, "suffix" : "" }, { "dropping-particle" : "", "family" : "Min", "given" : "Eun Hee", "non-dropping-particle" : "", "parse-names" : false, "suffix" : "" }, { "dropping-particle" : "", "family" : "Zetterlund", "given" : "Per B.", "non-dropping-particle" : "", "parse-names" : false, "suffix" : "" }, { "dropping-particle" : "", "family" : "Stenzel", "given" : "Martina H.", "non-dropping-particle" : "", "parse-names" : false, "suffix" : "" } ], "container-title" : "Macromolecules", "id" : "ITEM-1", "issue" : "12", "issued" : { "date-parts" : [ [ "2010", "6", "22" ] ] }, "page" : "5211-5221", "title" : "Controlled/Living ab Initio Emulsion Polymerization via a Glucose RAFTstab: Degradable Cross-Linked Glyco-Particles for Concanavalin A/Fim H Conjugations to Cluster E. coli Bacteria", "type" : "article-journal", "volume" : "43" }, "uris" : [ "http://www.mendeley.com/documents/?uuid=f2622807-ac20-408e-864a-4630dc04dd07" ] } ], "mendeley" : { "formattedCitation" : "[140]", "plainTextFormattedCitation" : "[140]", "previouslyFormattedCitation" : "[140]" }, "properties" : { "noteIndex" : 0 }, "schema" : "https://github.com/citation-style-language/schema/raw/master/csl-citation.json" }</w:instrText>
      </w:r>
      <w:r w:rsidRPr="00284050">
        <w:rPr>
          <w:lang w:val="en-US"/>
        </w:rPr>
        <w:fldChar w:fldCharType="separate"/>
      </w:r>
      <w:r w:rsidR="00E71E5F" w:rsidRPr="00284050">
        <w:rPr>
          <w:noProof/>
          <w:lang w:val="en-US"/>
        </w:rPr>
        <w:t>[140]</w:t>
      </w:r>
      <w:r w:rsidRPr="00284050">
        <w:rPr>
          <w:lang w:val="en-US"/>
        </w:rPr>
        <w:fldChar w:fldCharType="end"/>
      </w:r>
      <w:r w:rsidRPr="00284050">
        <w:rPr>
          <w:lang w:val="en-US"/>
        </w:rPr>
        <w:t xml:space="preserve"> </w:t>
      </w:r>
    </w:p>
    <w:p w:rsidR="007D12AB" w:rsidRPr="00284050" w:rsidRDefault="007D12AB" w:rsidP="007D12AB">
      <w:pPr>
        <w:spacing w:after="0"/>
        <w:rPr>
          <w:lang w:val="en-US"/>
        </w:rPr>
      </w:pPr>
      <w:r w:rsidRPr="00284050">
        <w:rPr>
          <w:lang w:val="en-US"/>
        </w:rPr>
        <w:t xml:space="preserve">The selective adhesion of </w:t>
      </w:r>
      <w:r w:rsidRPr="00284050">
        <w:rPr>
          <w:i/>
          <w:lang w:val="en-US"/>
        </w:rPr>
        <w:t>E. Coli</w:t>
      </w:r>
      <w:r w:rsidRPr="00284050">
        <w:rPr>
          <w:lang w:val="en-US"/>
        </w:rPr>
        <w:t xml:space="preserve"> on a silicon surface functionalized with a mannose-glycopolymer was reported, in contrast to </w:t>
      </w:r>
      <w:r w:rsidRPr="00284050">
        <w:rPr>
          <w:i/>
          <w:lang w:val="en-US"/>
        </w:rPr>
        <w:t>S. Aureus</w:t>
      </w:r>
      <w:r w:rsidRPr="00284050">
        <w:rPr>
          <w:lang w:val="en-US"/>
        </w:rPr>
        <w:t>, which did not bind to the glycopolymer.</w:t>
      </w:r>
      <w:r w:rsidRPr="00284050">
        <w:rPr>
          <w:lang w:val="en-US"/>
        </w:rPr>
        <w:fldChar w:fldCharType="begin" w:fldLock="1"/>
      </w:r>
      <w:r w:rsidR="00931A30" w:rsidRPr="00284050">
        <w:rPr>
          <w:lang w:val="en-US"/>
        </w:rPr>
        <w:instrText>ADDIN CSL_CITATION { "citationItems" : [ { "id" : "ITEM-1", "itemData" : { "ISSN" : "1873-4367", "PMID" : "22300898", "abstract" : "Construction of high density glycosylated surfaces is important in the investigation of interactions between pathogens and surface carbohydrates. In this work, we provided a flexible method for glycosyl surface fabrication by combination of surface-initiated atom transfer radical polymerization (SI-ATRP) and copper-catalyzed azide-alkyne 1,3-dipolar cycloaddition (CuAAC) reaction. Through this strategy, we got a very high surface glycosyl density of about 4 nmol/cm(2) with the surface \"click\" efficiency of nearly 50%. Then the carbohydrate decorated surfaces were used to mimic cell surfaces and specific recognition of mannose with Escherichia coli was observed. We believe the methodology provided here can be used as a facile way for construction of a wide range of functional biosurfaces.", "author" : [ { "dropping-particle" : "", "family" : "Song", "given" : "Wantong", "non-dropping-particle" : "", "parse-names" : false, "suffix" : "" }, { "dropping-particle" : "", "family" : "Xiao", "given" : "Chunsheng", "non-dropping-particle" : "", "parse-names" : false, "suffix" : "" }, { "dropping-particle" : "", "family" : "Cui", "given" : "Liguo", "non-dropping-particle" : "", "parse-names" : false, "suffix" : "" }, { "dropping-particle" : "", "family" : "Tang", "given" : "Zhaohui", "non-dropping-particle" : "", "parse-names" : false, "suffix" : "" }, { "dropping-particle" : "", "family" : "Zhuang", "given" : "Xiuli", "non-dropping-particle" : "", "parse-names" : false, "suffix" : "" }, { "dropping-particle" : "", "family" : "Chen", "given" : "Xuesi", "non-dropping-particle" : "", "parse-names" : false, "suffix" : "" } ], "container-title" : "Coll. Surf. B: Bioint.", "id" : "ITEM-1", "issued" : { "date-parts" : [ [ "2012", "5", "1" ] ] }, "note" : "DOI: 10.1016/j.colsurfb.2012.01.002", "page" : "188-194", "publisher" : "Elsevier B.V.", "title" : "Facile Construction of Functional Biosurface via SI-ATRP and \"Click Glycosylation\"", "type" : "article-journal", "volume" : "93" }, "uris" : [ "http://www.mendeley.com/documents/?uuid=c5c5c93f-ddf0-4834-b593-2303fc496b10" ] } ], "mendeley" : { "formattedCitation" : "[110]", "plainTextFormattedCitation" : "[110]", "previouslyFormattedCitation" : "[110]" }, "properties" : { "noteIndex" : 0 }, "schema" : "https://github.com/citation-style-language/schema/raw/master/csl-citation.json" }</w:instrText>
      </w:r>
      <w:r w:rsidRPr="00284050">
        <w:rPr>
          <w:lang w:val="en-US"/>
        </w:rPr>
        <w:fldChar w:fldCharType="separate"/>
      </w:r>
      <w:r w:rsidR="00E71E5F" w:rsidRPr="00284050">
        <w:rPr>
          <w:noProof/>
          <w:lang w:val="en-US"/>
        </w:rPr>
        <w:t>[110]</w:t>
      </w:r>
      <w:r w:rsidRPr="00284050">
        <w:rPr>
          <w:lang w:val="en-US"/>
        </w:rPr>
        <w:fldChar w:fldCharType="end"/>
      </w:r>
      <w:r w:rsidRPr="00284050">
        <w:rPr>
          <w:lang w:val="en-US"/>
        </w:rPr>
        <w:t xml:space="preserve"> Remarkably, neither bacteria bound to the analogue surface functionalized with a galactose-carrying glycopolymer.</w:t>
      </w:r>
      <w:r w:rsidRPr="00284050">
        <w:rPr>
          <w:lang w:val="en-US"/>
        </w:rPr>
        <w:fldChar w:fldCharType="begin" w:fldLock="1"/>
      </w:r>
      <w:r w:rsidR="00931A30" w:rsidRPr="00284050">
        <w:rPr>
          <w:lang w:val="en-US"/>
        </w:rPr>
        <w:instrText>ADDIN CSL_CITATION { "citationItems" : [ { "id" : "ITEM-1", "itemData" : { "ISSN" : "1873-4367", "PMID" : "22300898", "abstract" : "Construction of high density glycosylated surfaces is important in the investigation of interactions between pathogens and surface carbohydrates. In this work, we provided a flexible method for glycosyl surface fabrication by combination of surface-initiated atom transfer radical polymerization (SI-ATRP) and copper-catalyzed azide-alkyne 1,3-dipolar cycloaddition (CuAAC) reaction. Through this strategy, we got a very high surface glycosyl density of about 4 nmol/cm(2) with the surface \"click\" efficiency of nearly 50%. Then the carbohydrate decorated surfaces were used to mimic cell surfaces and specific recognition of mannose with Escherichia coli was observed. We believe the methodology provided here can be used as a facile way for construction of a wide range of functional biosurfaces.", "author" : [ { "dropping-particle" : "", "family" : "Song", "given" : "Wantong", "non-dropping-particle" : "", "parse-names" : false, "suffix" : "" }, { "dropping-particle" : "", "family" : "Xiao", "given" : "Chunsheng", "non-dropping-particle" : "", "parse-names" : false, "suffix" : "" }, { "dropping-particle" : "", "family" : "Cui", "given" : "Liguo", "non-dropping-particle" : "", "parse-names" : false, "suffix" : "" }, { "dropping-particle" : "", "family" : "Tang", "given" : "Zhaohui", "non-dropping-particle" : "", "parse-names" : false, "suffix" : "" }, { "dropping-particle" : "", "family" : "Zhuang", "given" : "Xiuli", "non-dropping-particle" : "", "parse-names" : false, "suffix" : "" }, { "dropping-particle" : "", "family" : "Chen", "given" : "Xuesi", "non-dropping-particle" : "", "parse-names" : false, "suffix" : "" } ], "container-title" : "Coll. Surf. B: Bioint.", "id" : "ITEM-1", "issued" : { "date-parts" : [ [ "2012", "5", "1" ] ] }, "note" : "DOI: 10.1016/j.colsurfb.2012.01.002", "page" : "188-194", "publisher" : "Elsevier B.V.", "title" : "Facile Construction of Functional Biosurface via SI-ATRP and \"Click Glycosylation\"", "type" : "article-journal", "volume" : "93" }, "uris" : [ "http://www.mendeley.com/documents/?uuid=c5c5c93f-ddf0-4834-b593-2303fc496b10" ] } ], "mendeley" : { "formattedCitation" : "[110]", "plainTextFormattedCitation" : "[110]", "previouslyFormattedCitation" : "[110]" }, "properties" : { "noteIndex" : 0 }, "schema" : "https://github.com/citation-style-language/schema/raw/master/csl-citation.json" }</w:instrText>
      </w:r>
      <w:r w:rsidRPr="00284050">
        <w:rPr>
          <w:lang w:val="en-US"/>
        </w:rPr>
        <w:fldChar w:fldCharType="separate"/>
      </w:r>
      <w:r w:rsidR="00E71E5F" w:rsidRPr="00284050">
        <w:rPr>
          <w:noProof/>
          <w:lang w:val="en-US"/>
        </w:rPr>
        <w:t>[110]</w:t>
      </w:r>
      <w:r w:rsidRPr="00284050">
        <w:rPr>
          <w:lang w:val="en-US"/>
        </w:rPr>
        <w:fldChar w:fldCharType="end"/>
      </w:r>
      <w:r w:rsidRPr="00284050">
        <w:rPr>
          <w:lang w:val="en-US"/>
        </w:rPr>
        <w:t xml:space="preserve"> </w:t>
      </w:r>
    </w:p>
    <w:p w:rsidR="007D12AB" w:rsidRPr="00284050" w:rsidRDefault="007D12AB" w:rsidP="007D12AB">
      <w:pPr>
        <w:spacing w:after="0"/>
        <w:rPr>
          <w:lang w:val="en-US"/>
        </w:rPr>
      </w:pPr>
      <w:r w:rsidRPr="00284050">
        <w:rPr>
          <w:lang w:val="en-US"/>
        </w:rPr>
        <w:t>PP membranes f</w:t>
      </w:r>
      <w:r w:rsidR="00523641" w:rsidRPr="00284050">
        <w:rPr>
          <w:lang w:val="en-US"/>
        </w:rPr>
        <w:t xml:space="preserve">unctionalized with </w:t>
      </w:r>
      <w:proofErr w:type="gramStart"/>
      <w:r w:rsidR="00523641" w:rsidRPr="00284050">
        <w:rPr>
          <w:lang w:val="en-US"/>
        </w:rPr>
        <w:t>poly(</w:t>
      </w:r>
      <w:proofErr w:type="gramEnd"/>
      <w:r w:rsidR="00523641" w:rsidRPr="00284050">
        <w:rPr>
          <w:lang w:val="en-US"/>
        </w:rPr>
        <w:t>LAMA)</w:t>
      </w:r>
      <w:r w:rsidRPr="00284050">
        <w:rPr>
          <w:lang w:val="en-US"/>
        </w:rPr>
        <w:t xml:space="preserve"> represent promising devices for selective capture of bacteria.</w:t>
      </w:r>
      <w:r w:rsidRPr="00284050">
        <w:rPr>
          <w:lang w:val="en-US"/>
        </w:rPr>
        <w:fldChar w:fldCharType="begin" w:fldLock="1"/>
      </w:r>
      <w:r w:rsidR="00920E4B" w:rsidRPr="00284050">
        <w:rPr>
          <w:lang w:val="en-US"/>
        </w:rPr>
        <w:instrText>ADDIN CSL_CITATION { "citationItems" : [ { "id" : "ITEM-1", "itemData" : { "ISSN" : "1944-8244", "PMID" : "21090578", "abstract" : "A sugar-containing monomer (2-lactobionamidoethyl methacrylate, LAMA) was grafted on a polypropylene (PP) microfiltration membrane surface by UV-induced graft copolymerization. The degree of grafting can be controlled by variation of monomer concentration, UV irradiation time, and photoinitiator concentration. Fourier transform infrared spectroscopy and scanning electron microscopy were employed to confirm the surface modification on the membranes. The water contact angle was used to evaluate the hydrophilicity change of the membrane surface before and after modification. Bacteria capture experiments showed that the membrane could selectively bind E. faecalis while adhesion of S. maltophilia was not influenced by the functionalization of PP with grafted poly(LAMA). The adhesion of E. faecalis onto poly(LAMA) grafted membrane could be inhibited by 200 mM galactose solution; however, glucose solution showed no inhibition effect. Moreover, occupying sugar residues on the membrane surface primarily by a galactose targeting lectin, peanut agglutinin, could significantly suppress the following adhesion of E. faecalis. All these results clearly demonstrate that this poly(LAMA) grafted PP membrane can selectively capture E. faecalis and that this selection is based on the interaction between galactose side groups on grafted flexible functional polymer chains on the membrane surface and galactose binding protein on the E. faecalis cell membrane.", "author" : [ { "dropping-particle" : "", "family" : "Yang", "given" : "Qian", "non-dropping-particle" : "", "parse-names" : false, "suffix" : "" }, { "dropping-particle" : "", "family" : "Strathmann", "given" : "Martin", "non-dropping-particle" : "", "parse-names" : false, "suffix" : "" }, { "dropping-particle" : "", "family" : "Rumpf", "given" : "Anna", "non-dropping-particle" : "", "parse-names" : false, "suffix" : "" }, { "dropping-particle" : "", "family" : "Schaule", "given" : "Gabriela", "non-dropping-particle" : "", "parse-names" : false, "suffix" : "" }, { "dropping-particle" : "", "family" : "Ulbricht", "given" : "Mathias", "non-dropping-particle" : "", "parse-names" : false, "suffix" : "" } ], "container-title" : "ACS Appl. Mat. Interf.", "id" : "ITEM-1", "issue" : "12", "issued" : { "date-parts" : [ [ "2010", "12" ] ] }, "page" : "3555-3562", "title" : "Grafted Glycopolymer-Based Receptor Mimics on Polymer Support for Selective Adhesion of Bacteria.", "type" : "article-journal", "volume" : "2" }, "uris" : [ "http://www.mendeley.com/documents/?uuid=5927f6f6-c23a-4c42-ac3c-c3d004062d97" ] } ], "mendeley" : { "formattedCitation" : "[24]", "plainTextFormattedCitation" : "[24]", "previouslyFormattedCitation" : "[24]" }, "properties" : { "noteIndex" : 0 }, "schema" : "https://github.com/citation-style-language/schema/raw/master/csl-citation.json" }</w:instrText>
      </w:r>
      <w:r w:rsidRPr="00284050">
        <w:rPr>
          <w:lang w:val="en-US"/>
        </w:rPr>
        <w:fldChar w:fldCharType="separate"/>
      </w:r>
      <w:r w:rsidR="00E71E5F" w:rsidRPr="00284050">
        <w:rPr>
          <w:noProof/>
          <w:lang w:val="en-US"/>
        </w:rPr>
        <w:t>[24]</w:t>
      </w:r>
      <w:r w:rsidRPr="00284050">
        <w:rPr>
          <w:lang w:val="en-US"/>
        </w:rPr>
        <w:fldChar w:fldCharType="end"/>
      </w:r>
      <w:r w:rsidRPr="00284050">
        <w:rPr>
          <w:lang w:val="en-US"/>
        </w:rPr>
        <w:t xml:space="preserve"> Bacteria </w:t>
      </w:r>
      <w:r w:rsidR="00523641" w:rsidRPr="00284050">
        <w:rPr>
          <w:lang w:val="en-US"/>
        </w:rPr>
        <w:t xml:space="preserve">with galactose binding lectins </w:t>
      </w:r>
      <w:r w:rsidRPr="00284050">
        <w:rPr>
          <w:lang w:val="en-US"/>
        </w:rPr>
        <w:t>(</w:t>
      </w:r>
      <w:r w:rsidRPr="00284050">
        <w:rPr>
          <w:i/>
          <w:lang w:val="en-US"/>
        </w:rPr>
        <w:t>E. faecalis)</w:t>
      </w:r>
      <w:r w:rsidRPr="00284050">
        <w:rPr>
          <w:lang w:val="en-US"/>
        </w:rPr>
        <w:t xml:space="preserve"> were bound with a 39 times higher cell density than bacteria that do not possess the lectin (</w:t>
      </w:r>
      <w:r w:rsidRPr="00284050">
        <w:rPr>
          <w:i/>
          <w:lang w:val="en-US"/>
        </w:rPr>
        <w:t>S. maltophilia)</w:t>
      </w:r>
      <w:r w:rsidRPr="00284050">
        <w:rPr>
          <w:lang w:val="en-US"/>
        </w:rPr>
        <w:t xml:space="preserve">. The bound </w:t>
      </w:r>
      <w:r w:rsidRPr="00284050">
        <w:rPr>
          <w:i/>
          <w:lang w:val="en-US"/>
        </w:rPr>
        <w:t>E. faecalis</w:t>
      </w:r>
      <w:r w:rsidRPr="00284050">
        <w:rPr>
          <w:lang w:val="en-US"/>
        </w:rPr>
        <w:t xml:space="preserve"> could not be removed from the surface by washing with pure buffer or glucose solution. Incubation with a competing galactose sugar resulted in partial detachment. </w:t>
      </w:r>
    </w:p>
    <w:p w:rsidR="007D12AB" w:rsidRPr="00284050" w:rsidRDefault="00C866CD" w:rsidP="007D12AB">
      <w:pPr>
        <w:spacing w:after="0"/>
        <w:rPr>
          <w:lang w:val="en-US"/>
        </w:rPr>
      </w:pPr>
      <w:r w:rsidRPr="00284050">
        <w:rPr>
          <w:lang w:val="en-US"/>
        </w:rPr>
        <w:lastRenderedPageBreak/>
        <w:t xml:space="preserve">R. </w:t>
      </w:r>
      <w:r w:rsidR="007D12AB" w:rsidRPr="00284050">
        <w:rPr>
          <w:lang w:val="en-US"/>
        </w:rPr>
        <w:t xml:space="preserve">Narain and co-workers investigated the bacterial interaction using a </w:t>
      </w:r>
      <w:proofErr w:type="gramStart"/>
      <w:r w:rsidR="007D12AB" w:rsidRPr="00284050">
        <w:rPr>
          <w:lang w:val="en-US"/>
        </w:rPr>
        <w:t>poly(</w:t>
      </w:r>
      <w:proofErr w:type="gramEnd"/>
      <w:r w:rsidR="007D12AB" w:rsidRPr="00284050">
        <w:rPr>
          <w:lang w:val="en-US"/>
        </w:rPr>
        <w:t xml:space="preserve">LAMA) functionalized QCM sensor chip. For such investigations, the QCM setup is perfectly suited. Pendant lactose derivatives interacted with the bacterium </w:t>
      </w:r>
      <w:r w:rsidR="007D12AB" w:rsidRPr="00284050">
        <w:rPr>
          <w:i/>
          <w:lang w:val="en-US"/>
        </w:rPr>
        <w:t>P. aeruginosa</w:t>
      </w:r>
      <w:r w:rsidR="007D12AB" w:rsidRPr="00284050">
        <w:rPr>
          <w:lang w:val="en-US"/>
        </w:rPr>
        <w:t xml:space="preserve"> PAO1 (galactose binding) to a significantly higher extent than with </w:t>
      </w:r>
      <w:r w:rsidR="007D12AB" w:rsidRPr="00284050">
        <w:rPr>
          <w:i/>
          <w:lang w:val="en-US"/>
        </w:rPr>
        <w:t>E. Coli</w:t>
      </w:r>
      <w:r w:rsidR="007D12AB" w:rsidRPr="00284050">
        <w:rPr>
          <w:lang w:val="en-US"/>
        </w:rPr>
        <w:t xml:space="preserve"> K-12 (mannose binding), showing the crucial role of carbohydrate-lectin interactions compared to nonspecific interactions.</w:t>
      </w:r>
      <w:r w:rsidR="007D12AB" w:rsidRPr="00284050">
        <w:rPr>
          <w:rFonts w:ascii="Calibri" w:hAnsi="Calibri"/>
          <w:sz w:val="20"/>
          <w:szCs w:val="20"/>
          <w:lang w:val="en-US"/>
        </w:rPr>
        <w:fldChar w:fldCharType="begin" w:fldLock="1"/>
      </w:r>
      <w:r w:rsidR="00FB30C9" w:rsidRPr="00284050">
        <w:rPr>
          <w:rFonts w:ascii="Calibri" w:hAnsi="Calibri"/>
          <w:sz w:val="20"/>
          <w:szCs w:val="20"/>
          <w:lang w:val="en-US"/>
        </w:rPr>
        <w:instrText>ADDIN CSL_CITATION { "citationItems" : [ { "id" : "ITEM-1", "itemData" : { "author" : [ { "dropping-particle" : "", "family" : "Wang", "given" : "Yinan", "non-dropping-particle" : "", "parse-names" : false, "suffix" : "" }, { "dropping-particle" : "", "family" : "Narain", "given" : "Ravin", "non-dropping-particle" : "", "parse-names" : false, "suffix" : "" }, { "dropping-particle" : "", "family" : "Liu", "given" : "Yang", "non-dropping-particle" : "", "parse-names" : false, "suffix" : "" } ], "container-title" : "Langmuir", "id" : "ITEM-1", "issued" : { "date-parts" : [ [ "2014" ] ] }, "page" : "7377-7387", "title" : "Study of Bacterial Adhesion on Different Glycopolymer Surfaces by Quartz Crystal Microbalance with Dissipation", "type" : "article-journal", "volume" : "30" }, "uris" : [ "http://www.mendeley.com/documents/?uuid=f8a67509-a7ed-4323-8d58-6c55683a7827" ] } ], "mendeley" : { "formattedCitation" : "[10]", "plainTextFormattedCitation" : "[10]", "previouslyFormattedCitation" : "[10]" }, "properties" : { "noteIndex" : 0 }, "schema" : "https://github.com/citation-style-language/schema/raw/master/csl-citation.json" }</w:instrText>
      </w:r>
      <w:r w:rsidR="007D12AB" w:rsidRPr="00284050">
        <w:rPr>
          <w:rFonts w:ascii="Calibri" w:hAnsi="Calibri"/>
          <w:sz w:val="20"/>
          <w:szCs w:val="20"/>
          <w:lang w:val="en-US"/>
        </w:rPr>
        <w:fldChar w:fldCharType="separate"/>
      </w:r>
      <w:r w:rsidR="005E08F9" w:rsidRPr="00284050">
        <w:rPr>
          <w:rFonts w:ascii="Calibri" w:hAnsi="Calibri"/>
          <w:noProof/>
          <w:sz w:val="20"/>
          <w:szCs w:val="20"/>
          <w:lang w:val="en-US"/>
        </w:rPr>
        <w:t>[10]</w:t>
      </w:r>
      <w:r w:rsidR="007D12AB" w:rsidRPr="00284050">
        <w:rPr>
          <w:rFonts w:ascii="Calibri" w:hAnsi="Calibri"/>
          <w:sz w:val="20"/>
          <w:szCs w:val="20"/>
          <w:lang w:val="en-US"/>
        </w:rPr>
        <w:fldChar w:fldCharType="end"/>
      </w:r>
      <w:r w:rsidR="007D12AB" w:rsidRPr="00284050">
        <w:rPr>
          <w:lang w:val="en-US"/>
        </w:rPr>
        <w:t xml:space="preserve"> </w:t>
      </w:r>
    </w:p>
    <w:p w:rsidR="007D12AB" w:rsidRPr="00284050" w:rsidRDefault="007D12AB" w:rsidP="007D12AB">
      <w:pPr>
        <w:spacing w:after="0"/>
        <w:rPr>
          <w:lang w:val="en-US"/>
        </w:rPr>
      </w:pPr>
      <w:r w:rsidRPr="00284050">
        <w:rPr>
          <w:lang w:val="en-US"/>
        </w:rPr>
        <w:t>A mannose copolymer immobilized onto nickel meshes was applied as biosensor to probe the selective interaction of the glycopolymer with the lectin concanavalin A.</w:t>
      </w:r>
      <w:r w:rsidRPr="00284050">
        <w:rPr>
          <w:lang w:val="en-US"/>
        </w:rPr>
        <w:fldChar w:fldCharType="begin" w:fldLock="1"/>
      </w:r>
      <w:r w:rsidR="00931A30" w:rsidRPr="00284050">
        <w:rPr>
          <w:lang w:val="en-US"/>
        </w:rPr>
        <w:instrText>ADDIN CSL_CITATION { "citationItems" : [ { "id" : "ITEM-1", "itemData" : { "ISSN" : "19448252", "author" : [ { "dropping-particle" : "", "family" : "Seto", "given" : "Hirokazu", "non-dropping-particle" : "", "parse-names" : false, "suffix" : "" }, { "dropping-particle" : "", "family" : "Kamba", "given" : "Seiji", "non-dropping-particle" : "", "parse-names" : false, "suffix" : "" }, { "dropping-particle" : "", "family" : "Kondo", "given" : "Takashi", "non-dropping-particle" : "", "parse-names" : false, "suffix" : "" }, { "dropping-particle" : "", "family" : "Hasegawa", "given" : "Makoto", "non-dropping-particle" : "", "parse-names" : false, "suffix" : "" }, { "dropping-particle" : "", "family" : "Nashima", "given" : "Shigeki", "non-dropping-particle" : "", "parse-names" : false, "suffix" : "" }, { "dropping-particle" : "", "family" : "Ehara", "given" : "Yoshinobu", "non-dropping-particle" : "", "parse-names" : false, "suffix" : "" }, { "dropping-particle" : "", "family" : "Ogawa", "given" : "Yuichi", "non-dropping-particle" : "", "parse-names" : false, "suffix" : "" }, { "dropping-particle" : "", "family" : "Hoshino", "given" : "Yu", "non-dropping-particle" : "", "parse-names" : false, "suffix" : "" }, { "dropping-particle" : "", "family" : "Miura", "given" : "Yoshiko", "non-dropping-particle" : "", "parse-names" : false, "suffix" : "" } ], "container-title" : "ACS Appl. Mat. Interf.", "id" : "ITEM-1", "issued" : { "date-parts" : [ [ "2014" ] ] }, "note" : "DOI: 10.1021/am503003v", "page" : "13234-13241", "title" : "Metal Mesh Device Sensor Immobilized with a Trimethoxysilane-Containing Glycopolymer for Label-Free Detection of Proteins and Bacteria", "type" : "article-journal", "volume" : "6" }, "uris" : [ "http://www.mendeley.com/documents/?uuid=245023e3-716e-4b23-980f-e13dedf817bd" ] } ], "mendeley" : { "formattedCitation" : "[106]", "plainTextFormattedCitation" : "[106]", "previouslyFormattedCitation" : "[106]" }, "properties" : { "noteIndex" : 0 }, "schema" : "https://github.com/citation-style-language/schema/raw/master/csl-citation.json" }</w:instrText>
      </w:r>
      <w:r w:rsidRPr="00284050">
        <w:rPr>
          <w:lang w:val="en-US"/>
        </w:rPr>
        <w:fldChar w:fldCharType="separate"/>
      </w:r>
      <w:r w:rsidR="00E71E5F" w:rsidRPr="00284050">
        <w:rPr>
          <w:noProof/>
          <w:lang w:val="en-US"/>
        </w:rPr>
        <w:t>[106]</w:t>
      </w:r>
      <w:r w:rsidRPr="00284050">
        <w:rPr>
          <w:lang w:val="en-US"/>
        </w:rPr>
        <w:fldChar w:fldCharType="end"/>
      </w:r>
      <w:r w:rsidRPr="00284050">
        <w:rPr>
          <w:lang w:val="en-US"/>
        </w:rPr>
        <w:t xml:space="preserve"> Furthermore, </w:t>
      </w:r>
      <w:r w:rsidRPr="00284050">
        <w:rPr>
          <w:i/>
          <w:lang w:val="en-US"/>
        </w:rPr>
        <w:t xml:space="preserve">E. Coli </w:t>
      </w:r>
      <w:r w:rsidRPr="00284050">
        <w:rPr>
          <w:lang w:val="en-US"/>
        </w:rPr>
        <w:t xml:space="preserve">bacteria could be very efficiently detected with this metal mesh device (MMD) biosensor, which shows great potential for label-free detection of pathogens. </w:t>
      </w:r>
    </w:p>
    <w:p w:rsidR="007D12AB" w:rsidRPr="00284050" w:rsidRDefault="007D12AB" w:rsidP="007D12AB">
      <w:pPr>
        <w:pStyle w:val="2"/>
      </w:pPr>
      <w:bookmarkStart w:id="84" w:name="_Toc423960268"/>
      <w:r w:rsidRPr="00284050">
        <w:t>Functional membranes</w:t>
      </w:r>
      <w:bookmarkEnd w:id="84"/>
    </w:p>
    <w:p w:rsidR="007D12AB" w:rsidRPr="00284050" w:rsidRDefault="007D12AB" w:rsidP="007D12AB">
      <w:pPr>
        <w:spacing w:before="0" w:after="0"/>
        <w:rPr>
          <w:lang w:val="en-US"/>
        </w:rPr>
      </w:pPr>
      <w:r w:rsidRPr="00284050">
        <w:rPr>
          <w:lang w:val="en-US"/>
        </w:rPr>
        <w:t>The functionalization of surfaces with deprotected glycopolymer</w:t>
      </w:r>
      <w:r w:rsidR="00523641" w:rsidRPr="00284050">
        <w:rPr>
          <w:lang w:val="en-US"/>
        </w:rPr>
        <w:t xml:space="preserve">s increases its hydrophilicity </w:t>
      </w:r>
      <w:r w:rsidRPr="00284050">
        <w:rPr>
          <w:lang w:val="en-US"/>
        </w:rPr>
        <w:t>and</w:t>
      </w:r>
      <w:r w:rsidR="00523641" w:rsidRPr="00284050">
        <w:rPr>
          <w:lang w:val="en-US"/>
        </w:rPr>
        <w:t>,</w:t>
      </w:r>
      <w:r w:rsidRPr="00284050">
        <w:rPr>
          <w:lang w:val="en-US"/>
        </w:rPr>
        <w:t xml:space="preserve"> therefore</w:t>
      </w:r>
      <w:r w:rsidR="00523641" w:rsidRPr="00284050">
        <w:rPr>
          <w:lang w:val="en-US"/>
        </w:rPr>
        <w:t>,</w:t>
      </w:r>
      <w:r w:rsidRPr="00284050">
        <w:rPr>
          <w:lang w:val="en-US"/>
        </w:rPr>
        <w:t xml:space="preserve"> decreases the nonspecific adsorption of proteins. Thus, PP membranes functionalized with </w:t>
      </w:r>
      <w:proofErr w:type="gramStart"/>
      <w:r w:rsidRPr="00284050">
        <w:rPr>
          <w:lang w:val="en-US"/>
        </w:rPr>
        <w:t>poly(</w:t>
      </w:r>
      <w:proofErr w:type="gramEnd"/>
      <w:r w:rsidRPr="00284050">
        <w:rPr>
          <w:lang w:val="en-US"/>
        </w:rPr>
        <w:t>α-allylglucoside)</w:t>
      </w:r>
      <w:r w:rsidRPr="00284050">
        <w:rPr>
          <w:vertAlign w:val="superscript"/>
          <w:lang w:val="en-US"/>
        </w:rPr>
        <w:fldChar w:fldCharType="begin" w:fldLock="1"/>
      </w:r>
      <w:r w:rsidR="0021101C" w:rsidRPr="00284050">
        <w:rPr>
          <w:vertAlign w:val="superscript"/>
          <w:lang w:val="en-US"/>
        </w:rPr>
        <w:instrText>ADDIN CSL_CITATION { "citationItems" : [ { "id" : "ITEM-1", "itemData" : { "abstract" : "To change the surface property from hydrophobic to hydrophilic and to improve the antifouling property, the N2-plasma-induced graft polymerization of sugar-containing monomer [R-allyl glucoside (AG) in this work] was carried out on microporous polypropylene hollow fiber membranes (PPHFMs) for the first time. The chemical and morphological changes of the membrane surface were confirmed by Fourier transform infrared spectroscopy, X-ray photoelectron spectroscopy, scanning electron microscopy, pure-water contact- angle, and protein adsorption measurements. It was found that the AG grafting degree increased slightly with the increase ofAGmonomer concentration for coating and adsorption on the membrane surface, and then it decreased when the AG concentration exceeded 0.25 g/mL. The static contact angle of pure water on the grafted membrane decreased significantly from 120 to 36\u00b0 with the increase of the AG grafting degree from 0 to 3.46 wt %, which indicated that the membrane surface was distinctly changed from hydrophobic to hydrophilic. Most importantly, the contact-angle measurements also revealed that the hydrophilicitywaspermanent,andnohydrophobic recoverywasobserved.Thepure-water flux ofPPHFMs grafted with 2.50 wt % AG reached tremendously to 3.82 \u00d7 103 kg/(m2\u201ah). Furthermore, modification by AG grafting made the membrane surface less susceptible to the adsorption of bovine serum albumin. The modified membranes also give high flux recoveries after cleaning, indicating that the antifouling property of the membrane was improved.", "author" : [ { "dropping-particle" : "", "family" : "Kou", "given" : "Rui-Qiang", "non-dropping-particle" : "", "parse-names" : false, "suffix" : "" }, { "dropping-particle" : "", "family" : "Xu", "given" : "Zhi-Kang", "non-dropping-particle" : "", "parse-names" : false, "suffix" : "" }, { "dropping-particle" : "", "family" : "Deng", "given" : "Hong-Tao", "non-dropping-particle" : "", "parse-names" : false, "suffix" : "" }, { "dropping-particle" : "", "family" : "Liu", "given" : "Zhen-Mei", "non-dropping-particle" : "", "parse-names" : false, "suffix" : "" }, { "dropping-particle" : "", "family" : "Seta", "given" : "Patrick", "non-dropping-particle" : "", "parse-names" : false, "suffix" : "" }, { "dropping-particle" : "", "family" : "Xu", "given" : "Youyi", "non-dropping-particle" : "", "parse-names" : false, "suffix" : "" } ], "container-title" : "Langmuir", "id" : "ITEM-1", "issued" : { "date-parts" : [ [ "2003" ] ] }, "page" : "6869-6875", "title" : "Surface Modification of Microporous Polypropylene Membranes by Plasma-Induced Graft Polymerization of \u03b1-Allyl Glucoside", "type" : "article-journal", "volume" : "19" }, "uris" : [ "http://www.mendeley.com/documents/?uuid=d324d9c4-0653-4355-a749-ee2a74f25693" ] } ], "mendeley" : { "formattedCitation" : "[31]", "plainTextFormattedCitation" : "[31]", "previouslyFormattedCitation" : "[31]" }, "properties" : { "noteIndex" : 0 }, "schema" : "https://github.com/citation-style-language/schema/raw/master/csl-citation.json" }</w:instrText>
      </w:r>
      <w:r w:rsidRPr="00284050">
        <w:rPr>
          <w:vertAlign w:val="superscript"/>
          <w:lang w:val="en-US"/>
        </w:rPr>
        <w:fldChar w:fldCharType="separate"/>
      </w:r>
      <w:r w:rsidR="00E71E5F" w:rsidRPr="00284050">
        <w:rPr>
          <w:noProof/>
          <w:lang w:val="en-US"/>
        </w:rPr>
        <w:t>[31]</w:t>
      </w:r>
      <w:r w:rsidRPr="00284050">
        <w:rPr>
          <w:vertAlign w:val="superscript"/>
          <w:lang w:val="en-US"/>
        </w:rPr>
        <w:fldChar w:fldCharType="end"/>
      </w:r>
      <w:r w:rsidRPr="00284050">
        <w:rPr>
          <w:lang w:val="en-US"/>
        </w:rPr>
        <w:t xml:space="preserve"> and poly(GAMA)</w:t>
      </w:r>
      <w:r w:rsidRPr="00284050">
        <w:rPr>
          <w:lang w:val="en-US"/>
        </w:rPr>
        <w:fldChar w:fldCharType="begin" w:fldLock="1"/>
      </w:r>
      <w:r w:rsidR="00920E4B" w:rsidRPr="00284050">
        <w:rPr>
          <w:lang w:val="en-US"/>
        </w:rPr>
        <w:instrText>ADDIN CSL_CITATION { "citationItems" : [ { "id" : "ITEM-1", "itemData" : { "ISSN" : "03767388", "abstract" : "Membrane-bioreactor processes have increased considerably in recent years. However, the natural dis- advantages of common membrane materials, such as hydrophobic surface, cause membrane fouling and cumber further extensive applications. In this work, hydrophilic surface modification of polypropylene microporous membranes was carried out by the sequential photoinduced graft polymerization of d- gluconamidoethyl methacrylate (GAMA) to meet the requirements of wastewater treatment and water reclamation applications. The grafting density and grafting chain length were controlled independently in the first and second step, respectively. Attenuated total reflection\u2013Fourier transform infrared spec- troscopy (FT-IR/ATR) and X-ray photoelectron spectroscopy (XPS) were employed to confirm the surface modification on the membranes.Water contact anglewas measured by the sessile drop method. Results of FT-IR/ATR and XPS clearly indicated that GAMA was grafted on the membrane surface. It was found that the grafting chain length increased reasonably with the increase of the UV irradiation time.Water contact angle on the modified membrane decreased with the increase of the grafting chain length, and showed aminimumvalue of 43.2\u25e6, approximately 51.8\u25e6 lower than that of the unmodifiedmembrane. The purewater fluxes for the modified membranes increased systematically with the increase of the grafting chain length. The effect of the grafting chain length on the antifouling characteristics in a submerged membrane-bioreactor for synthetic wastewater treatment was investigated. After continuous operation in the submerged membrane-bioreactor for about 70h, reduction from purewater fluxwas 90.7% for the virgin PPHFMM, and ranged from 80.8 to 87.2% for the modified membranes, increasing with increasing chain length. Thefluxof the virginPPHFMMmembrane after fouling and subsequentwashingwas 31.5% of the purewater flux through the unfouled membrane; for the modified membranes this ranged from 27.8 to 16.3%, decreasing with increasing chain length. These results demonstrated that the antifouling char- acteristics for the glucopolymer-modified membranes were improved with an increase in GAMA chain length.", "author" : [ { "dropping-particle" : "", "family" : "Gu", "given" : "Jia-Shan", "non-dropping-particle" : "", "parse-names" : false, "suffix" : "" }, { "dropping-particle" : "", "family" : "Yu", "given" : "Hai-Yin", "non-dropping-particle" : "", "parse-names" : false, "suffix" : "" }, { "dropping-particle" : "", "family" : "Huang", "given" : "Lei", "non-dropping-particle" : "", "parse-names" : false, "suffix" : "" }, { "dropping-particle" : "", "family" : "Tang", "given" : "Zhao-Qi", "non-dropping-particle" : "", "parse-names" : false, "suffix" : "" }, { "dropping-particle" : "", "family" : "Li", "given" : "Wei", "non-dropping-particle" : "", "parse-names" : false, "suffix" : "" }, { "dropping-particle" : "", "family" : "Zhou", "given" : "Jin", "non-dropping-particle" : "", "parse-names" : false, "suffix" : "" }, { "dropping-particle" : "", "family" : "Yan", "given" : "Meng-Gang", "non-dropping-particle" : "", "parse-names" : false, "suffix" : "" }, { "dropping-particle" : "", "family" : "Wei", "given" : "Xian-Wen", "non-dropping-particle" : "", "parse-names" : false, "suffix" : "" } ], "container-title" : "J. Membrane Sci.", "id" : "ITEM-1", "issue" : "1", "issued" : { "date-parts" : [ [ "2009", "1" ] ] }, "page" : "145-152", "title" : "Chain-Length Dependence of the Antifouling Characteristics of the Glycopolymer-Modified Polypropylene Membrane in an SMBR", "type" : "article-journal", "volume" : "326" }, "uris" : [ "http://www.mendeley.com/documents/?uuid=ff34104f-7c31-465c-8816-654544981d36" ] } ], "mendeley" : { "formattedCitation" : "[26]", "plainTextFormattedCitation" : "[26]", "previouslyFormattedCitation" : "[26]" }, "properties" : { "noteIndex" : 0 }, "schema" : "https://github.com/citation-style-language/schema/raw/master/csl-citation.json" }</w:instrText>
      </w:r>
      <w:r w:rsidRPr="00284050">
        <w:rPr>
          <w:lang w:val="en-US"/>
        </w:rPr>
        <w:fldChar w:fldCharType="separate"/>
      </w:r>
      <w:r w:rsidR="00E71E5F" w:rsidRPr="00284050">
        <w:rPr>
          <w:noProof/>
          <w:lang w:val="en-US"/>
        </w:rPr>
        <w:t>[26]</w:t>
      </w:r>
      <w:r w:rsidRPr="00284050">
        <w:rPr>
          <w:lang w:val="en-US"/>
        </w:rPr>
        <w:fldChar w:fldCharType="end"/>
      </w:r>
      <w:r w:rsidRPr="00284050">
        <w:rPr>
          <w:lang w:val="en-US"/>
        </w:rPr>
        <w:t xml:space="preserve"> were investigated with respect to anti-fouling properties and proposed for waste water treatment. Indeed, both membranes revealed a significantly increased pure-water flux compared to bare PP. The observed effect was more pronounced when the amount of glycopolymer that was attached was increased, because both a higher DG and length of the grafted polymer chains increase the hydrophilic character of the membranes. However, a reduction in water flux relative to the initial water flux could be observed after incubation with a solution containing the protein BSA. The fact that this occurred to a lesser extent for membranes with higher DG hints towards the anti-fouling property of the glycopolymer layers. </w:t>
      </w:r>
    </w:p>
    <w:p w:rsidR="007D12AB" w:rsidRPr="00284050" w:rsidRDefault="007D12AB" w:rsidP="007D12AB">
      <w:pPr>
        <w:spacing w:before="0" w:after="0"/>
        <w:rPr>
          <w:lang w:val="en-US"/>
        </w:rPr>
      </w:pPr>
      <w:r w:rsidRPr="00284050">
        <w:rPr>
          <w:lang w:val="en-US"/>
        </w:rPr>
        <w:t>Also for mannose-glycopolymer modified silicon substrates, decreased nonspecific adsorption of fluorescently labeled BSA and fibronogen was reported.</w:t>
      </w:r>
      <w:r w:rsidRPr="00284050">
        <w:rPr>
          <w:lang w:val="en-US"/>
        </w:rPr>
        <w:fldChar w:fldCharType="begin" w:fldLock="1"/>
      </w:r>
      <w:r w:rsidR="009A3854" w:rsidRPr="00284050">
        <w:rPr>
          <w:lang w:val="en-US"/>
        </w:rPr>
        <w:instrText>ADDIN CSL_CITATION { "citationItems" : [ { "id" : "ITEM-1", "itemData" : { "ISSN" : "1526-4602", "PMID" : "20954736", "abstract" : "Three novel N-substituted acrylamide monomers containing different carbohydrate residues, 2'-acrylamidoethyl-\u03b1-d-mannopyranoside, 2'-acrylamidoethyl-\u03b2-d-glucopyranoside, and 2'-acrylamidoethyl-\u03b2-d-galactopyranoside, in the pyranose form were synthesized. The corresponding glycopolymer brushes were prepared on silicon substrates by surface-initiated atom transfer radical polymerization (SI-ATRP) using unprotected glycomonomers. The formation of glycopolymer brushes was well-characterized using ellipsometry, ATR-FTIR, water contact angle analysis, atomic force microscopy analysis, and X-ray photoelectron spectroscopy. The effects of halogen, ligand, and solvent on the polymerization were thoroughly investigated. It was shown that CuCl/CuCl(2)/tris(2-dimethylaminoethyl)amine (Me(6)TREN) catalytic system with an optimized ratio of Cu(I)/Cu(II) produced glycopolymer with high molecular weight (M(n) = 44-140 kDa) and relatively narrow molecular weight distribution (PDI = 1.4). The dry thickness of resulting glycopolymer brushes (10-36 nm) showed a proportional relationship with the molecular weight of free polymer generated in the solution. The grafting densities of obtained glycopolymer brushes were between 0.12 and 0.17 chains/nm(2). The grafting of glycopolymer resulted in highly hydrophilic surface layer with very low water contact angles (&lt;10\u00b0). The glycopolymer brushes showed ultralow protein adsorption from bovine serum albumin (BSA) and fibrinogen (Fb) solutions. Glycopolymer brushes containing glucose units showed relatively better protection against BSA and Fb adsorption than those brushes containing mannose and galactose units. Synthesized glycopolymer brushes retained specific protein interactions, as evident from the interaction with Concanavalin A (Con A). The interaction of surface-grafted glycopolymer brushes with Con A depended on both the stereochemistry of carbohydrate units and the chemical structures present. In addition, the newly synthesized glycopolymer brushes performed significantly better in comparison with currently available structures in terms of specific protein interactions.", "author" : [ { "dropping-particle" : "", "family" : "Yu", "given" : "Kai", "non-dropping-particle" : "", "parse-names" : false, "suffix" : "" }, { "dropping-particle" : "", "family" : "Kizhakkedathu", "given" : "Jayachandran N", "non-dropping-particle" : "", "parse-names" : false, "suffix" : "" } ], "container-title" : "Biomacromolecules", "id" : "ITEM-1", "issued" : { "date-parts" : [ [ "2010", "10", "18" ] ] }, "page" : "3073-3085", "title" : "Synthesis of Functional Polymer Brushes Containing Carbohydrate Residues in the Pyranose Form and Their Specific and Nonspecific Interactions with Proteins", "type" : "article-journal", "volume" : "11" }, "uris" : [ "http://www.mendeley.com/documents/?uuid=0e7089ef-4e74-465d-9a4a-073065224967" ] } ], "mendeley" : { "formattedCitation" : "[42]", "plainTextFormattedCitation" : "[42]", "previouslyFormattedCitation" : "[42]" }, "properties" : { "noteIndex" : 0 }, "schema" : "https://github.com/citation-style-language/schema/raw/master/csl-citation.json" }</w:instrText>
      </w:r>
      <w:r w:rsidRPr="00284050">
        <w:rPr>
          <w:lang w:val="en-US"/>
        </w:rPr>
        <w:fldChar w:fldCharType="separate"/>
      </w:r>
      <w:r w:rsidR="00E71E5F" w:rsidRPr="00284050">
        <w:rPr>
          <w:noProof/>
          <w:lang w:val="en-US"/>
        </w:rPr>
        <w:t>[42]</w:t>
      </w:r>
      <w:r w:rsidRPr="00284050">
        <w:rPr>
          <w:lang w:val="en-US"/>
        </w:rPr>
        <w:fldChar w:fldCharType="end"/>
      </w:r>
    </w:p>
    <w:p w:rsidR="007D12AB" w:rsidRPr="00284050" w:rsidRDefault="007D12AB" w:rsidP="007D12AB">
      <w:pPr>
        <w:pStyle w:val="2"/>
      </w:pPr>
      <w:bookmarkStart w:id="85" w:name="_Toc423960269"/>
      <w:r w:rsidRPr="00284050">
        <w:t>Thermo-responsive glycopolymers</w:t>
      </w:r>
      <w:bookmarkEnd w:id="85"/>
    </w:p>
    <w:p w:rsidR="007D12AB" w:rsidRPr="00284050" w:rsidRDefault="007D12AB" w:rsidP="007D12AB">
      <w:pPr>
        <w:rPr>
          <w:lang w:val="en-US"/>
        </w:rPr>
      </w:pPr>
      <w:r w:rsidRPr="00284050">
        <w:rPr>
          <w:lang w:val="en-US"/>
        </w:rPr>
        <w:t xml:space="preserve">In addition to the lectin binding properties, immobilized glycopolymers can possess additional thermo-responsive properties. This is based on the lower critical solution temperature (LCST) behavior of </w:t>
      </w:r>
      <w:proofErr w:type="gramStart"/>
      <w:r w:rsidRPr="00284050">
        <w:rPr>
          <w:lang w:val="en-US"/>
        </w:rPr>
        <w:t>poly(</w:t>
      </w:r>
      <w:proofErr w:type="gramEnd"/>
      <w:r w:rsidRPr="00284050">
        <w:rPr>
          <w:lang w:val="en-US"/>
        </w:rPr>
        <w:t xml:space="preserve">NiPAm) which remains applicable as long as the amount of hydrophilic comonomer is low enough. </w:t>
      </w:r>
      <w:proofErr w:type="gramStart"/>
      <w:r w:rsidRPr="00284050">
        <w:rPr>
          <w:lang w:val="en-US"/>
        </w:rPr>
        <w:t>P</w:t>
      </w:r>
      <w:r w:rsidR="00523641" w:rsidRPr="00284050">
        <w:rPr>
          <w:lang w:val="en-US"/>
        </w:rPr>
        <w:t>oly(</w:t>
      </w:r>
      <w:proofErr w:type="gramEnd"/>
      <w:r w:rsidR="00523641" w:rsidRPr="00284050">
        <w:rPr>
          <w:lang w:val="en-US"/>
        </w:rPr>
        <w:t>NiPAm)</w:t>
      </w:r>
      <w:r w:rsidRPr="00284050">
        <w:rPr>
          <w:lang w:val="en-US"/>
        </w:rPr>
        <w:t xml:space="preserve"> undergoes a coil-to-globule transition in aqueous solution when a certain exact temperature is exceeded, which makes it possible to trigger the interaction with lectins by temperature.</w:t>
      </w:r>
    </w:p>
    <w:p w:rsidR="007D12AB" w:rsidRPr="00284050" w:rsidRDefault="00C866CD" w:rsidP="007D12AB">
      <w:pPr>
        <w:rPr>
          <w:lang w:val="en-US"/>
        </w:rPr>
      </w:pPr>
      <w:r w:rsidRPr="00284050">
        <w:rPr>
          <w:lang w:val="en-US"/>
        </w:rPr>
        <w:t xml:space="preserve">M. H. </w:t>
      </w:r>
      <w:r w:rsidR="007D12AB" w:rsidRPr="00284050">
        <w:rPr>
          <w:lang w:val="en-US"/>
        </w:rPr>
        <w:t xml:space="preserve">Stenzel and co-workers investigated the interaction of ConA with honeycomb patterned films grafted with a thermo-responsive copolymer of </w:t>
      </w:r>
      <w:r w:rsidR="007D12AB" w:rsidRPr="00284050">
        <w:rPr>
          <w:i/>
          <w:smallCaps/>
          <w:lang w:val="en-US"/>
        </w:rPr>
        <w:t>N</w:t>
      </w:r>
      <w:r w:rsidR="007D12AB" w:rsidRPr="00284050">
        <w:rPr>
          <w:lang w:val="en-US"/>
        </w:rPr>
        <w:t xml:space="preserve">-acryloyl glucosamine and </w:t>
      </w:r>
      <w:r w:rsidR="007D12AB" w:rsidRPr="00284050">
        <w:rPr>
          <w:i/>
          <w:lang w:val="en-US"/>
        </w:rPr>
        <w:t>N</w:t>
      </w:r>
      <w:r w:rsidR="007D12AB" w:rsidRPr="00284050">
        <w:rPr>
          <w:lang w:val="en-US"/>
        </w:rPr>
        <w:t>iPAm.</w:t>
      </w:r>
      <w:r w:rsidR="007D12AB" w:rsidRPr="00284050">
        <w:fldChar w:fldCharType="begin" w:fldLock="1"/>
      </w:r>
      <w:r w:rsidR="0021101C" w:rsidRPr="00284050">
        <w:rPr>
          <w:lang w:val="en-US"/>
        </w:rPr>
        <w:instrText>ADDIN CSL_CITATION { "citationItems" : [ { "id" : "ITEM-1", "itemData" : { "ISSN" : "0887624X", "author" : [ { "dropping-particle" : "", "family" : "Min", "given" : "Eun Hee", "non-dropping-particle" : "", "parse-names" : false, "suffix" : "" }, { "dropping-particle" : "", "family" : "Ting", "given" : "S. R. Simon", "non-dropping-particle" : "", "parse-names" : false, "suffix" : "" }, { "dropping-particle" : "", "family" : "Billon", "given" : "Laurent", "non-dropping-particle" : "", "parse-names" : false, "suffix" : "" }, { "dropping-particle" : "", "family" : "Stenzel", "given" : "Martina H.", "non-dropping-particle" : "", "parse-names" : false, "suffix" : "" } ], "container-title" : "J. Polym. Sci., Part A: Polym. Chem.", "id" : "ITEM-1", "issue" : "15", "issued" : { "date-parts" : [ [ "2010", "6", "29" ] ] }, "page" : "3440-3455", "title" : "Thermo-Responsive Glycopolymer Chains Grafted onto Honeycomb Structured Porous Films via RAFT Polymerization as a Thermo-Dependent Switcher for Lectin Concanavalin A Conjugation", "type" : "article-journal", "volume" : "48" }, "uris" : [ "http://www.mendeley.com/documents/?uuid=a45d6609-9a4f-47ff-ab96-7bcffe3bdfa1" ] } ], "mendeley" : { "formattedCitation" : "[69]", "plainTextFormattedCitation" : "[69]", "previouslyFormattedCitation" : "[69]" }, "properties" : { "noteIndex" : 0 }, "schema" : "https://github.com/citation-style-language/schema/raw/master/csl-citation.json" }</w:instrText>
      </w:r>
      <w:r w:rsidR="007D12AB" w:rsidRPr="00284050">
        <w:fldChar w:fldCharType="separate"/>
      </w:r>
      <w:r w:rsidR="00E71E5F" w:rsidRPr="00284050">
        <w:rPr>
          <w:noProof/>
          <w:lang w:val="en-US"/>
        </w:rPr>
        <w:t>[69]</w:t>
      </w:r>
      <w:r w:rsidR="007D12AB" w:rsidRPr="00284050">
        <w:fldChar w:fldCharType="end"/>
      </w:r>
      <w:proofErr w:type="gramStart"/>
      <w:r w:rsidR="007D12AB" w:rsidRPr="00284050">
        <w:rPr>
          <w:lang w:val="en-US"/>
        </w:rPr>
        <w:t xml:space="preserve">  The</w:t>
      </w:r>
      <w:proofErr w:type="gramEnd"/>
      <w:r w:rsidR="007D12AB" w:rsidRPr="00284050">
        <w:rPr>
          <w:lang w:val="en-US"/>
        </w:rPr>
        <w:t xml:space="preserve"> lectin was only bound above the LCST of the glycopolymer, whereas decreased interaction could be detected below the LCST. As depicted in </w:t>
      </w:r>
      <w:r w:rsidR="007D12AB" w:rsidRPr="00284050">
        <w:rPr>
          <w:b/>
          <w:lang w:val="en-US"/>
        </w:rPr>
        <w:fldChar w:fldCharType="begin"/>
      </w:r>
      <w:r w:rsidR="007D12AB" w:rsidRPr="00284050">
        <w:rPr>
          <w:b/>
          <w:lang w:val="en-US"/>
        </w:rPr>
        <w:instrText xml:space="preserve"> REF _Ref421026433 \h  \* MERGEFORMAT </w:instrText>
      </w:r>
      <w:r w:rsidR="007D12AB" w:rsidRPr="00284050">
        <w:rPr>
          <w:b/>
          <w:lang w:val="en-US"/>
        </w:rPr>
      </w:r>
      <w:r w:rsidR="007D12AB" w:rsidRPr="00284050">
        <w:rPr>
          <w:b/>
          <w:lang w:val="en-US"/>
        </w:rPr>
        <w:fldChar w:fldCharType="separate"/>
      </w:r>
      <w:r w:rsidR="008A45DE" w:rsidRPr="00284050">
        <w:rPr>
          <w:b/>
          <w:lang w:val="en-US"/>
        </w:rPr>
        <w:t xml:space="preserve">Figure </w:t>
      </w:r>
      <w:r w:rsidR="008A45DE" w:rsidRPr="00284050">
        <w:rPr>
          <w:b/>
          <w:noProof/>
          <w:lang w:val="en-US"/>
        </w:rPr>
        <w:t>16</w:t>
      </w:r>
      <w:r w:rsidR="007D12AB" w:rsidRPr="00284050">
        <w:rPr>
          <w:b/>
          <w:lang w:val="en-US"/>
        </w:rPr>
        <w:fldChar w:fldCharType="end"/>
      </w:r>
      <w:r w:rsidR="007D12AB" w:rsidRPr="00284050">
        <w:rPr>
          <w:b/>
          <w:lang w:val="en-US"/>
        </w:rPr>
        <w:t xml:space="preserve"> </w:t>
      </w:r>
      <w:r w:rsidR="007D12AB" w:rsidRPr="00284050">
        <w:rPr>
          <w:lang w:val="en-US"/>
        </w:rPr>
        <w:t>(top), upon collapse of the polymer chains the hydrophilic carbohydrates are exposed to the solution, enabling ConA binding. In contrast, the hydrated polymeric coils interfere with this interaction at low temperature.</w:t>
      </w:r>
      <w:r w:rsidR="007D12AB" w:rsidRPr="00284050">
        <w:fldChar w:fldCharType="begin" w:fldLock="1"/>
      </w:r>
      <w:r w:rsidR="0021101C" w:rsidRPr="00284050">
        <w:rPr>
          <w:lang w:val="en-US"/>
        </w:rPr>
        <w:instrText>ADDIN CSL_CITATION { "citationItems" : [ { "id" : "ITEM-1", "itemData" : { "ISSN" : "0887624X", "author" : [ { "dropping-particle" : "", "family" : "Min", "given" : "Eun Hee", "non-dropping-particle" : "", "parse-names" : false, "suffix" : "" }, { "dropping-particle" : "", "family" : "Ting", "given" : "S. R. Simon", "non-dropping-particle" : "", "parse-names" : false, "suffix" : "" }, { "dropping-particle" : "", "family" : "Billon", "given" : "Laurent", "non-dropping-particle" : "", "parse-names" : false, "suffix" : "" }, { "dropping-particle" : "", "family" : "Stenzel", "given" : "Martina H.", "non-dropping-particle" : "", "parse-names" : false, "suffix" : "" } ], "container-title" : "J. Polym. Sci., Part A: Polym. Chem.", "id" : "ITEM-1", "issue" : "15", "issued" : { "date-parts" : [ [ "2010", "6", "29" ] ] }, "page" : "3440-3455", "title" : "Thermo-Responsive Glycopolymer Chains Grafted onto Honeycomb Structured Porous Films via RAFT Polymerization as a Thermo-Dependent Switcher for Lectin Concanavalin A Conjugation", "type" : "article-journal", "volume" : "48" }, "uris" : [ "http://www.mendeley.com/documents/?uuid=a45d6609-9a4f-47ff-ab96-7bcffe3bdfa1" ] } ], "mendeley" : { "formattedCitation" : "[69]", "plainTextFormattedCitation" : "[69]", "previouslyFormattedCitation" : "[69]" }, "properties" : { "noteIndex" : 0 }, "schema" : "https://github.com/citation-style-language/schema/raw/master/csl-citation.json" }</w:instrText>
      </w:r>
      <w:r w:rsidR="007D12AB" w:rsidRPr="00284050">
        <w:fldChar w:fldCharType="separate"/>
      </w:r>
      <w:r w:rsidR="00E71E5F" w:rsidRPr="00284050">
        <w:rPr>
          <w:noProof/>
          <w:lang w:val="en-US"/>
        </w:rPr>
        <w:t>[69]</w:t>
      </w:r>
      <w:r w:rsidR="007D12AB" w:rsidRPr="00284050">
        <w:fldChar w:fldCharType="end"/>
      </w:r>
    </w:p>
    <w:p w:rsidR="007D12AB" w:rsidRPr="00284050" w:rsidRDefault="007D12AB" w:rsidP="007D12AB">
      <w:pPr>
        <w:pStyle w:val="ListParagraph"/>
        <w:keepNext/>
        <w:spacing w:after="120"/>
        <w:ind w:left="0"/>
        <w:contextualSpacing w:val="0"/>
        <w:jc w:val="center"/>
      </w:pPr>
      <w:r w:rsidRPr="00284050">
        <w:rPr>
          <w:noProof/>
          <w:sz w:val="24"/>
          <w:lang w:val="en-US"/>
        </w:rPr>
        <w:lastRenderedPageBreak/>
        <w:drawing>
          <wp:inline distT="0" distB="0" distL="0" distR="0" wp14:anchorId="76E77CD5" wp14:editId="29ACE5C0">
            <wp:extent cx="3330600" cy="2245057"/>
            <wp:effectExtent l="0" t="0" r="3175" b="3175"/>
            <wp:docPr id="5" name="Grafik 5" descr="G:\Projekte\Review\Immobilized glycopolymers\Data - Figures\Figures\Figures 2-5\exported\tif\temperature responsive interac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G:\Projekte\Review\Immobilized glycopolymers\Data - Figures\Figures\Figures 2-5\exported\tif\temperature responsive interaction.tif"/>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334303" cy="2247553"/>
                    </a:xfrm>
                    <a:prstGeom prst="rect">
                      <a:avLst/>
                    </a:prstGeom>
                    <a:noFill/>
                    <a:ln>
                      <a:noFill/>
                    </a:ln>
                  </pic:spPr>
                </pic:pic>
              </a:graphicData>
            </a:graphic>
          </wp:inline>
        </w:drawing>
      </w:r>
    </w:p>
    <w:p w:rsidR="007D12AB" w:rsidRPr="00284050" w:rsidRDefault="007D12AB" w:rsidP="007D12AB">
      <w:pPr>
        <w:pStyle w:val="Caption"/>
      </w:pPr>
      <w:bookmarkStart w:id="86" w:name="_Ref421026433"/>
      <w:proofErr w:type="gramStart"/>
      <w:r w:rsidRPr="00284050">
        <w:t xml:space="preserve">Figure </w:t>
      </w:r>
      <w:r w:rsidRPr="00284050">
        <w:fldChar w:fldCharType="begin"/>
      </w:r>
      <w:r w:rsidRPr="00284050">
        <w:instrText xml:space="preserve"> SEQ Figure \* ARABIC </w:instrText>
      </w:r>
      <w:r w:rsidRPr="00284050">
        <w:fldChar w:fldCharType="separate"/>
      </w:r>
      <w:r w:rsidR="008A45DE" w:rsidRPr="00284050">
        <w:rPr>
          <w:noProof/>
        </w:rPr>
        <w:t>16</w:t>
      </w:r>
      <w:r w:rsidRPr="00284050">
        <w:fldChar w:fldCharType="end"/>
      </w:r>
      <w:bookmarkEnd w:id="86"/>
      <w:r w:rsidRPr="00284050">
        <w:t>.</w:t>
      </w:r>
      <w:proofErr w:type="gramEnd"/>
      <w:r w:rsidRPr="00284050">
        <w:t xml:space="preserve"> </w:t>
      </w:r>
      <w:proofErr w:type="gramStart"/>
      <w:r w:rsidRPr="00284050">
        <w:t>Thermoresponsive  glycopolymers</w:t>
      </w:r>
      <w:proofErr w:type="gramEnd"/>
      <w:r w:rsidRPr="00284050">
        <w:t xml:space="preserve"> on solid support applied for thermally </w:t>
      </w:r>
      <w:r w:rsidRPr="00284050">
        <w:br/>
        <w:t xml:space="preserve">responsive affinity chromatography. Reproduced from Refs. </w:t>
      </w:r>
      <w:r w:rsidRPr="00284050">
        <w:fldChar w:fldCharType="begin" w:fldLock="1"/>
      </w:r>
      <w:r w:rsidR="0021101C" w:rsidRPr="00284050">
        <w:instrText>ADDIN CSL_CITATION { "citationItems" : [ { "id" : "ITEM-1", "itemData" : { "ISSN" : "0887624X", "author" : [ { "dropping-particle" : "", "family" : "Min", "given" : "Eun Hee", "non-dropping-particle" : "", "parse-names" : false, "suffix" : "" }, { "dropping-particle" : "", "family" : "Ting", "given" : "S. R. Simon", "non-dropping-particle" : "", "parse-names" : false, "suffix" : "" }, { "dropping-particle" : "", "family" : "Billon", "given" : "Laurent", "non-dropping-particle" : "", "parse-names" : false, "suffix" : "" }, { "dropping-particle" : "", "family" : "Stenzel", "given" : "Martina H.", "non-dropping-particle" : "", "parse-names" : false, "suffix" : "" } ], "container-title" : "J. Polym. Sci., Part A: Polym. Chem.", "id" : "ITEM-1", "issue" : "15", "issued" : { "date-parts" : [ [ "2010", "6", "29" ] ] }, "page" : "3440-3455", "title" : "Thermo-Responsive Glycopolymer Chains Grafted onto Honeycomb Structured Porous Films via RAFT Polymerization as a Thermo-Dependent Switcher for Lectin Concanavalin A Conjugation", "type" : "article-journal", "volume" : "48" }, "uris" : [ "http://www.mendeley.com/documents/?uuid=a45d6609-9a4f-47ff-ab96-7bcffe3bdfa1" ] } ], "mendeley" : { "formattedCitation" : "[69]", "plainTextFormattedCitation" : "[69]", "previouslyFormattedCitation" : "[69]" }, "properties" : { "noteIndex" : 0 }, "schema" : "https://github.com/citation-style-language/schema/raw/master/csl-citation.json" }</w:instrText>
      </w:r>
      <w:r w:rsidRPr="00284050">
        <w:fldChar w:fldCharType="separate"/>
      </w:r>
      <w:r w:rsidR="00E71E5F" w:rsidRPr="00284050">
        <w:rPr>
          <w:i w:val="0"/>
          <w:noProof/>
        </w:rPr>
        <w:t>[69]</w:t>
      </w:r>
      <w:r w:rsidRPr="00284050">
        <w:fldChar w:fldCharType="end"/>
      </w:r>
      <w:r w:rsidRPr="00284050">
        <w:t xml:space="preserve"> </w:t>
      </w:r>
      <w:proofErr w:type="gramStart"/>
      <w:r w:rsidRPr="00284050">
        <w:t>and</w:t>
      </w:r>
      <w:proofErr w:type="gramEnd"/>
      <w:r w:rsidRPr="00284050">
        <w:t xml:space="preserve"> </w:t>
      </w:r>
      <w:r w:rsidRPr="00284050">
        <w:fldChar w:fldCharType="begin" w:fldLock="1"/>
      </w:r>
      <w:r w:rsidR="00FB30C9" w:rsidRPr="00284050">
        <w:instrText>ADDIN CSL_CITATION { "citationItems" : [ { "id" : "ITEM-1", "itemData" : { "ISSN" : "0003-2700", "PMID" : "12705599", "abstract" : "We introduce a novel affinity chromatography mode in which affinity ligands are secured to the media surface via collapsible tethers. In traditional affinity chromatography, the immobilized ligands act passively, and their local concentration is static. In collapsibly tethered affinity chromatography, the ligand can move dynamically in response to external stimuli, a design that enables marked changes in both the local concentration of the ligand and its surrounding environment without exchange of solvent. Using the thermoresponsive polymer poly(N-isopropylacrylamide) (PIPAAm) as a scaffold for ligand and hapten attachment, we were able to achieve controlled mobility and microenvironment alteration of the affinity ligand Ricinus communis agglutinin (RCA120). The glycoprotein target, asialotransferrin, was loaded onto a column in which PIPAAm was partially substituted with both RCA120 and lactose. At 5 degrees C, the column retained the glycoprotein, but released most (95%) of the asialotransferrin upon warming to 30 degrees C. This temperature-induced elution was much greater than can be explained by temperature dependency of sugar recognition by RCA120. The simplest explanation is that upon thermally induced dehydration and collapse of the PIPAAm chains, coimmobilized RCA120 ligand and lactose hapten are brought into closer proximity to each other, enabling immobilized lactose to displace affinity-bound asislotransferrin from the immobilized RCA120 lectin.", "author" : [ { "dropping-particle" : "", "family" : "Yamanaka", "given" : "Hidenori", "non-dropping-particle" : "", "parse-names" : false, "suffix" : "" }, { "dropping-particle" : "", "family" : "Yoshizako", "given" : "Kimihiro", "non-dropping-particle" : "", "parse-names" : false, "suffix" : "" }, { "dropping-particle" : "", "family" : "Akiyama", "given" : "Yoshikatsu", "non-dropping-particle" : "", "parse-names" : false, "suffix" : "" }, { "dropping-particle" : "", "family" : "Sota", "given" : "Hiroyuki", "non-dropping-particle" : "", "parse-names" : false, "suffix" : "" }, { "dropping-particle" : "", "family" : "Hasegawa", "given" : "Yukio", "non-dropping-particle" : "", "parse-names" : false, "suffix" : "" }, { "dropping-particle" : "", "family" : "Shinohara", "given" : "Yasuro", "non-dropping-particle" : "", "parse-names" : false, "suffix" : "" }, { "dropping-particle" : "", "family" : "Kikuchi", "given" : "Akihiko", "non-dropping-particle" : "", "parse-names" : false, "suffix" : "" }, { "dropping-particle" : "", "family" : "Okano", "given" : "Teruo", "non-dropping-particle" : "", "parse-names" : false, "suffix" : "" } ], "container-title" : "Anal. Chem.", "id" : "ITEM-1", "issue" : "7", "issued" : { "date-parts" : [ [ "2003", "4", "1" ] ] }, "note" : "LCST = temperature at 50% transmission", "page" : "1658-1663", "title" : "Affinity Chromatography with Collapsibly Tethered Ligands.", "type" : "article-journal", "volume" : "75" }, "uris" : [ "http://www.mendeley.com/documents/?uuid=01c6af86-f54c-4c31-a89a-0893ea0d155d" ] } ], "mendeley" : { "formattedCitation" : "[9]", "plainTextFormattedCitation" : "[9]", "previouslyFormattedCitation" : "[9]" }, "properties" : { "noteIndex" : 0 }, "schema" : "https://github.com/citation-style-language/schema/raw/master/csl-citation.json" }</w:instrText>
      </w:r>
      <w:r w:rsidRPr="00284050">
        <w:fldChar w:fldCharType="separate"/>
      </w:r>
      <w:r w:rsidR="005E08F9" w:rsidRPr="00284050">
        <w:rPr>
          <w:i w:val="0"/>
          <w:noProof/>
        </w:rPr>
        <w:t>[9]</w:t>
      </w:r>
      <w:r w:rsidRPr="00284050">
        <w:fldChar w:fldCharType="end"/>
      </w:r>
      <w:r w:rsidRPr="00284050">
        <w:t>.</w:t>
      </w:r>
    </w:p>
    <w:p w:rsidR="007D12AB" w:rsidRPr="00284050" w:rsidRDefault="007D12AB" w:rsidP="007D12AB">
      <w:pPr>
        <w:spacing w:after="120"/>
        <w:rPr>
          <w:lang w:val="en-US"/>
        </w:rPr>
      </w:pPr>
      <w:r w:rsidRPr="00284050">
        <w:rPr>
          <w:lang w:val="en-US"/>
        </w:rPr>
        <w:t xml:space="preserve">An immobilized thermoresponsive glycopolymer was applied as solid phase for temperature dependent affinity chromatography by H. Yamanaka </w:t>
      </w:r>
      <w:r w:rsidRPr="00284050">
        <w:rPr>
          <w:i/>
          <w:lang w:val="en-US"/>
        </w:rPr>
        <w:t>et al</w:t>
      </w:r>
      <w:proofErr w:type="gramStart"/>
      <w:r w:rsidR="00523641" w:rsidRPr="00284050">
        <w:rPr>
          <w:i/>
          <w:lang w:val="en-US"/>
        </w:rPr>
        <w:t>.</w:t>
      </w:r>
      <w:r w:rsidRPr="00284050">
        <w:rPr>
          <w:i/>
          <w:lang w:val="en-US"/>
        </w:rPr>
        <w:t>.</w:t>
      </w:r>
      <w:proofErr w:type="gramEnd"/>
      <w:r w:rsidRPr="00284050">
        <w:rPr>
          <w:vertAlign w:val="superscript"/>
          <w:lang w:val="en-US"/>
        </w:rPr>
        <w:fldChar w:fldCharType="begin" w:fldLock="1"/>
      </w:r>
      <w:r w:rsidR="00FB30C9" w:rsidRPr="00284050">
        <w:rPr>
          <w:vertAlign w:val="superscript"/>
          <w:lang w:val="en-US"/>
        </w:rPr>
        <w:instrText>ADDIN CSL_CITATION { "citationItems" : [ { "id" : "ITEM-1", "itemData" : { "ISSN" : "0003-2700", "PMID" : "12705599", "abstract" : "We introduce a novel affinity chromatography mode in which affinity ligands are secured to the media surface via collapsible tethers. In traditional affinity chromatography, the immobilized ligands act passively, and their local concentration is static. In collapsibly tethered affinity chromatography, the ligand can move dynamically in response to external stimuli, a design that enables marked changes in both the local concentration of the ligand and its surrounding environment without exchange of solvent. Using the thermoresponsive polymer poly(N-isopropylacrylamide) (PIPAAm) as a scaffold for ligand and hapten attachment, we were able to achieve controlled mobility and microenvironment alteration of the affinity ligand Ricinus communis agglutinin (RCA120). The glycoprotein target, asialotransferrin, was loaded onto a column in which PIPAAm was partially substituted with both RCA120 and lactose. At 5 degrees C, the column retained the glycoprotein, but released most (95%) of the asialotransferrin upon warming to 30 degrees C. This temperature-induced elution was much greater than can be explained by temperature dependency of sugar recognition by RCA120. The simplest explanation is that upon thermally induced dehydration and collapse of the PIPAAm chains, coimmobilized RCA120 ligand and lactose hapten are brought into closer proximity to each other, enabling immobilized lactose to displace affinity-bound asislotransferrin from the immobilized RCA120 lectin.", "author" : [ { "dropping-particle" : "", "family" : "Yamanaka", "given" : "Hidenori", "non-dropping-particle" : "", "parse-names" : false, "suffix" : "" }, { "dropping-particle" : "", "family" : "Yoshizako", "given" : "Kimihiro", "non-dropping-particle" : "", "parse-names" : false, "suffix" : "" }, { "dropping-particle" : "", "family" : "Akiyama", "given" : "Yoshikatsu", "non-dropping-particle" : "", "parse-names" : false, "suffix" : "" }, { "dropping-particle" : "", "family" : "Sota", "given" : "Hiroyuki", "non-dropping-particle" : "", "parse-names" : false, "suffix" : "" }, { "dropping-particle" : "", "family" : "Hasegawa", "given" : "Yukio", "non-dropping-particle" : "", "parse-names" : false, "suffix" : "" }, { "dropping-particle" : "", "family" : "Shinohara", "given" : "Yasuro", "non-dropping-particle" : "", "parse-names" : false, "suffix" : "" }, { "dropping-particle" : "", "family" : "Kikuchi", "given" : "Akihiko", "non-dropping-particle" : "", "parse-names" : false, "suffix" : "" }, { "dropping-particle" : "", "family" : "Okano", "given" : "Teruo", "non-dropping-particle" : "", "parse-names" : false, "suffix" : "" } ], "container-title" : "Anal. Chem.", "id" : "ITEM-1", "issue" : "7", "issued" : { "date-parts" : [ [ "2003", "4", "1" ] ] }, "note" : "LCST = temperature at 50% transmission", "page" : "1658-1663", "title" : "Affinity Chromatography with Collapsibly Tethered Ligands.", "type" : "article-journal", "volume" : "75" }, "uris" : [ "http://www.mendeley.com/documents/?uuid=01c6af86-f54c-4c31-a89a-0893ea0d155d" ] } ], "mendeley" : { "formattedCitation" : "[9]", "plainTextFormattedCitation" : "[9]", "previouslyFormattedCitation" : "[9]" }, "properties" : { "noteIndex" : 0 }, "schema" : "https://github.com/citation-style-language/schema/raw/master/csl-citation.json" }</w:instrText>
      </w:r>
      <w:r w:rsidRPr="00284050">
        <w:rPr>
          <w:vertAlign w:val="superscript"/>
          <w:lang w:val="en-US"/>
        </w:rPr>
        <w:fldChar w:fldCharType="separate"/>
      </w:r>
      <w:r w:rsidR="005E08F9" w:rsidRPr="00284050">
        <w:rPr>
          <w:noProof/>
          <w:lang w:val="en-US"/>
        </w:rPr>
        <w:t>[9]</w:t>
      </w:r>
      <w:r w:rsidRPr="00284050">
        <w:rPr>
          <w:vertAlign w:val="superscript"/>
          <w:lang w:val="en-US"/>
        </w:rPr>
        <w:fldChar w:fldCharType="end"/>
      </w:r>
      <w:r w:rsidRPr="00284050">
        <w:rPr>
          <w:lang w:val="en-US"/>
        </w:rPr>
        <w:t xml:space="preserve"> For this purpose, a terpolymer containing </w:t>
      </w:r>
      <w:r w:rsidRPr="00284050">
        <w:rPr>
          <w:i/>
          <w:lang w:val="en-US"/>
        </w:rPr>
        <w:t>N</w:t>
      </w:r>
      <w:r w:rsidRPr="00284050">
        <w:rPr>
          <w:lang w:val="en-US"/>
        </w:rPr>
        <w:t>iPAm, a lactose-based glycomonomer and the corresponding lectin RCA was used (</w:t>
      </w:r>
      <w:r w:rsidRPr="00284050">
        <w:rPr>
          <w:b/>
          <w:lang w:val="en-US"/>
        </w:rPr>
        <w:fldChar w:fldCharType="begin"/>
      </w:r>
      <w:r w:rsidRPr="00284050">
        <w:rPr>
          <w:b/>
          <w:lang w:val="en-US"/>
        </w:rPr>
        <w:instrText xml:space="preserve"> REF _Ref421026433 \h  \* MERGEFORMAT </w:instrText>
      </w:r>
      <w:r w:rsidRPr="00284050">
        <w:rPr>
          <w:b/>
          <w:lang w:val="en-US"/>
        </w:rPr>
      </w:r>
      <w:r w:rsidRPr="00284050">
        <w:rPr>
          <w:b/>
          <w:lang w:val="en-US"/>
        </w:rPr>
        <w:fldChar w:fldCharType="separate"/>
      </w:r>
      <w:r w:rsidR="008A45DE" w:rsidRPr="00284050">
        <w:rPr>
          <w:b/>
          <w:lang w:val="en-US"/>
        </w:rPr>
        <w:t xml:space="preserve">Figure </w:t>
      </w:r>
      <w:r w:rsidR="008A45DE" w:rsidRPr="00284050">
        <w:rPr>
          <w:b/>
          <w:noProof/>
          <w:lang w:val="en-US"/>
        </w:rPr>
        <w:t>16</w:t>
      </w:r>
      <w:r w:rsidRPr="00284050">
        <w:rPr>
          <w:b/>
          <w:lang w:val="en-US"/>
        </w:rPr>
        <w:fldChar w:fldCharType="end"/>
      </w:r>
      <w:r w:rsidRPr="00284050">
        <w:rPr>
          <w:lang w:val="en-US"/>
        </w:rPr>
        <w:t>, bottom). The analyte asialotransferrin can interact with the RCA moieties of the functional support as long as the LCST polymer is hydrated at low temperature. At elevated temperature, the polymer chains collapse and the lactose moieties “occupy” the RCA. Therefore, 95% of the asialotransferrin was eluted 40 °C. A comparable RCA column without P</w:t>
      </w:r>
      <w:r w:rsidRPr="00284050">
        <w:rPr>
          <w:i/>
          <w:lang w:val="en-US"/>
        </w:rPr>
        <w:t>N</w:t>
      </w:r>
      <w:r w:rsidRPr="00284050">
        <w:rPr>
          <w:lang w:val="en-US"/>
        </w:rPr>
        <w:t>iPAm could only elute 36% asialotransferrin upon temperature increase to 40°C, which proves the thermally triggered desorption of the analyte</w:t>
      </w:r>
      <w:r w:rsidRPr="00284050">
        <w:rPr>
          <w:i/>
          <w:lang w:val="en-US"/>
        </w:rPr>
        <w:t>.</w:t>
      </w:r>
      <w:r w:rsidRPr="00284050" w:rsidDel="00E94254">
        <w:rPr>
          <w:lang w:val="en-US"/>
        </w:rPr>
        <w:t xml:space="preserve"> </w:t>
      </w:r>
    </w:p>
    <w:p w:rsidR="007D12AB" w:rsidRPr="00284050" w:rsidRDefault="007D12AB" w:rsidP="007D12AB">
      <w:pPr>
        <w:rPr>
          <w:lang w:val="en-US"/>
        </w:rPr>
      </w:pPr>
      <w:r w:rsidRPr="00284050">
        <w:rPr>
          <w:lang w:val="en-US"/>
        </w:rPr>
        <w:t xml:space="preserve">Another example for switchable interaction implemented </w:t>
      </w:r>
      <w:r w:rsidRPr="00284050">
        <w:rPr>
          <w:i/>
          <w:lang w:val="en-US"/>
        </w:rPr>
        <w:t>via</w:t>
      </w:r>
      <w:r w:rsidRPr="00284050">
        <w:rPr>
          <w:lang w:val="en-US"/>
        </w:rPr>
        <w:t xml:space="preserve"> an immobilized thermo-responsive glycopolymer was reported by </w:t>
      </w:r>
      <w:r w:rsidR="00C866CD" w:rsidRPr="00284050">
        <w:rPr>
          <w:lang w:val="en-US"/>
        </w:rPr>
        <w:t xml:space="preserve">N. </w:t>
      </w:r>
      <w:r w:rsidRPr="00284050">
        <w:rPr>
          <w:lang w:val="en-US"/>
        </w:rPr>
        <w:t xml:space="preserve">Idota </w:t>
      </w:r>
      <w:r w:rsidRPr="00284050">
        <w:rPr>
          <w:i/>
          <w:lang w:val="en-US"/>
        </w:rPr>
        <w:t>et al</w:t>
      </w:r>
      <w:proofErr w:type="gramStart"/>
      <w:r w:rsidR="00523641" w:rsidRPr="00284050">
        <w:rPr>
          <w:i/>
          <w:lang w:val="en-US"/>
        </w:rPr>
        <w:t>.</w:t>
      </w:r>
      <w:r w:rsidRPr="00284050">
        <w:rPr>
          <w:lang w:val="en-US"/>
        </w:rPr>
        <w:t>.</w:t>
      </w:r>
      <w:proofErr w:type="gramEnd"/>
      <w:r w:rsidRPr="00284050">
        <w:rPr>
          <w:lang w:val="en-US"/>
        </w:rPr>
        <w:fldChar w:fldCharType="begin" w:fldLock="1"/>
      </w:r>
      <w:r w:rsidR="009A3854" w:rsidRPr="00284050">
        <w:rPr>
          <w:lang w:val="en-US"/>
        </w:rPr>
        <w:instrText>ADDIN CSL_CITATION { "citationItems" : [ { "id" : "ITEM-1", "itemData" : { "ISSN" : "1468-6996", "author" : [ { "dropping-particle" : "", "family" : "Idota", "given" : "Naokazu", "non-dropping-particle" : "", "parse-names" : false, "suffix" : "" }, { "dropping-particle" : "", "family" : "Ebara", "given" : "Mitsuhiro", "non-dropping-particle" : "", "parse-names" : false, "suffix" : "" }, { "dropping-particle" : "", "family" : "Kotsuchibashi", "given" : "Yohei", "non-dropping-particle" : "", "parse-names" : false, "suffix" : "" }, { "dropping-particle" : "", "family" : "Narain", "given" : "Ravin", "non-dropping-particle" : "", "parse-names" : false, "suffix" : "" }, { "dropping-particle" : "", "family" : "Aoyagi", "given" : "Takao", "non-dropping-particle" : "", "parse-names" : false, "suffix" : "" } ], "container-title" : "Sci. Technol. Adv. Mater.", "id" : "ITEM-1", "issue" : "6", "issued" : { "date-parts" : [ [ "2012", "12", "1" ] ] }, "page" : "1-9", "title" : "Novel Temperature-Responsive Polymer Brushes with Carbohydrate Residues Facilitate Selective Adhesion and Collection of Hepatocytes", "type" : "article-journal", "volume" : "13" }, "uris" : [ "http://www.mendeley.com/documents/?uuid=08a76bc2-82c2-46e3-88a2-529c59ef81fc" ] } ], "mendeley" : { "formattedCitation" : "[40]", "plainTextFormattedCitation" : "[40]", "previouslyFormattedCitation" : "[40]" }, "properties" : { "noteIndex" : 0 }, "schema" : "https://github.com/citation-style-language/schema/raw/master/csl-citation.json" }</w:instrText>
      </w:r>
      <w:r w:rsidRPr="00284050">
        <w:rPr>
          <w:lang w:val="en-US"/>
        </w:rPr>
        <w:fldChar w:fldCharType="separate"/>
      </w:r>
      <w:r w:rsidR="00E71E5F" w:rsidRPr="00284050">
        <w:rPr>
          <w:noProof/>
          <w:lang w:val="en-US"/>
        </w:rPr>
        <w:t>[40]</w:t>
      </w:r>
      <w:r w:rsidRPr="00284050">
        <w:rPr>
          <w:lang w:val="en-US"/>
        </w:rPr>
        <w:fldChar w:fldCharType="end"/>
      </w:r>
      <w:r w:rsidRPr="00284050">
        <w:rPr>
          <w:lang w:val="en-US"/>
        </w:rPr>
        <w:t xml:space="preserve"> Copolymers from LAMA and </w:t>
      </w:r>
      <w:r w:rsidRPr="00284050">
        <w:rPr>
          <w:i/>
          <w:lang w:val="en-US"/>
        </w:rPr>
        <w:t>N</w:t>
      </w:r>
      <w:r w:rsidRPr="00284050">
        <w:rPr>
          <w:lang w:val="en-US"/>
        </w:rPr>
        <w:t>iPAm were attached to a glass surface. As depicted in</w:t>
      </w:r>
      <w:r w:rsidR="005E08F9" w:rsidRPr="00284050">
        <w:rPr>
          <w:lang w:val="en-US"/>
        </w:rPr>
        <w:t xml:space="preserve"> </w:t>
      </w:r>
      <w:r w:rsidR="005E08F9" w:rsidRPr="00284050">
        <w:rPr>
          <w:b/>
          <w:lang w:val="en-US"/>
        </w:rPr>
        <w:fldChar w:fldCharType="begin"/>
      </w:r>
      <w:r w:rsidR="005E08F9" w:rsidRPr="00284050">
        <w:rPr>
          <w:b/>
          <w:lang w:val="en-US"/>
        </w:rPr>
        <w:instrText xml:space="preserve"> REF _Ref424057355 \h  \* MERGEFORMAT </w:instrText>
      </w:r>
      <w:r w:rsidR="005E08F9" w:rsidRPr="00284050">
        <w:rPr>
          <w:b/>
          <w:lang w:val="en-US"/>
        </w:rPr>
      </w:r>
      <w:r w:rsidR="005E08F9" w:rsidRPr="00284050">
        <w:rPr>
          <w:b/>
          <w:lang w:val="en-US"/>
        </w:rPr>
        <w:fldChar w:fldCharType="separate"/>
      </w:r>
      <w:r w:rsidR="008A45DE" w:rsidRPr="00284050">
        <w:rPr>
          <w:b/>
          <w:bCs/>
          <w:sz w:val="20"/>
          <w:szCs w:val="20"/>
          <w:lang w:val="en-US"/>
        </w:rPr>
        <w:t xml:space="preserve">Figure </w:t>
      </w:r>
      <w:r w:rsidR="008A45DE" w:rsidRPr="00284050">
        <w:rPr>
          <w:b/>
          <w:bCs/>
          <w:noProof/>
          <w:sz w:val="20"/>
          <w:szCs w:val="20"/>
          <w:lang w:val="en-US"/>
        </w:rPr>
        <w:t>17</w:t>
      </w:r>
      <w:r w:rsidR="005E08F9" w:rsidRPr="00284050">
        <w:rPr>
          <w:b/>
          <w:lang w:val="en-US"/>
        </w:rPr>
        <w:fldChar w:fldCharType="end"/>
      </w:r>
      <w:r w:rsidRPr="00284050">
        <w:rPr>
          <w:lang w:val="en-US"/>
        </w:rPr>
        <w:t>, the polymer chains are collapsed and the hydrophilic sugar residues are exposed to the surrounding solution above the LCST, which resulted in sel</w:t>
      </w:r>
      <w:r w:rsidR="00523641" w:rsidRPr="00284050">
        <w:rPr>
          <w:lang w:val="en-US"/>
        </w:rPr>
        <w:t>ective adhesion of hepatocytes.</w:t>
      </w:r>
      <w:r w:rsidRPr="00284050">
        <w:rPr>
          <w:lang w:val="en-US"/>
        </w:rPr>
        <w:t xml:space="preserve"> In contrast, the polymer chains extend by hydration upon temperature decrease, leading to detachment of the cells.</w:t>
      </w:r>
      <w:r w:rsidRPr="00284050" w:rsidDel="00E94254">
        <w:rPr>
          <w:lang w:val="en-US"/>
        </w:rPr>
        <w:t xml:space="preserve"> </w:t>
      </w:r>
    </w:p>
    <w:p w:rsidR="007D12AB" w:rsidRPr="00284050" w:rsidRDefault="007D12AB" w:rsidP="007D12AB">
      <w:pPr>
        <w:spacing w:before="240" w:after="120"/>
        <w:jc w:val="center"/>
        <w:rPr>
          <w:bCs/>
          <w:i/>
          <w:sz w:val="20"/>
          <w:szCs w:val="20"/>
          <w:lang w:val="en-US"/>
        </w:rPr>
      </w:pPr>
      <w:r w:rsidRPr="00284050">
        <w:rPr>
          <w:noProof/>
          <w:lang w:val="en-US"/>
        </w:rPr>
        <w:drawing>
          <wp:inline distT="0" distB="0" distL="0" distR="0" wp14:anchorId="68F6BFA7" wp14:editId="5D235FC1">
            <wp:extent cx="3673503" cy="1700914"/>
            <wp:effectExtent l="0" t="0" r="317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3690426" cy="1708750"/>
                    </a:xfrm>
                    <a:prstGeom prst="rect">
                      <a:avLst/>
                    </a:prstGeom>
                  </pic:spPr>
                </pic:pic>
              </a:graphicData>
            </a:graphic>
          </wp:inline>
        </w:drawing>
      </w:r>
      <w:bookmarkStart w:id="87" w:name="_Ref421026527"/>
    </w:p>
    <w:p w:rsidR="007D12AB" w:rsidRPr="00284050" w:rsidRDefault="007D12AB" w:rsidP="007D12AB">
      <w:pPr>
        <w:spacing w:before="240" w:after="120"/>
        <w:jc w:val="center"/>
        <w:rPr>
          <w:bCs/>
          <w:i/>
          <w:sz w:val="20"/>
          <w:szCs w:val="20"/>
          <w:lang w:val="en-US"/>
        </w:rPr>
      </w:pPr>
      <w:bookmarkStart w:id="88" w:name="_Ref424057355"/>
      <w:proofErr w:type="gramStart"/>
      <w:r w:rsidRPr="00284050">
        <w:rPr>
          <w:bCs/>
          <w:i/>
          <w:sz w:val="20"/>
          <w:szCs w:val="20"/>
          <w:lang w:val="en-US"/>
        </w:rPr>
        <w:t xml:space="preserve">Figure </w:t>
      </w:r>
      <w:r w:rsidRPr="00284050">
        <w:rPr>
          <w:bCs/>
          <w:i/>
          <w:sz w:val="20"/>
          <w:szCs w:val="20"/>
          <w:lang w:val="en-US"/>
        </w:rPr>
        <w:fldChar w:fldCharType="begin"/>
      </w:r>
      <w:r w:rsidRPr="00284050">
        <w:rPr>
          <w:bCs/>
          <w:i/>
          <w:sz w:val="20"/>
          <w:szCs w:val="20"/>
          <w:lang w:val="en-US"/>
        </w:rPr>
        <w:instrText xml:space="preserve"> SEQ Figure \* ARABIC </w:instrText>
      </w:r>
      <w:r w:rsidRPr="00284050">
        <w:rPr>
          <w:bCs/>
          <w:i/>
          <w:sz w:val="20"/>
          <w:szCs w:val="20"/>
          <w:lang w:val="en-US"/>
        </w:rPr>
        <w:fldChar w:fldCharType="separate"/>
      </w:r>
      <w:r w:rsidR="008A45DE" w:rsidRPr="00284050">
        <w:rPr>
          <w:bCs/>
          <w:i/>
          <w:noProof/>
          <w:sz w:val="20"/>
          <w:szCs w:val="20"/>
          <w:lang w:val="en-US"/>
        </w:rPr>
        <w:t>17</w:t>
      </w:r>
      <w:r w:rsidRPr="00284050">
        <w:rPr>
          <w:bCs/>
          <w:i/>
          <w:sz w:val="20"/>
          <w:szCs w:val="20"/>
          <w:lang w:val="en-US"/>
        </w:rPr>
        <w:fldChar w:fldCharType="end"/>
      </w:r>
      <w:bookmarkEnd w:id="87"/>
      <w:bookmarkEnd w:id="88"/>
      <w:r w:rsidRPr="00284050">
        <w:rPr>
          <w:bCs/>
          <w:i/>
          <w:sz w:val="20"/>
          <w:szCs w:val="20"/>
          <w:lang w:val="en-US"/>
        </w:rPr>
        <w:t>.</w:t>
      </w:r>
      <w:proofErr w:type="gramEnd"/>
      <w:r w:rsidRPr="00284050">
        <w:rPr>
          <w:bCs/>
          <w:i/>
          <w:sz w:val="20"/>
          <w:szCs w:val="20"/>
          <w:lang w:val="en-US"/>
        </w:rPr>
        <w:t xml:space="preserve"> Temperature dependent binding of cells to the glass surface functionalized with a </w:t>
      </w:r>
      <w:r w:rsidRPr="00284050">
        <w:rPr>
          <w:bCs/>
          <w:i/>
          <w:sz w:val="20"/>
          <w:szCs w:val="20"/>
          <w:lang w:val="en-US"/>
        </w:rPr>
        <w:br/>
        <w:t xml:space="preserve">thermoresponsive glycopolymer. Reprinted from Ref. </w:t>
      </w:r>
      <w:r w:rsidRPr="00284050">
        <w:rPr>
          <w:bCs/>
          <w:i/>
          <w:sz w:val="20"/>
          <w:szCs w:val="20"/>
          <w:lang w:val="en-US"/>
        </w:rPr>
        <w:fldChar w:fldCharType="begin" w:fldLock="1"/>
      </w:r>
      <w:r w:rsidR="009A3854" w:rsidRPr="00284050">
        <w:rPr>
          <w:bCs/>
          <w:i/>
          <w:sz w:val="20"/>
          <w:szCs w:val="20"/>
          <w:lang w:val="en-US"/>
        </w:rPr>
        <w:instrText>ADDIN CSL_CITATION { "citationItems" : [ { "id" : "ITEM-1", "itemData" : { "ISSN" : "1468-6996", "author" : [ { "dropping-particle" : "", "family" : "Idota", "given" : "Naokazu", "non-dropping-particle" : "", "parse-names" : false, "suffix" : "" }, { "dropping-particle" : "", "family" : "Ebara", "given" : "Mitsuhiro", "non-dropping-particle" : "", "parse-names" : false, "suffix" : "" }, { "dropping-particle" : "", "family" : "Kotsuchibashi", "given" : "Yohei", "non-dropping-particle" : "", "parse-names" : false, "suffix" : "" }, { "dropping-particle" : "", "family" : "Narain", "given" : "Ravin", "non-dropping-particle" : "", "parse-names" : false, "suffix" : "" }, { "dropping-particle" : "", "family" : "Aoyagi", "given" : "Takao", "non-dropping-particle" : "", "parse-names" : false, "suffix" : "" } ], "container-title" : "Sci. Technol. Adv. Mater.", "id" : "ITEM-1", "issue" : "6", "issued" : { "date-parts" : [ [ "2012", "12", "1" ] ] }, "page" : "1-9", "title" : "Novel Temperature-Responsive Polymer Brushes with Carbohydrate Residues Facilitate Selective Adhesion and Collection of Hepatocytes", "type" : "article-journal", "volume" : "13" }, "uris" : [ "http://www.mendeley.com/documents/?uuid=08a76bc2-82c2-46e3-88a2-529c59ef81fc" ] } ], "mendeley" : { "formattedCitation" : "[40]", "plainTextFormattedCitation" : "[40]", "previouslyFormattedCitation" : "[40]" }, "properties" : { "noteIndex" : 0 }, "schema" : "https://github.com/citation-style-language/schema/raw/master/csl-citation.json" }</w:instrText>
      </w:r>
      <w:r w:rsidRPr="00284050">
        <w:rPr>
          <w:bCs/>
          <w:i/>
          <w:sz w:val="20"/>
          <w:szCs w:val="20"/>
          <w:lang w:val="en-US"/>
        </w:rPr>
        <w:fldChar w:fldCharType="separate"/>
      </w:r>
      <w:r w:rsidR="00E71E5F" w:rsidRPr="00284050">
        <w:rPr>
          <w:bCs/>
          <w:noProof/>
          <w:sz w:val="20"/>
          <w:szCs w:val="20"/>
          <w:lang w:val="en-US"/>
        </w:rPr>
        <w:t>[40]</w:t>
      </w:r>
      <w:r w:rsidRPr="00284050">
        <w:rPr>
          <w:bCs/>
          <w:i/>
          <w:sz w:val="20"/>
          <w:szCs w:val="20"/>
          <w:lang w:val="en-US"/>
        </w:rPr>
        <w:fldChar w:fldCharType="end"/>
      </w:r>
      <w:r w:rsidRPr="00284050">
        <w:rPr>
          <w:bCs/>
          <w:i/>
          <w:sz w:val="20"/>
          <w:szCs w:val="20"/>
          <w:lang w:val="en-US"/>
        </w:rPr>
        <w:t>.</w:t>
      </w:r>
    </w:p>
    <w:p w:rsidR="007D12AB" w:rsidRPr="00284050" w:rsidRDefault="007D12AB" w:rsidP="007D12AB">
      <w:pPr>
        <w:rPr>
          <w:lang w:val="en-US"/>
        </w:rPr>
      </w:pPr>
      <w:r w:rsidRPr="00284050">
        <w:rPr>
          <w:lang w:val="en-US"/>
        </w:rPr>
        <w:lastRenderedPageBreak/>
        <w:t xml:space="preserve">R. Narain and co-workers applied a thermo-responsive block copolymer of LAMA and </w:t>
      </w:r>
      <w:r w:rsidRPr="00284050">
        <w:rPr>
          <w:i/>
          <w:lang w:val="en-US"/>
        </w:rPr>
        <w:t>N</w:t>
      </w:r>
      <w:r w:rsidRPr="00284050">
        <w:rPr>
          <w:lang w:val="en-US"/>
        </w:rPr>
        <w:t>iPAm on gold</w:t>
      </w:r>
      <w:r w:rsidRPr="00284050">
        <w:rPr>
          <w:lang w:val="en-US"/>
        </w:rPr>
        <w:noBreakHyphen/>
        <w:t xml:space="preserve">coated QCM sensor chips to show that a significantly higher number of </w:t>
      </w:r>
      <w:r w:rsidRPr="00284050">
        <w:rPr>
          <w:i/>
          <w:lang w:val="en-US"/>
        </w:rPr>
        <w:t>P. aeruginosa</w:t>
      </w:r>
      <w:r w:rsidRPr="00284050">
        <w:rPr>
          <w:lang w:val="en-US"/>
        </w:rPr>
        <w:t xml:space="preserve"> PAO1 adhered to the surface at elevated temperature (37 °C) compared to room temperature (20 °C).</w:t>
      </w:r>
      <w:r w:rsidRPr="00284050">
        <w:rPr>
          <w:lang w:val="en-US"/>
        </w:rPr>
        <w:fldChar w:fldCharType="begin" w:fldLock="1"/>
      </w:r>
      <w:r w:rsidR="00FB30C9" w:rsidRPr="00284050">
        <w:rPr>
          <w:lang w:val="en-US"/>
        </w:rPr>
        <w:instrText>ADDIN CSL_CITATION { "citationItems" : [ { "id" : "ITEM-1", "itemData" : { "ISSN" : "1944-8244", "author" : [ { "dropping-particle" : "", "family" : "Wang", "given" : "Yinan", "non-dropping-particle" : "", "parse-names" : false, "suffix" : "" }, { "dropping-particle" : "", "family" : "Kotsuchibashi", "given" : "Yohei", "non-dropping-particle" : "", "parse-names" : false, "suffix" : "" }, { "dropping-particle" : "", "family" : "Liu", "given" : "Yang", "non-dropping-particle" : "", "parse-names" : false, "suffix" : "" }, { "dropping-particle" : "", "family" : "Narain", "given" : "Ravin", "non-dropping-particle" : "", "parse-names" : false, "suffix" : "" } ], "container-title" : "ACS Appl. Mat. Interf.", "id" : "ITEM-1", "issue" : "3", "issued" : { "date-parts" : [ [ "2015" ] ] }, "page" : "1652-1661", "title" : "Study of Bacterial Adhesion on Biomimetic Temperature Responsive Glycopolymer Surfaces", "type" : "article-journal", "volume" : "7" }, "uris" : [ "http://www.mendeley.com/documents/?uuid=223e5c2a-497f-4d99-b38f-1de2de70ed69" ] } ], "mendeley" : { "formattedCitation" : "[11]", "plainTextFormattedCitation" : "[11]", "previouslyFormattedCitation" : "[11]" }, "properties" : { "noteIndex" : 0 }, "schema" : "https://github.com/citation-style-language/schema/raw/master/csl-citation.json" }</w:instrText>
      </w:r>
      <w:r w:rsidRPr="00284050">
        <w:rPr>
          <w:lang w:val="en-US"/>
        </w:rPr>
        <w:fldChar w:fldCharType="separate"/>
      </w:r>
      <w:r w:rsidR="005E08F9" w:rsidRPr="00284050">
        <w:rPr>
          <w:noProof/>
          <w:lang w:val="en-US"/>
        </w:rPr>
        <w:t>[11]</w:t>
      </w:r>
      <w:r w:rsidRPr="00284050">
        <w:rPr>
          <w:lang w:val="en-US"/>
        </w:rPr>
        <w:fldChar w:fldCharType="end"/>
      </w:r>
      <w:r w:rsidRPr="00284050">
        <w:rPr>
          <w:lang w:val="en-US"/>
        </w:rPr>
        <w:t xml:space="preserve"> </w:t>
      </w:r>
    </w:p>
    <w:p w:rsidR="007D12AB" w:rsidRPr="00284050" w:rsidRDefault="007D12AB" w:rsidP="007D12AB">
      <w:pPr>
        <w:pStyle w:val="1"/>
        <w:outlineLvl w:val="0"/>
      </w:pPr>
      <w:bookmarkStart w:id="89" w:name="_Toc423960270"/>
      <w:r w:rsidRPr="00284050">
        <w:t>Summary and outlook</w:t>
      </w:r>
      <w:bookmarkEnd w:id="89"/>
    </w:p>
    <w:p w:rsidR="007D12AB" w:rsidRPr="00284050" w:rsidRDefault="007D12AB" w:rsidP="007D12AB">
      <w:pPr>
        <w:rPr>
          <w:color w:val="00B0F0"/>
          <w:lang w:val="en-US"/>
        </w:rPr>
      </w:pPr>
      <w:r w:rsidRPr="00284050">
        <w:rPr>
          <w:lang w:val="en-US"/>
        </w:rPr>
        <w:t>A wide range of synthetic methods has been developed for the synthesis of immobilized synthetic glycopolymers, resulting in numerous different synthetic approaches. As for other polymers, also glycopolymers are immobilized onto surfaces by grafting-from, grafting-through as well as grafting-onto techniques. Generally, the grafting-onto approach has some disadvantages like loss of polymer, if the coupling efficiency is lower than 100%. Also a lower grafting density (approximately 0.2 chains nm</w:t>
      </w:r>
      <w:r w:rsidRPr="00284050">
        <w:rPr>
          <w:vertAlign w:val="superscript"/>
          <w:lang w:val="en-US"/>
        </w:rPr>
        <w:t>-2</w:t>
      </w:r>
      <w:r w:rsidRPr="00284050">
        <w:rPr>
          <w:lang w:val="en-US"/>
        </w:rPr>
        <w:t xml:space="preserve">) can be expected compared to the two methods (grafting-from in </w:t>
      </w:r>
      <w:r w:rsidR="00FF0F9E" w:rsidRPr="00284050">
        <w:rPr>
          <w:lang w:val="en-US"/>
        </w:rPr>
        <w:t>section</w:t>
      </w:r>
      <w:r w:rsidRPr="00284050">
        <w:rPr>
          <w:lang w:val="en-US"/>
        </w:rPr>
        <w:t xml:space="preserve"> </w:t>
      </w:r>
      <w:r w:rsidR="00B42A0C" w:rsidRPr="00284050">
        <w:rPr>
          <w:lang w:val="en-US"/>
        </w:rPr>
        <w:t>2.1</w:t>
      </w:r>
      <w:r w:rsidRPr="00284050">
        <w:rPr>
          <w:lang w:val="en-US"/>
        </w:rPr>
        <w:t xml:space="preserve"> and grafting-through in </w:t>
      </w:r>
      <w:r w:rsidR="00FF0F9E" w:rsidRPr="00284050">
        <w:rPr>
          <w:lang w:val="en-US"/>
        </w:rPr>
        <w:t>section</w:t>
      </w:r>
      <w:r w:rsidRPr="00284050">
        <w:rPr>
          <w:lang w:val="en-US"/>
        </w:rPr>
        <w:t xml:space="preserve"> </w:t>
      </w:r>
      <w:r w:rsidRPr="00284050">
        <w:rPr>
          <w:lang w:val="en-US"/>
        </w:rPr>
        <w:fldChar w:fldCharType="begin"/>
      </w:r>
      <w:r w:rsidRPr="00284050">
        <w:rPr>
          <w:lang w:val="en-US"/>
        </w:rPr>
        <w:instrText xml:space="preserve"> REF _Ref381082733 \r \h  \* MERGEFORMAT </w:instrText>
      </w:r>
      <w:r w:rsidRPr="00284050">
        <w:rPr>
          <w:lang w:val="en-US"/>
        </w:rPr>
      </w:r>
      <w:r w:rsidRPr="00284050">
        <w:rPr>
          <w:lang w:val="en-US"/>
        </w:rPr>
        <w:fldChar w:fldCharType="separate"/>
      </w:r>
      <w:r w:rsidR="008A45DE" w:rsidRPr="00284050">
        <w:rPr>
          <w:lang w:val="en-US"/>
        </w:rPr>
        <w:t>2.2</w:t>
      </w:r>
      <w:r w:rsidRPr="00284050">
        <w:rPr>
          <w:lang w:val="en-US"/>
        </w:rPr>
        <w:fldChar w:fldCharType="end"/>
      </w:r>
      <w:r w:rsidRPr="00284050">
        <w:rPr>
          <w:lang w:val="en-US"/>
        </w:rPr>
        <w:t>). In comparison, the grafting-from approach leads to the highest grafting densities,</w:t>
      </w:r>
      <w:r w:rsidRPr="00284050">
        <w:rPr>
          <w:vertAlign w:val="superscript"/>
          <w:lang w:val="en-US"/>
        </w:rPr>
        <w:fldChar w:fldCharType="begin" w:fldLock="1"/>
      </w:r>
      <w:r w:rsidR="00A64DE5" w:rsidRPr="00284050">
        <w:rPr>
          <w:vertAlign w:val="superscript"/>
          <w:lang w:val="en-US"/>
        </w:rPr>
        <w:instrText>ADDIN CSL_CITATION { "citationItems" : [ { "id" : "ITEM-1", "itemData" : { "ISSN" : "00143057", "author" : [ { "dropping-particle" : "", "family" : "Pfaff", "given" : "Andr\u00e9", "non-dropping-particle" : "", "parse-names" : false, "suffix" : "" }, { "dropping-particle" : "", "family" : "Barner", "given" : "Leonie", "non-dropping-particle" : "", "parse-names" : false, "suffix" : "" }, { "dropping-particle" : "", "family" : "M\u00fcller", "given" : "Axel H.E.", "non-dropping-particle" : "", "parse-names" : false, "suffix" : "" }, { "dropping-particle" : "", "family" : "Granville", "given" : "Anthony M.", "non-dropping-particle" : "", "parse-names" : false, "suffix" : "" } ], "container-title" : "European Polymer Journal", "id" : "ITEM-1", "issue" : "4", "issued" : { "date-parts" : [ [ "2011", "4" ] ] }, "note" : "lectin interaction by UV/Vis spectroscopy (for quantification of the difference of absoption)", "page" : "805-815", "title" : "Surface Modification of Polymeric Microspheres Using Glycopolymers for Biorecognition", "type" : "article-journal", "volume" : "47" }, "uris" : [ "http://www.mendeley.com/documents/?uuid=dc2091dc-fbc3-45d6-a2ac-61228c063882" ] } ], "mendeley" : { "formattedCitation" : "[61]", "plainTextFormattedCitation" : "[61]", "previouslyFormattedCitation" : "[61]" }, "properties" : { "noteIndex" : 0 }, "schema" : "https://github.com/citation-style-language/schema/raw/master/csl-citation.json" }</w:instrText>
      </w:r>
      <w:r w:rsidRPr="00284050">
        <w:rPr>
          <w:vertAlign w:val="superscript"/>
          <w:lang w:val="en-US"/>
        </w:rPr>
        <w:fldChar w:fldCharType="separate"/>
      </w:r>
      <w:r w:rsidR="00E71E5F" w:rsidRPr="00284050">
        <w:rPr>
          <w:noProof/>
          <w:lang w:val="en-US"/>
        </w:rPr>
        <w:t>[61]</w:t>
      </w:r>
      <w:r w:rsidRPr="00284050">
        <w:rPr>
          <w:vertAlign w:val="superscript"/>
          <w:lang w:val="en-US"/>
        </w:rPr>
        <w:fldChar w:fldCharType="end"/>
      </w:r>
      <w:r w:rsidRPr="00284050">
        <w:rPr>
          <w:lang w:val="en-US"/>
        </w:rPr>
        <w:t xml:space="preserve"> which is mostly due to lower steric hindrance. However, the major advantage of the grafting-onto approach is the possibility to analyze the glycopolymer in solution prior to immobilization, whereas the other two approaches require cleavage of immobilized polymer or the use of sacrificial initiator. Thus, the grafting-onto approach might the method of choice for applications where low grafting densities are sufficient.</w:t>
      </w:r>
    </w:p>
    <w:p w:rsidR="007D12AB" w:rsidRPr="00284050" w:rsidRDefault="007D12AB" w:rsidP="007D12AB">
      <w:pPr>
        <w:rPr>
          <w:lang w:val="en-US"/>
        </w:rPr>
      </w:pPr>
      <w:r w:rsidRPr="00284050">
        <w:rPr>
          <w:lang w:val="en-US"/>
        </w:rPr>
        <w:t>Despite the numerous different synthetic approaches resulting from the presented chemical classification of the different routes, most strategies rely on the same chemical reactions, which are applied in different order: The use of immobilized monomers is found for the grafting-through approach during glycomonomer (</w:t>
      </w:r>
      <w:proofErr w:type="gramStart"/>
      <w:r w:rsidRPr="00284050">
        <w:rPr>
          <w:lang w:val="en-US"/>
        </w:rPr>
        <w:t>co)polymerization</w:t>
      </w:r>
      <w:proofErr w:type="gramEnd"/>
      <w:r w:rsidRPr="00284050">
        <w:rPr>
          <w:lang w:val="en-US"/>
        </w:rPr>
        <w:t xml:space="preserve"> as well as for the grafting-onto approaches involving Michael addition as well as the thiol-ene approach. Another example is the reaction between thiol groups and disulfides with a gold surface, which is applied for the immobilization of ATRP initiators, grafting-through-comonomers as well as for the grafting-onto of polymers possessing a thiol end group. The same is also true for the esterification and amidation reactions.</w:t>
      </w:r>
    </w:p>
    <w:p w:rsidR="007D12AB" w:rsidRPr="00284050" w:rsidRDefault="007D12AB" w:rsidP="007D12AB">
      <w:pPr>
        <w:rPr>
          <w:lang w:val="en-US"/>
        </w:rPr>
      </w:pPr>
      <w:r w:rsidRPr="00284050">
        <w:rPr>
          <w:lang w:val="en-US"/>
        </w:rPr>
        <w:t>The most prominent and well-studied reaction in respect to surface-immobilized glycopolymers is the ATRP</w:t>
      </w:r>
      <w:r w:rsidR="00523641" w:rsidRPr="00284050">
        <w:rPr>
          <w:lang w:val="en-US"/>
        </w:rPr>
        <w:t xml:space="preserve"> procedure</w:t>
      </w:r>
      <w:r w:rsidRPr="00284050">
        <w:rPr>
          <w:lang w:val="en-US"/>
        </w:rPr>
        <w:t xml:space="preserve">. However, this CRP-technique is mainly applied for the grafting-from approach. Grafting-onto approaches for glycopolymers prepared by ATRP are not as popular, except for the introduction of disulfide linkages and </w:t>
      </w:r>
      <w:r w:rsidR="00523641" w:rsidRPr="00284050">
        <w:rPr>
          <w:lang w:val="en-US"/>
        </w:rPr>
        <w:t xml:space="preserve">the </w:t>
      </w:r>
      <w:r w:rsidRPr="00284050">
        <w:rPr>
          <w:lang w:val="en-US"/>
        </w:rPr>
        <w:t xml:space="preserve">subsequent immobilization onto gold surfaces. In contrast, the RAFT polymerization technique is employed in a much wider range of synthetic strategies. </w:t>
      </w:r>
      <w:r w:rsidR="00006920" w:rsidRPr="00284050">
        <w:rPr>
          <w:lang w:val="en-US"/>
        </w:rPr>
        <w:t>In particular</w:t>
      </w:r>
      <w:r w:rsidRPr="00284050">
        <w:rPr>
          <w:lang w:val="en-US"/>
        </w:rPr>
        <w:t xml:space="preserve"> since the </w:t>
      </w:r>
      <w:r w:rsidR="00006920" w:rsidRPr="00284050">
        <w:rPr>
          <w:lang w:val="en-US"/>
        </w:rPr>
        <w:t>number of diverse</w:t>
      </w:r>
      <w:r w:rsidRPr="00284050">
        <w:rPr>
          <w:lang w:val="en-US"/>
        </w:rPr>
        <w:t xml:space="preserve"> commercially available functional RAFT agents has been increasing during the last years, RAFT is encountered more often recently. Another reason is the great versatility of this </w:t>
      </w:r>
      <w:proofErr w:type="gramStart"/>
      <w:r w:rsidRPr="00284050">
        <w:rPr>
          <w:lang w:val="en-US"/>
        </w:rPr>
        <w:t>method which</w:t>
      </w:r>
      <w:proofErr w:type="gramEnd"/>
      <w:r w:rsidRPr="00284050">
        <w:rPr>
          <w:lang w:val="en-US"/>
        </w:rPr>
        <w:t xml:space="preserve"> tolerates the presence of almost any functional moietiy. Thus, it has been applied with increasing popularity for grafting-from approaches, grafting-through as well as grafting-onto strategies. </w:t>
      </w:r>
      <w:r w:rsidR="00523641" w:rsidRPr="00284050">
        <w:rPr>
          <w:lang w:val="en-US"/>
        </w:rPr>
        <w:t>In particular</w:t>
      </w:r>
      <w:r w:rsidRPr="00284050">
        <w:rPr>
          <w:lang w:val="en-US"/>
        </w:rPr>
        <w:t xml:space="preserve"> for the latter the RAFT polymerization technique is very advantageous, since the conversion of the RAFT end group to a thiol end group is very straightforward and the latter can be used in several strategies. The limitation of the ATRP technique to the grafting-from approach for immobilization of glycopolymers is the more surprising, since the conversion of the ATRP endgroup to azide with subsequent immobilization onto an alkyne-functional surface seems to be a versatile strategy, which has been investigated only rarely for glycopolymers. On the other hand, the application of such “click” reactions is well-investigated for the attachment of sugar moieties onto immobilized functional (</w:t>
      </w:r>
      <w:proofErr w:type="gramStart"/>
      <w:r w:rsidRPr="00284050">
        <w:rPr>
          <w:lang w:val="en-US"/>
        </w:rPr>
        <w:t>co)polymers</w:t>
      </w:r>
      <w:proofErr w:type="gramEnd"/>
      <w:r w:rsidRPr="00284050">
        <w:rPr>
          <w:lang w:val="en-US"/>
        </w:rPr>
        <w:t>, revealing the high potential of this approach to be used in combination with the grafting-onto method as well.</w:t>
      </w:r>
    </w:p>
    <w:p w:rsidR="007D12AB" w:rsidRPr="00284050" w:rsidRDefault="007D12AB" w:rsidP="007D12AB">
      <w:pPr>
        <w:rPr>
          <w:lang w:val="en-US"/>
        </w:rPr>
      </w:pPr>
      <w:r w:rsidRPr="00284050">
        <w:rPr>
          <w:lang w:val="en-US"/>
        </w:rPr>
        <w:lastRenderedPageBreak/>
        <w:t>Since ATRP is a CRP technique, a common theme for the SI</w:t>
      </w:r>
      <w:r w:rsidRPr="00284050">
        <w:rPr>
          <w:lang w:val="en-US"/>
        </w:rPr>
        <w:noBreakHyphen/>
        <w:t xml:space="preserve">ATRP reactions is the investigation of polymerization control by plotting the polymer layer thickness </w:t>
      </w:r>
      <w:r w:rsidRPr="00284050">
        <w:rPr>
          <w:i/>
          <w:lang w:val="en-US"/>
        </w:rPr>
        <w:t>versus</w:t>
      </w:r>
      <w:r w:rsidRPr="00284050">
        <w:rPr>
          <w:lang w:val="en-US"/>
        </w:rPr>
        <w:t xml:space="preserve"> </w:t>
      </w:r>
      <w:r w:rsidR="00523641" w:rsidRPr="00284050">
        <w:rPr>
          <w:lang w:val="en-US"/>
        </w:rPr>
        <w:t xml:space="preserve">the </w:t>
      </w:r>
      <w:r w:rsidRPr="00284050">
        <w:rPr>
          <w:lang w:val="en-US"/>
        </w:rPr>
        <w:t>polymerization time. Thus, a nonlinear slope of this plot is observed,</w:t>
      </w:r>
      <w:r w:rsidRPr="00284050">
        <w:rPr>
          <w:lang w:val="en-US"/>
        </w:rPr>
        <w:fldChar w:fldCharType="begin" w:fldLock="1"/>
      </w:r>
      <w:r w:rsidR="00A64DE5" w:rsidRPr="00284050">
        <w:rPr>
          <w:lang w:val="en-US"/>
        </w:rPr>
        <w:instrText>ADDIN CSL_CITATION { "citationItems" : [ { "id" : "ITEM-1", "itemData" : { "ISSN" : "1526-4602", "PMID" : "20954736", "abstract" : "Three novel N-substituted acrylamide monomers containing different carbohydrate residues, 2'-acrylamidoethyl-\u03b1-d-mannopyranoside, 2'-acrylamidoethyl-\u03b2-d-glucopyranoside, and 2'-acrylamidoethyl-\u03b2-d-galactopyranoside, in the pyranose form were synthesized. The corresponding glycopolymer brushes were prepared on silicon substrates by surface-initiated atom transfer radical polymerization (SI-ATRP) using unprotected glycomonomers. The formation of glycopolymer brushes was well-characterized using ellipsometry, ATR-FTIR, water contact angle analysis, atomic force microscopy analysis, and X-ray photoelectron spectroscopy. The effects of halogen, ligand, and solvent on the polymerization were thoroughly investigated. It was shown that CuCl/CuCl(2)/tris(2-dimethylaminoethyl)amine (Me(6)TREN) catalytic system with an optimized ratio of Cu(I)/Cu(II) produced glycopolymer with high molecular weight (M(n) = 44-140 kDa) and relatively narrow molecular weight distribution (PDI = 1.4). The dry thickness of resulting glycopolymer brushes (10-36 nm) showed a proportional relationship with the molecular weight of free polymer generated in the solution. The grafting densities of obtained glycopolymer brushes were between 0.12 and 0.17 chains/nm(2). The grafting of glycopolymer resulted in highly hydrophilic surface layer with very low water contact angles (&lt;10\u00b0). The glycopolymer brushes showed ultralow protein adsorption from bovine serum albumin (BSA) and fibrinogen (Fb) solutions. Glycopolymer brushes containing glucose units showed relatively better protection against BSA and Fb adsorption than those brushes containing mannose and galactose units. Synthesized glycopolymer brushes retained specific protein interactions, as evident from the interaction with Concanavalin A (Con A). The interaction of surface-grafted glycopolymer brushes with Con A depended on both the stereochemistry of carbohydrate units and the chemical structures present. In addition, the newly synthesized glycopolymer brushes performed significantly better in comparison with currently available structures in terms of specific protein interactions.", "author" : [ { "dropping-particle" : "", "family" : "Yu", "given" : "Kai", "non-dropping-particle" : "", "parse-names" : false, "suffix" : "" }, { "dropping-particle" : "", "family" : "Kizhakkedathu", "given" : "Jayachandran N", "non-dropping-particle" : "", "parse-names" : false, "suffix" : "" } ], "container-title" : "Biomacromolecules", "id" : "ITEM-1", "issued" : { "date-parts" : [ [ "2010", "10", "18" ] ] }, "page" : "3073-3085", "title" : "Synthesis of Functional Polymer Brushes Containing Carbohydrate Residues in the Pyranose Form and Their Specific and Nonspecific Interactions with Proteins", "type" : "article-journal", "volume" : "11" }, "uris" : [ "http://www.mendeley.com/documents/?uuid=0e7089ef-4e74-465d-9a4a-073065224967" ] }, { "id" : "ITEM-2", "itemData" : { "ISSN" : "1520-5827", "PMID" : "20104921", "abstract" : "In many cases, biomaterials surfaces are desired to be resistant to protein adsorption. A system fulfilling this task in nature is the so-called glycocalyx. The glycocalyx is an outer layer on the cell membrane with bound glycoproteins and glycolipids, exposing a pattern of carbohydrate groups. There is a growing interest to mimic this glycocalyx layer to have a tool to overcome the problems with uncontrolled protein adsorption on biomaterials. In this work a glycocalyx-like layer is artificially imitated by surface-initiated atom transfer radical polymerization (ATRP) of a glycomonomer, D-gluconamidoethyl methacrylate (GAMA), from a mixed self-assembled monolayer (SAM) of an ATRP initiator-immobilized hydroxyl-terminated thiol and a methyl-terminated thiol as diluent. Fourier transform infrared spectroscopy (FT/IR-ATR), contact angle, and ellipsometry measurements were employed to confirm the grafting of the glycopolymer. The anti-nonspecific protein binding properties of this glycopolymer layer were then investigated with surface plasmon resonance (SPR). Three proteins with different size, lysozyme, bovine serum albumin (BSA), and fibrinogen were used as model solutes to investigate the influence of protein size on the protein resistance behavior. The glycopolymer chain density was controlled during surface-initiated ATRP by varying the ratio of the components in the mixed SAM, and the chain length was adjusted by ATRP time. The effect of chain density in combination with the protein size was also evaluated. The most important results are that poly(GAMA) layers of higher grafting density show resistance to adsorption of the model proteins used in this work and that the amount of adsorbed protein depends on the length and density of the glycopolymer chains and also on the size of the proteins.", "author" : [ { "dropping-particle" : "", "family" : "Yang", "given" : "Qian", "non-dropping-particle" : "", "parse-names" : false, "suffix" : "" }, { "dropping-particle" : "", "family" : "Kaul", "given" : "Christian", "non-dropping-particle" : "", "parse-names" : false, "suffix" : "" }, { "dropping-particle" : "", "family" : "Ulbricht", "given" : "Mathias", "non-dropping-particle" : "", "parse-names" : false, "suffix" : "" } ], "container-title" : "Langmuir", "id" : "ITEM-2", "issue" : "8", "issued" : { "date-parts" : [ [ "2010", "4", "20" ] ] }, "page" : "5746-5752", "title" : "Anti-Nonspecific Protein Adsorption Properties of Biomimetic Glycocalyx-like Glycopolymer Layers: Effects of Glycopolymer Chain Density and Protein Size", "type" : "article-journal", "volume" : "26" }, "uris" : [ "http://www.mendeley.com/documents/?uuid=0239ad02-7fe8-4021-9768-b93e61c5583b" ] }, { "id" : "ITEM-3", "itemData" : { "author" : [ { "dropping-particle" : "", "family" : "Park", "given" : "Hyunji", "non-dropping-particle" : "", "parse-names" : false, "suffix" : "" }, { "dropping-particle" : "", "family" : "Rosencrantz", "given" : "Ruben R", "non-dropping-particle" : "", "parse-names" : false, "suffix" : "" }, { "dropping-particle" : "", "family" : "Elling", "given" : "Lothar", "non-dropping-particle" : "", "parse-names" : false, "suffix" : "" }, { "dropping-particle" : "", "family" : "B\u00f6ker", "given" : "Alexander", "non-dropping-particle" : "", "parse-names" : false, "suffix" : "" } ], "container-title" : "Macromol. Rapid. Commun.", "id" : "ITEM-3", "issued" : { "date-parts" : [ [ "2015" ] ] }, "page" : "45-54", "title" : "Glycopolymer Brushes for Specific Lectin Binding by Controlled Multivalent Presentation of N-Acetyllactosamine Glycan Oligomers", "type" : "article-journal", "volume" : "36" }, "uris" : [ "http://www.mendeley.com/documents/?uuid=5f678413-8467-46c3-9112-fa8e5de9475e" ] }, { "id" : "ITEM-4", "itemData" : { "ISSN" : "01694332", "author" : [ { "dropping-particle" : "", "family" : "Yuan", "given" : "Jing", "non-dropping-particle" : "", "parse-names" : false, "suffix" : "" }, { "dropping-particle" : "", "family" : "Meng", "given" : "Jian-Qiang", "non-dropping-particle" : "", "parse-names" : false, "suffix" : "" }, { "dropping-particle" : "", "family" : "Kang", "given" : "Yin-Lin", "non-dropping-particle" : "", "parse-names" : false, "suffix" : "" }, { "dropping-particle" : "", "family" : "Du", "given" : "Qi-Yun", "non-dropping-particle" : "", "parse-names" : false, "suffix" : "" }, { "dropping-particle" : "", "family" : "Zhang", "given" : "Yu-Feng", "non-dropping-particle" : "", "parse-names" : false, "suffix" : "" } ], "container-title" : "Appl. Surf. Sci.", "id" : "ITEM-4", "issue" : "7", "issued" : { "date-parts" : [ [ "2012", "1" ] ] }, "page" : "2856-2863", "publisher" : "Elsevier B.V.", "title" : "Facile Surface Glycosylation of PVDF Microporous Membrane via Direct Surface-Initiated AGET ATRP and Improvement of Antifouling Property and Biocompatibility", "type" : "article-journal", "volume" : "258" }, "uris" : [ "http://www.mendeley.com/documents/?uuid=53d27503-2561-4676-bac6-df0f2257ba22" ] }, { "id" : "ITEM-5", "itemData" : { "abstract" : "The interactions between glycopolymer brushes and lectin are very important for the development of affinity membrane chromatography in protein separation. Here, we report the combination of surface-initiated atom transfer radical polymerization (SI-ATRP) and surface plasmon resonance (SPR) to investigate the relationship between the structure of glycopolymer brushes and the affinity adsorption of lectin. The glycopolymer brushes were fabricated from self- assembly of 11-mercapto-1-undecanol (MUD)/1-undecane- thiol (UDT) mixture, immobilization of ATRP initiators, and then SI-ATRP of 2-lactobionamidoethyl methacrylate (LAMA). Brush thickness and grafting density were adjusted by controlling polymerization time and thiol ratio in MUD/UDT mixture, respectively. Sugar epitope density was also controlled through copolymerization of 2-hydroxylethyl methacrylate (HEMA) with LAMA. Ricinus communis agglutinin (RCA120), one kind of lectin that can bind galactose specifically, was chosen to study the effects of brush architectures on lectin adsorption. SPR results indicate not only the thickness but also the grafting density and the epitope density of glycopolymer brushes can achieve the best performance of sugar cluster effect in affinity adsorption of lectin. In addition, the mass transport effect is crucial in the adsorption process. We propose that it is important to keep the balance between the sugar cluster effect and the mass transport effect in the preparation of high-performance affinity membrane chromatography. \u25a0", "author" : [ { "dropping-particle" : "", "family" : "Meng", "given" : "Xiang-Lin", "non-dropping-particle" : "", "parse-names" : false, "suffix" : "" }, { "dropping-particle" : "", "family" : "Fang", "given" : "Yan", "non-dropping-particle" : "", "parse-names" : false, "suffix" : "" }, { "dropping-particle" : "", "family" : "Wan", "given" : "Ling-Shu", "non-dropping-particle" : "", "parse-names" : false, "suffix" : "" }, { "dropping-particle" : "", "family" : "Huang", "given" : "Xiao-Jun", "non-dropping-particle" : "", "parse-names" : false, "suffix" : "" }, { "dropping-particle" : "", "family" : "Xu", "given" : "Zhi-Kang", "non-dropping-particle" : "", "parse-names" : false, "suffix" : "" } ], "container-title" : "Langmuir", "id" : "ITEM-5", "issued" : { "date-parts" : [ [ "2012" ] ] }, "page" : "13616-13623", "title" : "Glycopolymer Brushes for the Affinity Adsorption of RCA120: Effects of Thickness, Grafting Density, and Epitope Density", "type" : "article-journal", "volume" : "28" }, "uris" : [ "http://www.mendeley.com/documents/?uuid=64337169-a5bc-490e-b722-29043b21abd7" ] } ], "mendeley" : { "formattedCitation" : "[12,42,44,51,59]", "plainTextFormattedCitation" : "[12,42,44,51,59]", "previouslyFormattedCitation" : "[12,42,44,51,59]" }, "properties" : { "noteIndex" : 0 }, "schema" : "https://github.com/citation-style-language/schema/raw/master/csl-citation.json" }</w:instrText>
      </w:r>
      <w:r w:rsidRPr="00284050">
        <w:rPr>
          <w:lang w:val="en-US"/>
        </w:rPr>
        <w:fldChar w:fldCharType="separate"/>
      </w:r>
      <w:r w:rsidR="00E71E5F" w:rsidRPr="00284050">
        <w:rPr>
          <w:noProof/>
          <w:lang w:val="en-US"/>
        </w:rPr>
        <w:t>[12,42,44,51,59]</w:t>
      </w:r>
      <w:r w:rsidRPr="00284050">
        <w:rPr>
          <w:lang w:val="en-US"/>
        </w:rPr>
        <w:fldChar w:fldCharType="end"/>
      </w:r>
      <w:r w:rsidRPr="00284050">
        <w:rPr>
          <w:lang w:val="en-US"/>
        </w:rPr>
        <w:t xml:space="preserve"> which has been explained by bimolecular coupling, chain arrest or disproportionation,</w:t>
      </w:r>
      <w:r w:rsidRPr="00284050">
        <w:rPr>
          <w:lang w:val="en-US"/>
        </w:rPr>
        <w:fldChar w:fldCharType="begin" w:fldLock="1"/>
      </w:r>
      <w:r w:rsidR="009A3854" w:rsidRPr="00284050">
        <w:rPr>
          <w:lang w:val="en-US"/>
        </w:rPr>
        <w:instrText>ADDIN CSL_CITATION { "citationItems" : [ { "id" : "ITEM-1", "itemData" : { "ISSN" : "1526-4602", "PMID" : "20954736", "abstract" : "Three novel N-substituted acrylamide monomers containing different carbohydrate residues, 2'-acrylamidoethyl-\u03b1-d-mannopyranoside, 2'-acrylamidoethyl-\u03b2-d-glucopyranoside, and 2'-acrylamidoethyl-\u03b2-d-galactopyranoside, in the pyranose form were synthesized. The corresponding glycopolymer brushes were prepared on silicon substrates by surface-initiated atom transfer radical polymerization (SI-ATRP) using unprotected glycomonomers. The formation of glycopolymer brushes was well-characterized using ellipsometry, ATR-FTIR, water contact angle analysis, atomic force microscopy analysis, and X-ray photoelectron spectroscopy. The effects of halogen, ligand, and solvent on the polymerization were thoroughly investigated. It was shown that CuCl/CuCl(2)/tris(2-dimethylaminoethyl)amine (Me(6)TREN) catalytic system with an optimized ratio of Cu(I)/Cu(II) produced glycopolymer with high molecular weight (M(n) = 44-140 kDa) and relatively narrow molecular weight distribution (PDI = 1.4). The dry thickness of resulting glycopolymer brushes (10-36 nm) showed a proportional relationship with the molecular weight of free polymer generated in the solution. The grafting densities of obtained glycopolymer brushes were between 0.12 and 0.17 chains/nm(2). The grafting of glycopolymer resulted in highly hydrophilic surface layer with very low water contact angles (&lt;10\u00b0). The glycopolymer brushes showed ultralow protein adsorption from bovine serum albumin (BSA) and fibrinogen (Fb) solutions. Glycopolymer brushes containing glucose units showed relatively better protection against BSA and Fb adsorption than those brushes containing mannose and galactose units. Synthesized glycopolymer brushes retained specific protein interactions, as evident from the interaction with Concanavalin A (Con A). The interaction of surface-grafted glycopolymer brushes with Con A depended on both the stereochemistry of carbohydrate units and the chemical structures present. In addition, the newly synthesized glycopolymer brushes performed significantly better in comparison with currently available structures in terms of specific protein interactions.", "author" : [ { "dropping-particle" : "", "family" : "Yu", "given" : "Kai", "non-dropping-particle" : "", "parse-names" : false, "suffix" : "" }, { "dropping-particle" : "", "family" : "Kizhakkedathu", "given" : "Jayachandran N", "non-dropping-particle" : "", "parse-names" : false, "suffix" : "" } ], "container-title" : "Biomacromolecules", "id" : "ITEM-1", "issued" : { "date-parts" : [ [ "2010", "10", "18" ] ] }, "page" : "3073-3085", "title" : "Synthesis of Functional Polymer Brushes Containing Carbohydrate Residues in the Pyranose Form and Their Specific and Nonspecific Interactions with Proteins", "type" : "article-journal", "volume" : "11" }, "uris" : [ "http://www.mendeley.com/documents/?uuid=0e7089ef-4e74-465d-9a4a-073065224967" ] } ], "mendeley" : { "formattedCitation" : "[42]", "plainTextFormattedCitation" : "[42]", "previouslyFormattedCitation" : "[42]" }, "properties" : { "noteIndex" : 0 }, "schema" : "https://github.com/citation-style-language/schema/raw/master/csl-citation.json" }</w:instrText>
      </w:r>
      <w:r w:rsidRPr="00284050">
        <w:rPr>
          <w:lang w:val="en-US"/>
        </w:rPr>
        <w:fldChar w:fldCharType="separate"/>
      </w:r>
      <w:r w:rsidR="00E71E5F" w:rsidRPr="00284050">
        <w:rPr>
          <w:noProof/>
          <w:lang w:val="en-US"/>
        </w:rPr>
        <w:t>[42]</w:t>
      </w:r>
      <w:r w:rsidRPr="00284050">
        <w:rPr>
          <w:lang w:val="en-US"/>
        </w:rPr>
        <w:fldChar w:fldCharType="end"/>
      </w:r>
      <w:r w:rsidRPr="00284050">
        <w:rPr>
          <w:rFonts w:ascii="Calibri" w:hAnsi="Calibri"/>
          <w:sz w:val="20"/>
          <w:szCs w:val="20"/>
          <w:lang w:val="en-US"/>
        </w:rPr>
        <w:t xml:space="preserve"> </w:t>
      </w:r>
      <w:r w:rsidRPr="00284050">
        <w:rPr>
          <w:lang w:val="en-US"/>
        </w:rPr>
        <w:t>loss of living chain ends,</w:t>
      </w:r>
      <w:r w:rsidRPr="00284050">
        <w:fldChar w:fldCharType="begin" w:fldLock="1"/>
      </w:r>
      <w:r w:rsidR="00D307C9" w:rsidRPr="00284050">
        <w:rPr>
          <w:lang w:val="en-US"/>
        </w:rPr>
        <w:instrText>ADDIN CSL_CITATION { "citationItems" : [ { "id" : "ITEM-1", "itemData" : { "ISSN" : "1520-5827", "PMID" : "20104921", "abstract" : "In many cases, biomaterials surfaces are desired to be resistant to protein adsorption. A system fulfilling this task in nature is the so-called glycocalyx. The glycocalyx is an outer layer on the cell membrane with bound glycoproteins and glycolipids, exposing a pattern of carbohydrate groups. There is a growing interest to mimic this glycocalyx layer to have a tool to overcome the problems with uncontrolled protein adsorption on biomaterials. In this work a glycocalyx-like layer is artificially imitated by surface-initiated atom transfer radical polymerization (ATRP) of a glycomonomer, D-gluconamidoethyl methacrylate (GAMA), from a mixed self-assembled monolayer (SAM) of an ATRP initiator-immobilized hydroxyl-terminated thiol and a methyl-terminated thiol as diluent. Fourier transform infrared spectroscopy (FT/IR-ATR), contact angle, and ellipsometry measurements were employed to confirm the grafting of the glycopolymer. The anti-nonspecific protein binding properties of this glycopolymer layer were then investigated with surface plasmon resonance (SPR). Three proteins with different size, lysozyme, bovine serum albumin (BSA), and fibrinogen were used as model solutes to investigate the influence of protein size on the protein resistance behavior. The glycopolymer chain density was controlled during surface-initiated ATRP by varying the ratio of the components in the mixed SAM, and the chain length was adjusted by ATRP time. The effect of chain density in combination with the protein size was also evaluated. The most important results are that poly(GAMA) layers of higher grafting density show resistance to adsorption of the model proteins used in this work and that the amount of adsorbed protein depends on the length and density of the glycopolymer chains and also on the size of the proteins.", "author" : [ { "dropping-particle" : "", "family" : "Yang", "given" : "Qian", "non-dropping-particle" : "", "parse-names" : false, "suffix" : "" }, { "dropping-particle" : "", "family" : "Kaul", "given" : "Christian", "non-dropping-particle" : "", "parse-names" : false, "suffix" : "" }, { "dropping-particle" : "", "family" : "Ulbricht", "given" : "Mathias", "non-dropping-particle" : "", "parse-names" : false, "suffix" : "" } ], "container-title" : "Langmuir", "id" : "ITEM-1", "issue" : "8", "issued" : { "date-parts" : [ [ "2010", "4", "20" ] ] }, "page" : "5746-5752", "title" : "Anti-Nonspecific Protein Adsorption Properties of Biomimetic Glycocalyx-like Glycopolymer Layers: Effects of Glycopolymer Chain Density and Protein Size", "type" : "article-journal", "volume" : "26" }, "uris" : [ "http://www.mendeley.com/documents/?uuid=0239ad02-7fe8-4021-9768-b93e61c5583b" ] } ], "mendeley" : { "formattedCitation" : "[51]", "plainTextFormattedCitation" : "[51]", "previouslyFormattedCitation" : "[51]" }, "properties" : { "noteIndex" : 0 }, "schema" : "https://github.com/citation-style-language/schema/raw/master/csl-citation.json" }</w:instrText>
      </w:r>
      <w:r w:rsidRPr="00284050">
        <w:fldChar w:fldCharType="separate"/>
      </w:r>
      <w:r w:rsidR="00E71E5F" w:rsidRPr="00284050">
        <w:rPr>
          <w:noProof/>
          <w:lang w:val="en-US"/>
        </w:rPr>
        <w:t>[51]</w:t>
      </w:r>
      <w:r w:rsidRPr="00284050">
        <w:fldChar w:fldCharType="end"/>
      </w:r>
      <w:r w:rsidRPr="00284050">
        <w:rPr>
          <w:lang w:val="en-US"/>
        </w:rPr>
        <w:t xml:space="preserve"> </w:t>
      </w:r>
      <w:r w:rsidRPr="00284050">
        <w:rPr>
          <w:rFonts w:ascii="Calibri" w:hAnsi="Calibri"/>
          <w:lang w:val="en-US"/>
        </w:rPr>
        <w:t>copper bromide disproportionation,</w:t>
      </w:r>
      <w:r w:rsidRPr="00284050">
        <w:rPr>
          <w:rFonts w:ascii="Calibri" w:hAnsi="Calibri"/>
          <w:lang w:val="en-US"/>
        </w:rPr>
        <w:fldChar w:fldCharType="begin" w:fldLock="1"/>
      </w:r>
      <w:r w:rsidR="009A3854" w:rsidRPr="00284050">
        <w:rPr>
          <w:rFonts w:ascii="Calibri" w:hAnsi="Calibri"/>
          <w:lang w:val="en-US"/>
        </w:rPr>
        <w:instrText>ADDIN CSL_CITATION { "citationItems" : [ { "id" : "ITEM-1", "itemData" : { "author" : [ { "dropping-particle" : "", "family" : "Park", "given" : "Hyunji", "non-dropping-particle" : "", "parse-names" : false, "suffix" : "" }, { "dropping-particle" : "", "family" : "Rosencrantz", "given" : "Ruben R", "non-dropping-particle" : "", "parse-names" : false, "suffix" : "" }, { "dropping-particle" : "", "family" : "Elling", "given" : "Lothar", "non-dropping-particle" : "", "parse-names" : false, "suffix" : "" }, { "dropping-particle" : "", "family" : "B\u00f6ker", "given" : "Alexander", "non-dropping-particle" : "", "parse-names" : false, "suffix" : "" } ], "container-title" : "Macromol. Rapid. Commun.", "id" : "ITEM-1", "issued" : { "date-parts" : [ [ "2015" ] ] }, "page" : "45-54", "title" : "Glycopolymer Brushes for Specific Lectin Binding by Controlled Multivalent Presentation of N-Acetyllactosamine Glycan Oligomers", "type" : "article-journal", "volume" : "36" }, "uris" : [ "http://www.mendeley.com/documents/?uuid=5f678413-8467-46c3-9112-fa8e5de9475e" ] } ], "mendeley" : { "formattedCitation" : "[44]", "plainTextFormattedCitation" : "[44]", "previouslyFormattedCitation" : "[44]" }, "properties" : { "noteIndex" : 0 }, "schema" : "https://github.com/citation-style-language/schema/raw/master/csl-citation.json" }</w:instrText>
      </w:r>
      <w:r w:rsidRPr="00284050">
        <w:rPr>
          <w:rFonts w:ascii="Calibri" w:hAnsi="Calibri"/>
          <w:lang w:val="en-US"/>
        </w:rPr>
        <w:fldChar w:fldCharType="separate"/>
      </w:r>
      <w:r w:rsidR="00E71E5F" w:rsidRPr="00284050">
        <w:rPr>
          <w:rFonts w:ascii="Calibri" w:hAnsi="Calibri"/>
          <w:noProof/>
          <w:lang w:val="en-US"/>
        </w:rPr>
        <w:t>[44]</w:t>
      </w:r>
      <w:r w:rsidRPr="00284050">
        <w:rPr>
          <w:rFonts w:ascii="Calibri" w:hAnsi="Calibri"/>
          <w:lang w:val="en-US"/>
        </w:rPr>
        <w:fldChar w:fldCharType="end"/>
      </w:r>
      <w:r w:rsidRPr="00284050">
        <w:rPr>
          <w:rFonts w:ascii="Calibri" w:hAnsi="Calibri"/>
          <w:lang w:val="en-US"/>
        </w:rPr>
        <w:t xml:space="preserve"> termination reactions,</w:t>
      </w:r>
      <w:r w:rsidRPr="00284050">
        <w:rPr>
          <w:rFonts w:ascii="Calibri" w:hAnsi="Calibri"/>
          <w:lang w:val="en-US"/>
        </w:rPr>
        <w:fldChar w:fldCharType="begin" w:fldLock="1"/>
      </w:r>
      <w:r w:rsidR="00A64DE5" w:rsidRPr="00284050">
        <w:rPr>
          <w:rFonts w:ascii="Calibri" w:hAnsi="Calibri"/>
          <w:lang w:val="en-US"/>
        </w:rPr>
        <w:instrText>ADDIN CSL_CITATION { "citationItems" : [ { "id" : "ITEM-1", "itemData" : { "author" : [ { "dropping-particle" : "", "family" : "Park", "given" : "Hyunji", "non-dropping-particle" : "", "parse-names" : false, "suffix" : "" }, { "dropping-particle" : "", "family" : "Rosencrantz", "given" : "Ruben R", "non-dropping-particle" : "", "parse-names" : false, "suffix" : "" }, { "dropping-particle" : "", "family" : "Elling", "given" : "Lothar", "non-dropping-particle" : "", "parse-names" : false, "suffix" : "" }, { "dropping-particle" : "", "family" : "B\u00f6ker", "given" : "Alexander", "non-dropping-particle" : "", "parse-names" : false, "suffix" : "" } ], "container-title" : "Macromol. Rapid. Commun.", "id" : "ITEM-1", "issued" : { "date-parts" : [ [ "2015" ] ] }, "page" : "45-54", "title" : "Glycopolymer Brushes for Specific Lectin Binding by Controlled Multivalent Presentation of N-Acetyllactosamine Glycan Oligomers", "type" : "article-journal", "volume" : "36" }, "uris" : [ "http://www.mendeley.com/documents/?uuid=5f678413-8467-46c3-9112-fa8e5de9475e" ] }, { "id" : "ITEM-2", "itemData" : { "ISSN" : "01694332", "author" : [ { "dropping-particle" : "", "family" : "Yuan", "given" : "Jing", "non-dropping-particle" : "", "parse-names" : false, "suffix" : "" }, { "dropping-particle" : "", "family" : "Meng", "given" : "Jian-Qiang", "non-dropping-particle" : "", "parse-names" : false, "suffix" : "" }, { "dropping-particle" : "", "family" : "Kang", "given" : "Yin-Lin", "non-dropping-particle" : "", "parse-names" : false, "suffix" : "" }, { "dropping-particle" : "", "family" : "Du", "given" : "Qi-Yun", "non-dropping-particle" : "", "parse-names" : false, "suffix" : "" }, { "dropping-particle" : "", "family" : "Zhang", "given" : "Yu-Feng", "non-dropping-particle" : "", "parse-names" : false, "suffix" : "" } ], "container-title" : "Appl. Surf. Sci.", "id" : "ITEM-2", "issue" : "7", "issued" : { "date-parts" : [ [ "2012", "1" ] ] }, "page" : "2856-2863", "publisher" : "Elsevier B.V.", "title" : "Facile Surface Glycosylation of PVDF Microporous Membrane via Direct Surface-Initiated AGET ATRP and Improvement of Antifouling Property and Biocompatibility", "type" : "article-journal", "volume" : "258" }, "uris" : [ "http://www.mendeley.com/documents/?uuid=53d27503-2561-4676-bac6-df0f2257ba22" ] }, { "id" : "ITEM-3", "itemData" : { "abstract" : "The interactions between glycopolymer brushes and lectin are very important for the development of affinity membrane chromatography in protein separation. Here, we report the combination of surface-initiated atom transfer radical polymerization (SI-ATRP) and surface plasmon resonance (SPR) to investigate the relationship between the structure of glycopolymer brushes and the affinity adsorption of lectin. The glycopolymer brushes were fabricated from self- assembly of 11-mercapto-1-undecanol (MUD)/1-undecane- thiol (UDT) mixture, immobilization of ATRP initiators, and then SI-ATRP of 2-lactobionamidoethyl methacrylate (LAMA). Brush thickness and grafting density were adjusted by controlling polymerization time and thiol ratio in MUD/UDT mixture, respectively. Sugar epitope density was also controlled through copolymerization of 2-hydroxylethyl methacrylate (HEMA) with LAMA. Ricinus communis agglutinin (RCA120), one kind of lectin that can bind galactose specifically, was chosen to study the effects of brush architectures on lectin adsorption. SPR results indicate not only the thickness but also the grafting density and the epitope density of glycopolymer brushes can achieve the best performance of sugar cluster effect in affinity adsorption of lectin. In addition, the mass transport effect is crucial in the adsorption process. We propose that it is important to keep the balance between the sugar cluster effect and the mass transport effect in the preparation of high-performance affinity membrane chromatography. \u25a0", "author" : [ { "dropping-particle" : "", "family" : "Meng", "given" : "Xiang-Lin", "non-dropping-particle" : "", "parse-names" : false, "suffix" : "" }, { "dropping-particle" : "", "family" : "Fang", "given" : "Yan", "non-dropping-particle" : "", "parse-names" : false, "suffix" : "" }, { "dropping-particle" : "", "family" : "Wan", "given" : "Ling-Shu", "non-dropping-particle" : "", "parse-names" : false, "suffix" : "" }, { "dropping-particle" : "", "family" : "Huang", "given" : "Xiao-Jun", "non-dropping-particle" : "", "parse-names" : false, "suffix" : "" }, { "dropping-particle" : "", "family" : "Xu", "given" : "Zhi-Kang", "non-dropping-particle" : "", "parse-names" : false, "suffix" : "" } ], "container-title" : "Langmuir", "id" : "ITEM-3", "issued" : { "date-parts" : [ [ "2012" ] ] }, "page" : "13616-13623", "title" : "Glycopolymer Brushes for the Affinity Adsorption of RCA120: Effects of Thickness, Grafting Density, and Epitope Density", "type" : "article-journal", "volume" : "28" }, "uris" : [ "http://www.mendeley.com/documents/?uuid=64337169-a5bc-490e-b722-29043b21abd7" ] } ], "mendeley" : { "formattedCitation" : "[12,44,59]", "plainTextFormattedCitation" : "[12,44,59]", "previouslyFormattedCitation" : "[12,44,59]" }, "properties" : { "noteIndex" : 0 }, "schema" : "https://github.com/citation-style-language/schema/raw/master/csl-citation.json" }</w:instrText>
      </w:r>
      <w:r w:rsidRPr="00284050">
        <w:rPr>
          <w:rFonts w:ascii="Calibri" w:hAnsi="Calibri"/>
          <w:lang w:val="en-US"/>
        </w:rPr>
        <w:fldChar w:fldCharType="separate"/>
      </w:r>
      <w:r w:rsidR="00E71E5F" w:rsidRPr="00284050">
        <w:rPr>
          <w:rFonts w:ascii="Calibri" w:hAnsi="Calibri"/>
          <w:noProof/>
          <w:lang w:val="en-US"/>
        </w:rPr>
        <w:t>[12,44,59]</w:t>
      </w:r>
      <w:r w:rsidRPr="00284050">
        <w:rPr>
          <w:rFonts w:ascii="Calibri" w:hAnsi="Calibri"/>
          <w:lang w:val="en-US"/>
        </w:rPr>
        <w:fldChar w:fldCharType="end"/>
      </w:r>
      <w:r w:rsidRPr="00284050">
        <w:rPr>
          <w:lang w:val="en-US"/>
        </w:rPr>
        <w:t xml:space="preserve">  or to the fact that the linear chains had enough space to collapse in dry state.</w:t>
      </w:r>
      <w:r w:rsidRPr="00284050">
        <w:rPr>
          <w:lang w:val="en-US"/>
        </w:rPr>
        <w:fldChar w:fldCharType="begin" w:fldLock="1"/>
      </w:r>
      <w:r w:rsidR="009A3854" w:rsidRPr="00284050">
        <w:rPr>
          <w:lang w:val="en-US"/>
        </w:rPr>
        <w:instrText>ADDIN CSL_CITATION { "citationItems" : [ { "id" : "ITEM-1", "itemData" : { "ISSN" : "0024-9297", "author" : [ { "dropping-particle" : "", "family" : "Yang", "given" : "Qian", "non-dropping-particle" : "", "parse-names" : false, "suffix" : "" }, { "dropping-particle" : "", "family" : "Ulbricht", "given" : "Mathias", "non-dropping-particle" : "", "parse-names" : false, "suffix" : "" } ], "container-title" : "Macromolecules", "id" : "ITEM-1", "issue" : "6", "issued" : { "date-parts" : [ [ "2011", "3", "22" ] ] }, "note" : "ATRP in water faster", "page" : "1303-1310", "title" : "Cylindrical Membrane Pores with Well-Defined Grafted Linear and Comblike Glycopolymer Layers for Lectin Binding", "type" : "article-journal", "volume" : "44" }, "uris" : [ "http://www.mendeley.com/documents/?uuid=6afa5e80-ce36-452f-a1a7-eb1a719b5f4d" ] } ], "mendeley" : { "formattedCitation" : "[48]", "plainTextFormattedCitation" : "[48]", "previouslyFormattedCitation" : "[48]" }, "properties" : { "noteIndex" : 0 }, "schema" : "https://github.com/citation-style-language/schema/raw/master/csl-citation.json" }</w:instrText>
      </w:r>
      <w:r w:rsidRPr="00284050">
        <w:rPr>
          <w:lang w:val="en-US"/>
        </w:rPr>
        <w:fldChar w:fldCharType="separate"/>
      </w:r>
      <w:r w:rsidR="00E71E5F" w:rsidRPr="00284050">
        <w:rPr>
          <w:noProof/>
          <w:lang w:val="en-US"/>
        </w:rPr>
        <w:t>[48]</w:t>
      </w:r>
      <w:r w:rsidRPr="00284050">
        <w:rPr>
          <w:lang w:val="en-US"/>
        </w:rPr>
        <w:fldChar w:fldCharType="end"/>
      </w:r>
      <w:r w:rsidRPr="00284050">
        <w:rPr>
          <w:lang w:val="en-US"/>
        </w:rPr>
        <w:t xml:space="preserve"> The practice to plot the film thickness </w:t>
      </w:r>
      <w:r w:rsidRPr="00284050">
        <w:rPr>
          <w:i/>
          <w:lang w:val="en-US"/>
        </w:rPr>
        <w:t>versus</w:t>
      </w:r>
      <w:r w:rsidRPr="00284050">
        <w:rPr>
          <w:lang w:val="en-US"/>
        </w:rPr>
        <w:t xml:space="preserve"> the polymerization time instead of the conversion in order to investigate polymerization control may seem inadequate at a first glance, however, it has to be taken into account that for surface-initiated polymerizations in general the concentration of surface-attached initiator is very low compared to a polymerization in solution (lower by a factor of 10</w:t>
      </w:r>
      <w:r w:rsidRPr="00284050">
        <w:rPr>
          <w:vertAlign w:val="superscript"/>
          <w:lang w:val="en-US"/>
        </w:rPr>
        <w:t>-6</w:t>
      </w:r>
      <w:r w:rsidRPr="00284050">
        <w:rPr>
          <w:lang w:val="en-US"/>
        </w:rPr>
        <w:t xml:space="preserve"> in some cases</w:t>
      </w:r>
      <w:r w:rsidRPr="00284050">
        <w:rPr>
          <w:lang w:val="en-US"/>
        </w:rPr>
        <w:fldChar w:fldCharType="begin" w:fldLock="1"/>
      </w:r>
      <w:r w:rsidR="00931A30" w:rsidRPr="00284050">
        <w:rPr>
          <w:lang w:val="en-US"/>
        </w:rPr>
        <w:instrText>ADDIN CSL_CITATION { "citationItems" : [ { "id" : "ITEM-1", "itemData" : { "ISBN" : "0024-9297", "ISSN" : "0024-9297", "abstract" : "The atom transfer radical polymerization (ATRP) of styrene and acrylates from silicon wafers modified with an initiator layer composed of 2-bromoisobutyrate fragments is described. In the presence of the proper ratio of activating and deactivating transition-metal species, controlled radical polymerizations of styrene were observed such that the thickness of the layer consisting of chains grown from the surface increased linearly with the molecular weight of chains polymerized in solution in identical, yet separate, experiments. The layer thickness increased linearly with reaction time for ATRP of styrene and methyl acrylate due to both the extremely low initiator concentration relative to monomer and the low monomer conversion. Further evidence for control was observed by the polymerization of blocks of either methyl or tert-butyl acrylate from the polystyrene layer. Modification of the hydrophilicity of the surface layer was achieved by hydrolysis of the poly(styrene-b-tert-butyl acrylate) to poly(styrene-b-acrylic acid) and confirmed by decrease in water contact angle from 86\u00b0 to 18\u00b0. The mechanistic aspects of ATRP in the polymerization process were confirmed by the growth of very thick polystyrene films in the presence of a pure copper(I) complex. Since no deactivator was present, the metal complex served only to facilitate initiation by a redox process. Attempts to extend chain with methyl acrylate under controlled conditions were unsuccessful in those films. The simulation of polymerization of surface layers suggests broader molecular weight and chain end distributions, confirming XPS results on the progressive decrease of Br absorption intensity.\\nThe atom transfer radical polymerization (ATRP) of styrene and acrylates from silicon wafers modified with an initiator layer composed of 2-bromoisobutyrate fragments is described. In the presence of the proper ratio of activating and deactivating transition-metal species, controlled radical polymerizations of styrene were observed such that the thickness of the layer consisting of chains grown from the surface increased linearly with the molecular weight of chains polymerized in solution in identical, yet separate, experiments. The layer thickness increased linearly with reaction time for ATRP of styrene and methyl acrylate due to both the extremely low initiator concentration relative to monomer and the low monomer conversion. Further evidence for control was observed by the polymerization of blocks \u2026", "author" : [ { "dropping-particle" : "", "family" : "Matyjaszewski", "given" : "Krzysztof", "non-dropping-particle" : "", "parse-names" : false, "suffix" : "" }, { "dropping-particle" : "", "family" : "Miller", "given" : "Peter J.", "non-dropping-particle" : "", "parse-names" : false, "suffix" : "" }, { "dropping-particle" : "", "family" : "Shukla", "given" : "Nisha", "non-dropping-particle" : "", "parse-names" : false, "suffix" : "" }, { "dropping-particle" : "", "family" : "Immaraporn", "given" : "Boonchuan", "non-dropping-particle" : "", "parse-names" : false, "suffix" : "" }, { "dropping-particle" : "", "family" : "Gelman", "given" : "Andrew", "non-dropping-particle" : "", "parse-names" : false, "suffix" : "" }, { "dropping-particle" : "", "family" : "Luokala", "given" : "Barry B.", "non-dropping-particle" : "", "parse-names" : false, "suffix" : "" }, { "dropping-particle" : "", "family" : "Siclovan", "given" : "Tiberiu M.", "non-dropping-particle" : "", "parse-names" : false, "suffix" : "" }, { "dropping-particle" : "", "family" : "Kickelbick", "given" : "Guido", "non-dropping-particle" : "", "parse-names" : false, "suffix" : "" }, { "dropping-particle" : "", "family" : "Vallant", "given" : "Thomas", "non-dropping-particle" : "", "parse-names" : false, "suffix" : "" }, { "dropping-particle" : "", "family" : "Hoffmann", "given" : "Helmuth", "non-dropping-particle" : "", "parse-names" : false, "suffix" : "" }, { "dropping-particle" : "", "family" : "Pakula", "given" : "Tadeusz", "non-dropping-particle" : "", "parse-names" : false, "suffix" : "" } ], "container-title" : "Macromolecules", "id" : "ITEM-1", "issue" : "26", "issued" : { "date-parts" : [ [ "1999" ] ] }, "note" : "DOI: 10.1021/ma991146p", "page" : "8716-8724", "title" : "Polymers at Interfaces: Using Atom Transfer Radical Polymerization in the Controlled Growth of Homopolymers and Block Copolymers from Silicon Surfaces in the Absence of Untethered Sacrificial Initiator", "type" : "article-journal", "volume" : "32" }, "uris" : [ "http://www.mendeley.com/documents/?uuid=9c9516c5-b432-479e-9b2c-71d139d6ca2d" ] } ], "mendeley" : { "formattedCitation" : "[141]", "plainTextFormattedCitation" : "[141]", "previouslyFormattedCitation" : "[141]" }, "properties" : { "noteIndex" : 0 }, "schema" : "https://github.com/citation-style-language/schema/raw/master/csl-citation.json" }</w:instrText>
      </w:r>
      <w:r w:rsidRPr="00284050">
        <w:rPr>
          <w:lang w:val="en-US"/>
        </w:rPr>
        <w:fldChar w:fldCharType="separate"/>
      </w:r>
      <w:r w:rsidR="00E71E5F" w:rsidRPr="00284050">
        <w:rPr>
          <w:noProof/>
          <w:lang w:val="en-US"/>
        </w:rPr>
        <w:t>[141]</w:t>
      </w:r>
      <w:r w:rsidRPr="00284050">
        <w:rPr>
          <w:lang w:val="en-US"/>
        </w:rPr>
        <w:fldChar w:fldCharType="end"/>
      </w:r>
      <w:r w:rsidRPr="00284050">
        <w:rPr>
          <w:lang w:val="en-US"/>
        </w:rPr>
        <w:t xml:space="preserve">). </w:t>
      </w:r>
      <w:r w:rsidR="00523641" w:rsidRPr="00284050">
        <w:rPr>
          <w:lang w:val="en-US"/>
        </w:rPr>
        <w:t>As a consequence</w:t>
      </w:r>
      <w:r w:rsidRPr="00284050">
        <w:rPr>
          <w:lang w:val="en-US"/>
        </w:rPr>
        <w:t xml:space="preserve">, even for very large degrees of polymerization the conversion of monomer may be negligible, thus a linear increase of film thickness with time can be expected for a controlled polymerization. However, in cases where high conversions are obtained, the investigation of polymerization control can be performed </w:t>
      </w:r>
      <w:r w:rsidRPr="00284050">
        <w:rPr>
          <w:i/>
          <w:lang w:val="en-US"/>
        </w:rPr>
        <w:t>via</w:t>
      </w:r>
      <w:r w:rsidRPr="00284050">
        <w:rPr>
          <w:lang w:val="en-US"/>
        </w:rPr>
        <w:t xml:space="preserve"> plotting the film thickness </w:t>
      </w:r>
      <w:r w:rsidRPr="00284050">
        <w:rPr>
          <w:i/>
          <w:lang w:val="en-US"/>
        </w:rPr>
        <w:t>versus</w:t>
      </w:r>
      <w:r w:rsidRPr="00284050">
        <w:rPr>
          <w:lang w:val="en-US"/>
        </w:rPr>
        <w:t xml:space="preserve"> the conversion, as applied by, </w:t>
      </w:r>
      <w:r w:rsidRPr="00284050">
        <w:rPr>
          <w:i/>
          <w:lang w:val="en-US"/>
        </w:rPr>
        <w:t>e.g.</w:t>
      </w:r>
      <w:r w:rsidRPr="00284050">
        <w:rPr>
          <w:lang w:val="en-US"/>
        </w:rPr>
        <w:t xml:space="preserve">, </w:t>
      </w:r>
      <w:r w:rsidR="00C866CD" w:rsidRPr="00284050">
        <w:rPr>
          <w:lang w:val="en-US"/>
        </w:rPr>
        <w:t xml:space="preserve">M. H. </w:t>
      </w:r>
      <w:r w:rsidRPr="00284050">
        <w:rPr>
          <w:lang w:val="en-US"/>
        </w:rPr>
        <w:t xml:space="preserve">Stenzel </w:t>
      </w:r>
      <w:r w:rsidRPr="00284050">
        <w:rPr>
          <w:i/>
          <w:lang w:val="en-US"/>
        </w:rPr>
        <w:t>et al</w:t>
      </w:r>
      <w:r w:rsidRPr="00284050">
        <w:rPr>
          <w:lang w:val="en-US"/>
        </w:rPr>
        <w:t>.</w:t>
      </w:r>
      <w:r w:rsidRPr="00284050">
        <w:rPr>
          <w:lang w:val="en-US"/>
        </w:rPr>
        <w:fldChar w:fldCharType="begin" w:fldLock="1"/>
      </w:r>
      <w:r w:rsidR="00920E4B" w:rsidRPr="00284050">
        <w:rPr>
          <w:lang w:val="en-US"/>
        </w:rPr>
        <w:instrText>ADDIN CSL_CITATION { "citationItems" : [ { "id" : "ITEM-1", "itemData" : { "ISSN" : "1022-1336", "author" : [ { "dropping-particle" : "", "family" : "Stenzel", "given" : "Martina H.", "non-dropping-particle" : "", "parse-names" : false, "suffix" : "" }, { "dropping-particle" : "", "family" : "Zhang", "given" : "Ling", "non-dropping-particle" : "", "parse-names" : false, "suffix" : "" }, { "dropping-particle" : "", "family" : "Huck", "given" : "Wilhelm T. S.", "non-dropping-particle" : "", "parse-names" : false, "suffix" : "" } ], "container-title" : "Macromol. Rapid. Commun.", "id" : "ITEM-1", "issue" : "14", "issued" : { "date-parts" : [ [ "2006", "7", "24" ] ] }, "page" : "1121-1126", "title" : "Temperature-Responsive Glycopolymer Brushes Synthesized via RAFT Polymerization Using the Z-Group Approach", "type" : "article-journal", "volume" : "27" }, "uris" : [ "http://www.mendeley.com/documents/?uuid=82dcdb4f-8dc9-4402-a3a0-7ef632e34054" ] } ], "mendeley" : { "formattedCitation" : "[18]", "plainTextFormattedCitation" : "[18]", "previouslyFormattedCitation" : "[18]" }, "properties" : { "noteIndex" : 0 }, "schema" : "https://github.com/citation-style-language/schema/raw/master/csl-citation.json" }</w:instrText>
      </w:r>
      <w:r w:rsidRPr="00284050">
        <w:rPr>
          <w:lang w:val="en-US"/>
        </w:rPr>
        <w:fldChar w:fldCharType="separate"/>
      </w:r>
      <w:r w:rsidR="005E08F9" w:rsidRPr="00284050">
        <w:rPr>
          <w:noProof/>
          <w:lang w:val="en-US"/>
        </w:rPr>
        <w:t>[18]</w:t>
      </w:r>
      <w:r w:rsidRPr="00284050">
        <w:rPr>
          <w:lang w:val="en-US"/>
        </w:rPr>
        <w:fldChar w:fldCharType="end"/>
      </w:r>
      <w:r w:rsidRPr="00284050">
        <w:rPr>
          <w:lang w:val="en-US"/>
        </w:rPr>
        <w:t xml:space="preserve"> </w:t>
      </w:r>
    </w:p>
    <w:p w:rsidR="007D12AB" w:rsidRPr="00284050" w:rsidRDefault="007D12AB" w:rsidP="007D12AB">
      <w:pPr>
        <w:rPr>
          <w:lang w:val="en-US"/>
        </w:rPr>
      </w:pPr>
      <w:r w:rsidRPr="00284050">
        <w:rPr>
          <w:lang w:val="en-US"/>
        </w:rPr>
        <w:t>Irrespective of the polymerization method or immobilization approach, the polymerizations are not limited to homopolymers. Frequently, statistical copolymers are used in order to incorporate the beneficial properties of the comonomer, e.g., pyrene moieties for fluorescence,</w:t>
      </w:r>
      <w:r w:rsidRPr="00284050">
        <w:fldChar w:fldCharType="begin" w:fldLock="1"/>
      </w:r>
      <w:r w:rsidR="00816EA4" w:rsidRPr="00284050">
        <w:rPr>
          <w:lang w:val="en-US"/>
        </w:rPr>
        <w:instrText>ADDIN CSL_CITATION { "citationItems" : [ { "id" : "ITEM-1", "itemData" : { "ISSN" : "1526-4602", "PMID" : "21875143", "abstract" : "The synthesis of galactose-displaying core-shell nanospheres exhibiting both fluorescent and magnetic properties by grafting a glycocopolymer consisting of 6-O-methacryloylgalactopyranose (MAGal) and 4-(pyrenyl)butyl methacrylate (PyMA) onto magnetic silica particles via thiol-ene chemistry is reported. Magnetization measurements indicated that neither the encapsulation of the iron oxide particles into silica nor the grafting of the glycocopolymer chains had a significant influence on the superparamagnetic properties. This not only simplifies the purification of the particles but may facilitate the use of the particles in applications such as hyperthermia or magnetic resonance imaging (MRI). Furthermore, the hydrophilic glycopolymer shell provided solubility of the particles in aqueous medium and enabled the uptake of the particles into the cytoplasm and nucleus of lung cancer cells via carbohydrate-lectin recognition effects.", "author" : [ { "dropping-particle" : "", "family" : "Pfaff", "given" : "Andr\u00e9", "non-dropping-particle" : "", "parse-names" : false, "suffix" : "" }, { "dropping-particle" : "", "family" : "Schallon", "given" : "Anja", "non-dropping-particle" : "", "parse-names" : false, "suffix" : "" }, { "dropping-particle" : "", "family" : "Ruhland", "given" : "Thomas M", "non-dropping-particle" : "", "parse-names" : false, "suffix" : "" }, { "dropping-particle" : "", "family" : "Majewski", "given" : "Alexander P", "non-dropping-particle" : "", "parse-names" : false, "suffix" : "" }, { "dropping-particle" : "", "family" : "Schmalz", "given" : "Holger", "non-dropping-particle" : "", "parse-names" : false, "suffix" : "" }, { "dropping-particle" : "", "family" : "Freitag", "given" : "Ruth", "non-dropping-particle" : "", "parse-names" : false, "suffix" : "" }, { "dropping-particle" : "", "family" : "M\u00fcller", "given" : "Axel H E", "non-dropping-particle" : "", "parse-names" : false, "suffix" : "" } ], "container-title" : "Biomacromolecules", "id" : "ITEM-1", "issue" : "10", "issued" : { "date-parts" : [ [ "2011", "10", "10" ] ] }, "note" : "DOI: 10.1021/bm201051p", "page" : "3805-3811", "title" : "Magnetic and Fluorescent Glycopolymer Hybrid Nanoparticles for Intranuclear Optical Imaging", "type" : "article-journal", "volume" : "12" }, "uris" : [ "http://www.mendeley.com/documents/?uuid=47ebb13f-ed16-4a62-a594-df561e157f10" ] } ], "mendeley" : { "formattedCitation" : "[79]", "plainTextFormattedCitation" : "[79]", "previouslyFormattedCitation" : "[79]" }, "properties" : { "noteIndex" : 0 }, "schema" : "https://github.com/citation-style-language/schema/raw/master/csl-citation.json" }</w:instrText>
      </w:r>
      <w:r w:rsidRPr="00284050">
        <w:fldChar w:fldCharType="separate"/>
      </w:r>
      <w:r w:rsidR="00E71E5F" w:rsidRPr="00284050">
        <w:rPr>
          <w:noProof/>
          <w:lang w:val="en-US"/>
        </w:rPr>
        <w:t>[79]</w:t>
      </w:r>
      <w:r w:rsidRPr="00284050">
        <w:fldChar w:fldCharType="end"/>
      </w:r>
      <w:r w:rsidRPr="00284050">
        <w:rPr>
          <w:lang w:val="en-US"/>
        </w:rPr>
        <w:t xml:space="preserve"> pendant thiol groups</w:t>
      </w:r>
      <w:r w:rsidRPr="00284050">
        <w:rPr>
          <w:lang w:val="en-US"/>
        </w:rPr>
        <w:fldChar w:fldCharType="begin" w:fldLock="1"/>
      </w:r>
      <w:r w:rsidR="00697AA2" w:rsidRPr="00284050">
        <w:rPr>
          <w:lang w:val="en-US"/>
        </w:rPr>
        <w:instrText>ADDIN CSL_CITATION { "citationItems" : [ { "id" : "ITEM-1", "itemData" : { "ISSN" : "0960-894X", "PMID" : "17728132", "abstract" : "Glycopolymers are useful macromolecules with a non-carbohydrate backbone for presenting saccharides in multivalent form. Here, glycopolymers containing mannose and alkanethiol linker were synthesized through substituting preactivated poly [N-(acryloyloxy) succinimide] (pNAS) with amine-containing monomer. With the obtained glycopolymers, a glycosurface was generated on the gold surface of quartz crystal microbalance (QCM) through self-assembled strategy by the use of alkanethiol functional group. Furthermore, the resulting glycosurface was used to detect the binding of mannose specific lectin concanavalin A (Con A).", "author" : [ { "dropping-particle" : "", "family" : "Huang", "given" : "Mingchuan", "non-dropping-particle" : "", "parse-names" : false, "suffix" : "" }, { "dropping-particle" : "", "family" : "Shen", "given" : "Zhihong", "non-dropping-particle" : "", "parse-names" : false, "suffix" : "" }, { "dropping-particle" : "", "family" : "Zhang", "given" : "Yalong", "non-dropping-particle" : "", "parse-names" : false, "suffix" : "" }, { "dropping-particle" : "", "family" : "Zeng", "given" : "Xiangqun", "non-dropping-particle" : "", "parse-names" : false, "suffix" : "" }, { "dropping-particle" : "", "family" : "Wang", "given" : "Peng George", "non-dropping-particle" : "", "parse-names" : false, "suffix" : "" } ], "container-title" : "Bioorg. Med. Chem. Lett.", "id" : "ITEM-1", "issue" : "19", "issued" : { "date-parts" : [ [ "2007", "10", "1" ] ] }, "note" : "DOI: 10.1016/j.bmcl.2007.08.002", "page" : "5379-5383", "title" : "Alkanethiol Containing Glycopolymers: A Tool for the Detection of Lectin Binding", "type" : "article-journal", "volume" : "17" }, "uris" : [ "http://www.mendeley.com/documents/?uuid=1175416f-0ea1-4f2b-acf5-2ebba3fff028" ] } ], "mendeley" : { "formattedCitation" : "[97]", "plainTextFormattedCitation" : "[97]", "previouslyFormattedCitation" : "[97]" }, "properties" : { "noteIndex" : 0 }, "schema" : "https://github.com/citation-style-language/schema/raw/master/csl-citation.json" }</w:instrText>
      </w:r>
      <w:r w:rsidRPr="00284050">
        <w:rPr>
          <w:lang w:val="en-US"/>
        </w:rPr>
        <w:fldChar w:fldCharType="separate"/>
      </w:r>
      <w:r w:rsidR="00E71E5F" w:rsidRPr="00284050">
        <w:rPr>
          <w:noProof/>
          <w:lang w:val="en-US"/>
        </w:rPr>
        <w:t>[97]</w:t>
      </w:r>
      <w:r w:rsidRPr="00284050">
        <w:rPr>
          <w:lang w:val="en-US"/>
        </w:rPr>
        <w:fldChar w:fldCharType="end"/>
      </w:r>
      <w:r w:rsidRPr="00284050">
        <w:rPr>
          <w:lang w:val="en-US"/>
        </w:rPr>
        <w:t xml:space="preserve"> or silyl groups</w:t>
      </w:r>
      <w:r w:rsidRPr="00284050">
        <w:rPr>
          <w:lang w:val="en-US"/>
        </w:rPr>
        <w:fldChar w:fldCharType="begin" w:fldLock="1"/>
      </w:r>
      <w:r w:rsidR="00931A30" w:rsidRPr="00284050">
        <w:rPr>
          <w:lang w:val="en-US"/>
        </w:rPr>
        <w:instrText>ADDIN CSL_CITATION { "citationItems" : [ { "id" : "ITEM-1", "itemData" : { "author" : [ { "dropping-particle" : "", "family" : "Seto", "given" : "Hirokazu", "non-dropping-particle" : "", "parse-names" : false, "suffix" : "" }, { "dropping-particle" : "", "family" : "Ogata", "given" : "Yutaro", "non-dropping-particle" : "", "parse-names" : false, "suffix" : "" }, { "dropping-particle" : "", "family" : "Murakami", "given" : "Tatsuya", "non-dropping-particle" : "", "parse-names" : false, "suffix" : "" }, { "dropping-particle" : "", "family" : "Hoshino", "given" : "Yu", "non-dropping-particle" : "", "parse-names" : false, "suffix" : "" }, { "dropping-particle" : "", "family" : "Miura", "given" : "Yoshiko", "non-dropping-particle" : "", "parse-names" : false, "suffix" : "" } ], "container-title" : "Appl. Mater. Interfaces", "id" : "ITEM-1", "issued" : { "date-parts" : [ [ "2012" ] ] }, "page" : "411-417", "title" : "Selective Protein Separation Using Siliceous Materials with a Trimethoxysilane-Containing Glycopolymer", "type" : "article-journal", "volume" : "4" }, "uris" : [ "http://www.mendeley.com/documents/?uuid=8e19a111-f7f0-49a7-a2d2-c5ecdfd81d63" ] }, { "id" : "ITEM-2", "itemData" : { "ISSN" : "19448252", "author" : [ { "dropping-particle" : "", "family" : "Seto", "given" : "Hirokazu", "non-dropping-particle" : "", "parse-names" : false, "suffix" : "" }, { "dropping-particle" : "", "family" : "Kamba", "given" : "Seiji", "non-dropping-particle" : "", "parse-names" : false, "suffix" : "" }, { "dropping-particle" : "", "family" : "Kondo", "given" : "Takashi", "non-dropping-particle" : "", "parse-names" : false, "suffix" : "" }, { "dropping-particle" : "", "family" : "Hasegawa", "given" : "Makoto", "non-dropping-particle" : "", "parse-names" : false, "suffix" : "" }, { "dropping-particle" : "", "family" : "Nashima", "given" : "Shigeki", "non-dropping-particle" : "", "parse-names" : false, "suffix" : "" }, { "dropping-particle" : "", "family" : "Ehara", "given" : "Yoshinobu", "non-dropping-particle" : "", "parse-names" : false, "suffix" : "" }, { "dropping-particle" : "", "family" : "Ogawa", "given" : "Yuichi", "non-dropping-particle" : "", "parse-names" : false, "suffix" : "" }, { "dropping-particle" : "", "family" : "Hoshino", "given" : "Yu", "non-dropping-particle" : "", "parse-names" : false, "suffix" : "" }, { "dropping-particle" : "", "family" : "Miura", "given" : "Yoshiko", "non-dropping-particle" : "", "parse-names" : false, "suffix" : "" } ], "container-title" : "ACS Appl. Mat. Interf.", "id" : "ITEM-2", "issued" : { "date-parts" : [ [ "2014" ] ] }, "note" : "DOI: 10.1021/am503003v", "page" : "13234-13241", "title" : "Metal Mesh Device Sensor Immobilized with a Trimethoxysilane-Containing Glycopolymer for Label-Free Detection of Proteins and Bacteria", "type" : "article-journal", "volume" : "6" }, "uris" : [ "http://www.mendeley.com/documents/?uuid=245023e3-716e-4b23-980f-e13dedf817bd" ] } ], "mendeley" : { "formattedCitation" : "[80,106]", "plainTextFormattedCitation" : "[80,106]", "previouslyFormattedCitation" : "[80,106]" }, "properties" : { "noteIndex" : 0 }, "schema" : "https://github.com/citation-style-language/schema/raw/master/csl-citation.json" }</w:instrText>
      </w:r>
      <w:r w:rsidRPr="00284050">
        <w:rPr>
          <w:lang w:val="en-US"/>
        </w:rPr>
        <w:fldChar w:fldCharType="separate"/>
      </w:r>
      <w:r w:rsidR="00E71E5F" w:rsidRPr="00284050">
        <w:rPr>
          <w:noProof/>
          <w:lang w:val="en-US"/>
        </w:rPr>
        <w:t>[80,106]</w:t>
      </w:r>
      <w:r w:rsidRPr="00284050">
        <w:rPr>
          <w:lang w:val="en-US"/>
        </w:rPr>
        <w:fldChar w:fldCharType="end"/>
      </w:r>
      <w:r w:rsidRPr="00284050">
        <w:rPr>
          <w:lang w:val="en-US"/>
        </w:rPr>
        <w:t xml:space="preserve"> as linker for immobilization, amino-functional comonomers,</w:t>
      </w:r>
      <w:r w:rsidRPr="00284050">
        <w:rPr>
          <w:lang w:val="en-US"/>
        </w:rPr>
        <w:fldChar w:fldCharType="begin" w:fldLock="1"/>
      </w:r>
      <w:r w:rsidR="00931A30" w:rsidRPr="00284050">
        <w:rPr>
          <w:lang w:val="en-US"/>
        </w:rPr>
        <w:instrText>ADDIN CSL_CITATION { "citationItems" : [ { "id" : "ITEM-1", "itemData" : { "ISSN" : "0024-9297", "author" : [ { "dropping-particle" : "", "family" : "Deng", "given" : "Zhicheng", "non-dropping-particle" : "", "parse-names" : false, "suffix" : "" }, { "dropping-particle" : "", "family" : "Li", "given" : "Suqi", "non-dropping-particle" : "", "parse-names" : false, "suffix" : "" }, { "dropping-particle" : "", "family" : "Jiang", "given" : "Xiaoze", "non-dropping-particle" : "", "parse-names" : false, "suffix" : "" }, { "dropping-particle" : "", "family" : "Narain", "given" : "Ravin", "non-dropping-particle" : "", "parse-names" : false, "suffix" : "" } ], "container-title" : "Macromolecules", "id" : "ITEM-1", "issue" : "17", "issued" : { "date-parts" : [ [ "2009", "9", "8" ] ] }, "page" : "6393-6405", "title" : "Well-Defined Galactose-Containing Multi-Functional Copolymers and Glyconanoparticles for Biomolecular Recognition Processes", "type" : "article-journal", "volume" : "42" }, "uris" : [ "http://www.mendeley.com/documents/?uuid=490e77c7-1348-433f-a0b3-9db763895865" ] }, { "id" : "ITEM-2", "itemData" : { "author" : [ { "dropping-particle" : "", "family" : "Wang", "given" : "Yinan", "non-dropping-particle" : "", "parse-names" : false, "suffix" : "" }, { "dropping-particle" : "", "family" : "Narain", "given" : "Ravin", "non-dropping-particle" : "", "parse-names" : false, "suffix" : "" }, { "dropping-particle" : "", "family" : "Liu", "given" : "Yang", "non-dropping-particle" : "", "parse-names" : false, "suffix" : "" } ], "container-title" : "Langmuir", "id" : "ITEM-2", "issued" : { "date-parts" : [ [ "2014" ] ] }, "page" : "7377-7387", "title" : "Study of Bacterial Adhesion on Different Glycopolymer Surfaces by Quartz Crystal Microbalance with Dissipation", "type" : "article-journal", "volume" : "30" }, "uris" : [ "http://www.mendeley.com/documents/?uuid=f8a67509-a7ed-4323-8d58-6c55683a7827" ] } ], "mendeley" : { "formattedCitation" : "[10,103]", "plainTextFormattedCitation" : "[10,103]", "previouslyFormattedCitation" : "[10,103]" }, "properties" : { "noteIndex" : 0 }, "schema" : "https://github.com/citation-style-language/schema/raw/master/csl-citation.json" }</w:instrText>
      </w:r>
      <w:r w:rsidRPr="00284050">
        <w:rPr>
          <w:lang w:val="en-US"/>
        </w:rPr>
        <w:fldChar w:fldCharType="separate"/>
      </w:r>
      <w:r w:rsidR="00E71E5F" w:rsidRPr="00284050">
        <w:rPr>
          <w:noProof/>
          <w:lang w:val="en-US"/>
        </w:rPr>
        <w:t>[10,103]</w:t>
      </w:r>
      <w:r w:rsidRPr="00284050">
        <w:rPr>
          <w:lang w:val="en-US"/>
        </w:rPr>
        <w:fldChar w:fldCharType="end"/>
      </w:r>
      <w:r w:rsidRPr="00284050">
        <w:rPr>
          <w:lang w:val="en-US"/>
        </w:rPr>
        <w:t xml:space="preserve"> which were also used for gene transfection</w:t>
      </w:r>
      <w:r w:rsidRPr="00284050">
        <w:rPr>
          <w:vertAlign w:val="superscript"/>
        </w:rPr>
        <w:fldChar w:fldCharType="begin" w:fldLock="1"/>
      </w:r>
      <w:r w:rsidR="00931A30" w:rsidRPr="00284050">
        <w:rPr>
          <w:vertAlign w:val="superscript"/>
          <w:lang w:val="en-US"/>
        </w:rPr>
        <w:instrText>ADDIN CSL_CITATION { "citationItems" : [ { "id" : "ITEM-1", "itemData" : { "ISSN" : "1944-8244", "PMID" : "20355823", "abstract" : "The growing attention toward the synthesis and uses of gold nanoparticles for biomedical applications is based on their biocompatibility, ease of functionalization, and unique optical and electronic properties. Recently, the gold nanoparticles are also found to induce the size-dependent interactions with living tissues. It has been found that gold nanoparticles of different sizes are uptaken by the cells in vitro and by the organs of living specimens in vivo at different rates. Herein, we report the use of gold nanoparticles of different sizes as a gene delivery agent. The gold nanoparticles of 10, 40, and 100 nm diameter were surface functionalized with cationic glycopolymer, and their biocompatibility under physiological conditions was investigated. The stable nanoparticles were then complexed with enhanced cyanine fluorescence protein plasmid (pECFP) and their transfection efficiencies in Hela cell line were studied. It was found that gold nanoparticles of 40 nm core diameter exhibit highest transfection efficiencies compared to the other sizes of nanoparticles studied.", "author" : [ { "dropping-particle" : "", "family" : "Ahmed", "given" : "Marya", "non-dropping-particle" : "", "parse-names" : false, "suffix" : "" }, { "dropping-particle" : "", "family" : "Deng", "given" : "Zhicheng", "non-dropping-particle" : "", "parse-names" : false, "suffix" : "" }, { "dropping-particle" : "", "family" : "Narain", "given" : "Ravin", "non-dropping-particle" : "", "parse-names" : false, "suffix" : "" } ], "container-title" : "ACS Appl. Mat. Interfaces", "id" : "ITEM-1", "issue" : "9", "issued" : { "date-parts" : [ [ "2009", "9" ] ] }, "page" : "1980-1987", "title" : "Study of Transfection Efficiencies of Cationic Glyconanoparticles of Different Sizes in Human Cell Line", "type" : "article-journal", "volume" : "1" }, "uris" : [ "http://www.mendeley.com/documents/?uuid=f4c0df09-c349-4fd2-ace5-3f1dd45bc968" ] } ], "mendeley" : { "formattedCitation" : "[102]", "plainTextFormattedCitation" : "[102]", "previouslyFormattedCitation" : "[102]" }, "properties" : { "noteIndex" : 0 }, "schema" : "https://github.com/citation-style-language/schema/raw/master/csl-citation.json" }</w:instrText>
      </w:r>
      <w:r w:rsidRPr="00284050">
        <w:rPr>
          <w:vertAlign w:val="superscript"/>
        </w:rPr>
        <w:fldChar w:fldCharType="separate"/>
      </w:r>
      <w:r w:rsidR="00E71E5F" w:rsidRPr="00284050">
        <w:rPr>
          <w:noProof/>
          <w:lang w:val="en-US"/>
        </w:rPr>
        <w:t>[102]</w:t>
      </w:r>
      <w:r w:rsidRPr="00284050">
        <w:rPr>
          <w:vertAlign w:val="superscript"/>
        </w:rPr>
        <w:fldChar w:fldCharType="end"/>
      </w:r>
      <w:r w:rsidRPr="00284050">
        <w:rPr>
          <w:vertAlign w:val="superscript"/>
          <w:lang w:val="en-US"/>
        </w:rPr>
        <w:t xml:space="preserve"> </w:t>
      </w:r>
      <w:r w:rsidRPr="00284050">
        <w:rPr>
          <w:lang w:val="en-US"/>
        </w:rPr>
        <w:t>or immobilization,</w:t>
      </w:r>
      <w:r w:rsidRPr="00284050">
        <w:rPr>
          <w:vertAlign w:val="superscript"/>
          <w:lang w:val="en-US"/>
        </w:rPr>
        <w:fldChar w:fldCharType="begin" w:fldLock="1"/>
      </w:r>
      <w:r w:rsidR="00816EA4" w:rsidRPr="00284050">
        <w:rPr>
          <w:vertAlign w:val="superscript"/>
          <w:lang w:val="en-US"/>
        </w:rPr>
        <w:instrText>ADDIN CSL_CITATION { "citationItems" : [ { "id" : "ITEM-1", "itemData" : { "ISSN" : "1520-4812", "PMID" : "19402705", "abstract" : "Quantum dots (QDs) containing surface carboxylic groups have been successfully modified using biotinylated glycopolymer and carbohydrate/biotin reagents via EDC coupling. The biotinylated glycopolymer was synthesized in controlled dimension via the reversible addition-fragmentation chain transfer (RAFT) polymerization of the three monomers containing biotin, sugar, and amine groups as pendent groups, respectively. The modified QDs were analyzed by dynamic light scattering and fluorescence spectrophotometry, and the data revealed no change in the physical properties of QDs after surface modification. Furthermore, the surface modified QDs showed excellent water solubility and colloidal stability. Subsequently, the availability of the biotin ligand on the surface of functionalized QDs was quantified using 4-hydroxyazobenzene 2-carboxylic acid (HABA)/avidin binding assay. Cell viability studies revealed that the cytotoxicity of QDs after surface functionalization is improved and that the biotinylated glycopolymer modified QDs showed an enhancement in biocompatibility as compared to that of the original QDs. The biotinylated glyco-functionalized quantum dots may act as new suitable fluorescent probes in biomedical applications.", "author" : [ { "dropping-particle" : "", "family" : "Jiang", "given" : "Xiaoze", "non-dropping-particle" : "", "parse-names" : false, "suffix" : "" }, { "dropping-particle" : "", "family" : "Ahmed", "given" : "Marya", "non-dropping-particle" : "", "parse-names" : false, "suffix" : "" }, { "dropping-particle" : "", "family" : "Deng", "given" : "Zhicheng", "non-dropping-particle" : "", "parse-names" : false, "suffix" : "" }, { "dropping-particle" : "", "family" : "Narain", "given" : "Ravin", "non-dropping-particle" : "", "parse-names" : false, "suffix" : "" } ], "container-title" : "Bioconjug. Chem.", "id" : "ITEM-1", "issue" : "5", "issued" : { "date-parts" : [ [ "2009", "5", "20" ] ] }, "page" : "994-1001", "title" : "Biotinylated Glyco-Functionalized Quantum Dots: Synthesis, Characterization, and Cytotoxicity Studies", "type" : "article-journal", "volume" : "20" }, "uris" : [ "http://www.mendeley.com/documents/?uuid=dad0ba38-d72d-4623-8826-3a9cb5902c15" ] } ], "mendeley" : { "formattedCitation" : "[81]", "plainTextFormattedCitation" : "[81]", "previouslyFormattedCitation" : "[81]" }, "properties" : { "noteIndex" : 0 }, "schema" : "https://github.com/citation-style-language/schema/raw/master/csl-citation.json" }</w:instrText>
      </w:r>
      <w:r w:rsidRPr="00284050">
        <w:rPr>
          <w:vertAlign w:val="superscript"/>
          <w:lang w:val="en-US"/>
        </w:rPr>
        <w:fldChar w:fldCharType="separate"/>
      </w:r>
      <w:r w:rsidR="00E71E5F" w:rsidRPr="00284050">
        <w:rPr>
          <w:noProof/>
          <w:lang w:val="en-US"/>
        </w:rPr>
        <w:t>[81]</w:t>
      </w:r>
      <w:r w:rsidRPr="00284050">
        <w:rPr>
          <w:vertAlign w:val="superscript"/>
          <w:lang w:val="en-US"/>
        </w:rPr>
        <w:fldChar w:fldCharType="end"/>
      </w:r>
      <w:r w:rsidRPr="00284050">
        <w:rPr>
          <w:lang w:val="en-US"/>
        </w:rPr>
        <w:t xml:space="preserve"> activated comonomers for post-polymerization-functionalization</w:t>
      </w:r>
      <w:r w:rsidRPr="00284050">
        <w:rPr>
          <w:lang w:val="en-US"/>
        </w:rPr>
        <w:fldChar w:fldCharType="begin" w:fldLock="1"/>
      </w:r>
      <w:r w:rsidR="00931A30" w:rsidRPr="00284050">
        <w:rPr>
          <w:lang w:val="en-US"/>
        </w:rPr>
        <w:instrText>ADDIN CSL_CITATION { "citationItems" : [ { "id" : "ITEM-1", "itemData" : { "ISSN" : "09277757", "author" : [ { "dropping-particle" : "", "family" : "Grombe", "given" : "Ringo", "non-dropping-particle" : "", "parse-names" : false, "suffix" : "" }, { "dropping-particle" : "", "family" : "Gouzy", "given" : "Marie-F.", "non-dropping-particle" : "", "parse-names" : false, "suffix" : "" }, { "dropping-particle" : "", "family" : "Nitschke", "given" : "Mirko", "non-dropping-particle" : "", "parse-names" : false, "suffix" : "" }, { "dropping-particle" : "", "family" : "Komber", "given" : "Hartmut", "non-dropping-particle" : "", "parse-names" : false, "suffix" : "" }, { "dropping-particle" : "", "family" : "Werner", "given" : "Carsten", "non-dropping-particle" : "", "parse-names" : false, "suffix" : "" } ], "container-title" : "Coll. Surf. A.: Physicochem. Eng. Aspects", "id" : "ITEM-1", "issued" : { "date-parts" : [ [ "2006", "8" ] ] }, "note" : "DOI: 10.1016/j.colsurfa.2005.11.037", "page" : "295-300", "title" : "Preparation and Characterization of Glycosylated Maleic Anhydride Copolymer Thin Films", "type" : "article-journal", "volume" : "284-285" }, "uris" : [ "http://www.mendeley.com/documents/?uuid=c22381cc-c307-4888-8c5f-8a1e4d3a5fcf" ] } ], "mendeley" : { "formattedCitation" : "[116]", "plainTextFormattedCitation" : "[116]", "previouslyFormattedCitation" : "[116]" }, "properties" : { "noteIndex" : 0 }, "schema" : "https://github.com/citation-style-language/schema/raw/master/csl-citation.json" }</w:instrText>
      </w:r>
      <w:r w:rsidRPr="00284050">
        <w:rPr>
          <w:lang w:val="en-US"/>
        </w:rPr>
        <w:fldChar w:fldCharType="separate"/>
      </w:r>
      <w:r w:rsidR="00E71E5F" w:rsidRPr="00284050">
        <w:rPr>
          <w:noProof/>
          <w:lang w:val="en-US"/>
        </w:rPr>
        <w:t>[116]</w:t>
      </w:r>
      <w:r w:rsidRPr="00284050">
        <w:rPr>
          <w:lang w:val="en-US"/>
        </w:rPr>
        <w:fldChar w:fldCharType="end"/>
      </w:r>
      <w:r w:rsidRPr="00284050">
        <w:rPr>
          <w:lang w:val="en-US"/>
        </w:rPr>
        <w:t xml:space="preserve"> or special repeating units to introduce thermo</w:t>
      </w:r>
      <w:r w:rsidR="00006920" w:rsidRPr="00284050">
        <w:rPr>
          <w:lang w:val="en-US"/>
        </w:rPr>
        <w:t xml:space="preserve"> </w:t>
      </w:r>
      <w:r w:rsidRPr="00284050">
        <w:rPr>
          <w:lang w:val="en-US"/>
        </w:rPr>
        <w:t>responsiveness.</w:t>
      </w:r>
      <w:r w:rsidRPr="00284050">
        <w:rPr>
          <w:lang w:val="en-US"/>
        </w:rPr>
        <w:fldChar w:fldCharType="begin" w:fldLock="1"/>
      </w:r>
      <w:r w:rsidR="00931A30" w:rsidRPr="00284050">
        <w:rPr>
          <w:lang w:val="en-US"/>
        </w:rPr>
        <w:instrText>ADDIN CSL_CITATION { "citationItems" : [ { "id" : "ITEM-1", "itemData" : { "ISSN" : "1521-3765", "PMID" : "19784968", "author" : [ { "dropping-particle" : "", "family" : "Diehl", "given" : "Christina", "non-dropping-particle" : "", "parse-names" : false, "suffix" : "" }, { "dropping-particle" : "", "family" : "Schlaad", "given" : "Helmut", "non-dropping-particle" : "", "parse-names" : false, "suffix" : "" } ], "container-title" : "Chem. Eur. J.", "id" : "ITEM-1", "issue" : "43", "issued" : { "date-parts" : [ [ "2009", "11", "2" ] ] }, "page" : "11469-11472", "title" : "Polyoxazoline-Based Crystalline Microspheres for Carbohydrate-Protein Recognition", "type" : "article-journal", "volume" : "15" }, "uris" : [ "http://www.mendeley.com/documents/?uuid=a7b8b4a1-4483-40df-9876-e6eed8849493" ] }, { "id" : "ITEM-2", "itemData" : { "ISSN" : "0003-2700", "PMID" : "12705599", "abstract" : "We introduce a novel affinity chromatography mode in which affinity ligands are secured to the media surface via collapsible tethers. In traditional affinity chromatography, the immobilized ligands act passively, and their local concentration is static. In collapsibly tethered affinity chromatography, the ligand can move dynamically in response to external stimuli, a design that enables marked changes in both the local concentration of the ligand and its surrounding environment without exchange of solvent. Using the thermoresponsive polymer poly(N-isopropylacrylamide) (PIPAAm) as a scaffold for ligand and hapten attachment, we were able to achieve controlled mobility and microenvironment alteration of the affinity ligand Ricinus communis agglutinin (RCA120). The glycoprotein target, asialotransferrin, was loaded onto a column in which PIPAAm was partially substituted with both RCA120 and lactose. At 5 degrees C, the column retained the glycoprotein, but released most (95%) of the asialotransferrin upon warming to 30 degrees C. This temperature-induced elution was much greater than can be explained by temperature dependency of sugar recognition by RCA120. The simplest explanation is that upon thermally induced dehydration and collapse of the PIPAAm chains, coimmobilized RCA120 ligand and lactose hapten are brought into closer proximity to each other, enabling immobilized lactose to displace affinity-bound asislotransferrin from the immobilized RCA120 lectin.", "author" : [ { "dropping-particle" : "", "family" : "Yamanaka", "given" : "Hidenori", "non-dropping-particle" : "", "parse-names" : false, "suffix" : "" }, { "dropping-particle" : "", "family" : "Yoshizako", "given" : "Kimihiro", "non-dropping-particle" : "", "parse-names" : false, "suffix" : "" }, { "dropping-particle" : "", "family" : "Akiyama", "given" : "Yoshikatsu", "non-dropping-particle" : "", "parse-names" : false, "suffix" : "" }, { "dropping-particle" : "", "family" : "Sota", "given" : "Hiroyuki", "non-dropping-particle" : "", "parse-names" : false, "suffix" : "" }, { "dropping-particle" : "", "family" : "Hasegawa", "given" : "Yukio", "non-dropping-particle" : "", "parse-names" : false, "suffix" : "" }, { "dropping-particle" : "", "family" : "Shinohara", "given" : "Yasuro", "non-dropping-particle" : "", "parse-names" : false, "suffix" : "" }, { "dropping-particle" : "", "family" : "Kikuchi", "given" : "Akihiko", "non-dropping-particle" : "", "parse-names" : false, "suffix" : "" }, { "dropping-particle" : "", "family" : "Okano", "given" : "Teruo", "non-dropping-particle" : "", "parse-names" : false, "suffix" : "" } ], "container-title" : "Anal. Chem.", "id" : "ITEM-2", "issue" : "7", "issued" : { "date-parts" : [ [ "2003", "4", "1" ] ] }, "note" : "LCST = temperature at 50% transmission", "page" : "1658-1663", "title" : "Affinity Chromatography with Collapsibly Tethered Ligands.", "type" : "article-journal", "volume" : "75" }, "uris" : [ "http://www.mendeley.com/documents/?uuid=01c6af86-f54c-4c31-a89a-0893ea0d155d" ] }, { "id" : "ITEM-3", "itemData" : { "ISSN" : "1468-6996", "author" : [ { "dropping-particle" : "", "family" : "Idota", "given" : "Naokazu", "non-dropping-particle" : "", "parse-names" : false, "suffix" : "" }, { "dropping-particle" : "", "family" : "Ebara", "given" : "Mitsuhiro", "non-dropping-particle" : "", "parse-names" : false, "suffix" : "" }, { "dropping-particle" : "", "family" : "Kotsuchibashi", "given" : "Yohei", "non-dropping-particle" : "", "parse-names" : false, "suffix" : "" }, { "dropping-particle" : "", "family" : "Narain", "given" : "Ravin", "non-dropping-particle" : "", "parse-names" : false, "suffix" : "" }, { "dropping-particle" : "", "family" : "Aoyagi", "given" : "Takao", "non-dropping-particle" : "", "parse-names" : false, "suffix" : "" } ], "container-title" : "Sci. Technol. Adv. Mater.", "id" : "ITEM-3", "issue" : "6", "issued" : { "date-parts" : [ [ "2012", "12", "1" ] ] }, "page" : "1-9", "title" : "Novel Temperature-Responsive Polymer Brushes with Carbohydrate Residues Facilitate Selective Adhesion and Collection of Hepatocytes", "type" : "article-journal", "volume" : "13" }, "uris" : [ "http://www.mendeley.com/documents/?uuid=08a76bc2-82c2-46e3-88a2-529c59ef81fc" ] }, { "id" : "ITEM-4", "itemData" : { "ISSN" : "1944-8244", "author" : [ { "dropping-particle" : "", "family" : "Wang", "given" : "Yinan", "non-dropping-particle" : "", "parse-names" : false, "suffix" : "" }, { "dropping-particle" : "", "family" : "Kotsuchibashi", "given" : "Yohei", "non-dropping-particle" : "", "parse-names" : false, "suffix" : "" }, { "dropping-particle" : "", "family" : "Liu", "given" : "Yang", "non-dropping-particle" : "", "parse-names" : false, "suffix" : "" }, { "dropping-particle" : "", "family" : "Narain", "given" : "Ravin", "non-dropping-particle" : "", "parse-names" : false, "suffix" : "" } ], "container-title" : "ACS Appl. Mat. Interf.", "id" : "ITEM-4", "issue" : "3", "issued" : { "date-parts" : [ [ "2015" ] ] }, "page" : "1652-1661", "title" : "Study of Bacterial Adhesion on Biomimetic Temperature Responsive Glycopolymer Surfaces", "type" : "article-journal", "volume" : "7" }, "uris" : [ "http://www.mendeley.com/documents/?uuid=223e5c2a-497f-4d99-b38f-1de2de70ed69" ] } ], "mendeley" : { "formattedCitation" : "[9,11,40,113]", "plainTextFormattedCitation" : "[9,11,40,113]", "previouslyFormattedCitation" : "[9,11,40,113]" }, "properties" : { "noteIndex" : 0 }, "schema" : "https://github.com/citation-style-language/schema/raw/master/csl-citation.json" }</w:instrText>
      </w:r>
      <w:r w:rsidRPr="00284050">
        <w:rPr>
          <w:lang w:val="en-US"/>
        </w:rPr>
        <w:fldChar w:fldCharType="separate"/>
      </w:r>
      <w:r w:rsidR="00E71E5F" w:rsidRPr="00284050">
        <w:rPr>
          <w:noProof/>
          <w:lang w:val="en-US"/>
        </w:rPr>
        <w:t>[9,11,40,113]</w:t>
      </w:r>
      <w:r w:rsidRPr="00284050">
        <w:rPr>
          <w:lang w:val="en-US"/>
        </w:rPr>
        <w:fldChar w:fldCharType="end"/>
      </w:r>
      <w:r w:rsidRPr="00284050">
        <w:rPr>
          <w:lang w:val="en-US"/>
        </w:rPr>
        <w:t xml:space="preserve"> Also block copolymer</w:t>
      </w:r>
      <w:r w:rsidR="00006920" w:rsidRPr="00284050">
        <w:rPr>
          <w:lang w:val="en-US"/>
        </w:rPr>
        <w:t>s</w:t>
      </w:r>
      <w:r w:rsidRPr="00284050">
        <w:rPr>
          <w:lang w:val="en-US"/>
        </w:rPr>
        <w:t xml:space="preserve"> have been prepared in order to exploit the phase separation properties of two blocks with different hydrophilic character.</w:t>
      </w:r>
      <w:r w:rsidRPr="00284050">
        <w:rPr>
          <w:lang w:val="en-US"/>
        </w:rPr>
        <w:fldChar w:fldCharType="begin" w:fldLock="1"/>
      </w:r>
      <w:r w:rsidR="00931A30" w:rsidRPr="00284050">
        <w:rPr>
          <w:lang w:val="en-US"/>
        </w:rPr>
        <w:instrText>ADDIN CSL_CITATION { "citationItems" : [ { "id" : "ITEM-1", "itemData" : { "ISSN" : "1744-683X", "abstract" : "A well-defined amphiphilic diblock glycopolymer of poly(2-{[(D-glucosamin-2-N-yl)- carbonyl]oxy}ethyl methacrylate)-b-poly(butyl methacrylate) (PHEMAGl-b-PBMA) was synthesized via atom transfer radical polymerization (ATRP). Due to its capability to form micelles in aqueous solution, the obtained block glycopolymer was used as polymeric surfactant in the emulsion polymerization of butyl methacrylate in order to prepare glycosylated polymer particles. Core\u2013shell particles consisting of a soft core of poly(butyl methacrylate) covered with glycopolymer bearing glucose moieties were obtained. Then these latex particles were employed to prepare polymer films with active surface. The surface bioactivity of this polymer coating was examined using the specific lectin Concanavalin A, Canavalia ensiformis. The specific and successful binding to the Concanavalin A was demonstrated by both fluorescence microscopy and spectroscopy being more intense with increasing concentration of block glycopolymer surfactant. The good accessibility of the glucose moieties at the surface of the coating makes this method a powerful tool to achieve potential materials for biomedical applications involving molecular recognition processes.", "author" : [ { "dropping-particle" : "", "family" : "Mu\u00f1oz-Bonilla", "given" : "Alexandra", "non-dropping-particle" : "", "parse-names" : false, "suffix" : "" }, { "dropping-particle" : "", "family" : "Heuts", "given" : "Johan P A", "non-dropping-particle" : "", "parse-names" : false, "suffix" : "" }, { "dropping-particle" : "", "family" : "Fern\u00e1ndez-Garc\u00eda", "given" : "Marta", "non-dropping-particle" : "", "parse-names" : false, "suffix" : "" } ], "container-title" : "Soft Matter", "id" : "ITEM-1", "issue" : "6", "issued" : { "date-parts" : [ [ "2011" ] ] }, "note" : "DOI: 10.1039/c0sm01330g", "page" : "2493-2499", "title" : "Glycoparticles and Bioactive Films Prepared by Emulsion Polymerization Using a Well-Defined Block Glycopolymer Stabilizer", "type" : "article-journal", "volume" : "7" }, "uris" : [ "http://www.mendeley.com/documents/?uuid=d565095c-95b3-4fca-b409-47104d295596" ] }, { "id" : "ITEM-2", "itemData" : { "ISSN" : "1520-5827", "PMID" : "20141177", "abstract" : "Carbohydrate-protein interactions are critical in many biological processes. However, the interactions between individual carbohydrates and proteins are often of low affinity and difficult to study. Recent development of carbohydrate microarrays provides an effective tool to explore the interaction. In this work, carbohydrate microarrays were controllably constructed by grafting of a carbohydrate-containing monomer on self-organized honeycomb-patterned films. The films were prepared from an amphiphilic block copolymer, poly(styrene-block-(2-hydroxyethyl methacrylate)), by a breath figure method. Three-dimensional fluorescence results demonstrate that the hydroxyl groups aggregate mainly inside the pores, which afford a chance of site-directed surface modification. 2-(2,3,4,6-Tetra-O-acetyl-beta-D-glucosyloxy)ethyl methacrylate was selectively grafted in the pores by a surface-initiated atom transfer radical polymerization. Characterization by attenuated total reflectance Fourier transform infrared spectroscopy, X-ray photoelectron spectroscopy, scanning electron microscopy, atomic force microscopy, and contact angle measurements confirms the site-directed growth of the glycopolymer chains. Further specific recognition of the carbohydrate microarrays to lectin (concanavalin A) leads to an organized microarray of protein, and hence this approach also opens a new route to fabricating other functional microarrays such as protein-patterned surfaces.", "author" : [ { "dropping-particle" : "", "family" : "Ke", "given" : "Bei-Bei", "non-dropping-particle" : "", "parse-names" : false, "suffix" : "" }, { "dropping-particle" : "", "family" : "Wan", "given" : "Ling-Shu", "non-dropping-particle" : "", "parse-names" : false, "suffix" : "" }, { "dropping-particle" : "", "family" : "Xu", "given" : "Zhi-Kang", "non-dropping-particle" : "", "parse-names" : false, "suffix" : "" } ], "container-title" : "Langmuir", "id" : "ITEM-2", "issue" : "11", "issued" : { "date-parts" : [ [ "2010", "6", "1" ] ] }, "note" : "calculation of contact angle", "page" : "8946-8952", "title" : "Controllable Construction of Carbohydrate Microarrays by Site-Directed Grafting on Self-Organized Porous Films", "type" : "article-journal", "volume" : "26" }, "uris" : [ "http://www.mendeley.com/documents/?uuid=4be00a06-6012-4f23-a433-876bdd10cfba" ] }, { "id" : "ITEM-3", "itemData" : { "ISSN" : "1521-3773", "PMID" : "18504729", "author" : [ { "dropping-particle" : "", "family" : "Pasparakis", "given" : "George", "non-dropping-particle" : "", "parse-names" : false, "suffix" : "" }, { "dropping-particle" : "", "family" : "Alexander", "given" : "Cameron", "non-dropping-particle" : "", "parse-names" : false, "suffix" : "" } ], "container-title" : "Angew. Chem. Int. Ed.", "id" : "ITEM-3", "issue" : "26", "issued" : { "date-parts" : [ [ "2008", "1" ] ] }, "note" : "DOI: 10.1002/anie.200801098", "page" : "4847-4850", "title" : "Sweet Talking Double Hydrophilic Block Copolymer Vesicles", "type" : "article-journal", "volume" : "47" }, "uris" : [ "http://www.mendeley.com/documents/?uuid=9df787f2-22fe-4c6b-b933-e73f826ecc65" ] } ], "mendeley" : { "formattedCitation" : "[34,125,142]", "plainTextFormattedCitation" : "[34,125,142]", "previouslyFormattedCitation" : "[34,125,142]" }, "properties" : { "noteIndex" : 0 }, "schema" : "https://github.com/citation-style-language/schema/raw/master/csl-citation.json" }</w:instrText>
      </w:r>
      <w:r w:rsidRPr="00284050">
        <w:rPr>
          <w:lang w:val="en-US"/>
        </w:rPr>
        <w:fldChar w:fldCharType="separate"/>
      </w:r>
      <w:r w:rsidR="00E71E5F" w:rsidRPr="00284050">
        <w:rPr>
          <w:noProof/>
          <w:lang w:val="en-US"/>
        </w:rPr>
        <w:t>[34,125,142]</w:t>
      </w:r>
      <w:r w:rsidRPr="00284050">
        <w:rPr>
          <w:lang w:val="en-US"/>
        </w:rPr>
        <w:fldChar w:fldCharType="end"/>
      </w:r>
      <w:r w:rsidRPr="00284050">
        <w:rPr>
          <w:lang w:val="en-US"/>
        </w:rPr>
        <w:t xml:space="preserve"> Thus, incorporating certain comonomers enables fine-tuning of the desired glycopolymer properties, affording a variety of promising applications for the surface-immobilized glycopolymers. Based on the interactions of these glycopolymers with naturally occurring proteins, the most important area of application is the one where these interactions are exploited in a biological context. </w:t>
      </w:r>
      <w:r w:rsidR="00006920" w:rsidRPr="00284050">
        <w:rPr>
          <w:lang w:val="en-US"/>
        </w:rPr>
        <w:t>For investigation of these, a</w:t>
      </w:r>
      <w:r w:rsidRPr="00284050">
        <w:rPr>
          <w:lang w:val="en-US"/>
        </w:rPr>
        <w:t xml:space="preserve"> plethora of techniques has been established, enabling research on the emerging applications like pathogen detection systems, cell culture devices or affinity chromatography. Anti-fouling properties of glycopolymer-functionalized surfaces represent another well-investigated research topic. However, the most recently emerging area of application involves thermo-responsive glycopolymers. Thus, the aforementioned applications like cell culture devices or affinity chromatography systems can be equipped with the possibility to trigger the interaction by temperature change, going one step further towards increasingly complex engineered materials for high-tech applications. In addition to emerging areas of application like drug delivery, such a combination of specially designed glycopolymer properties might as well lead to other new and unprecedented areas of application.</w:t>
      </w:r>
    </w:p>
    <w:p w:rsidR="007D12AB" w:rsidRPr="00284050" w:rsidRDefault="007D12AB" w:rsidP="007D12AB">
      <w:pPr>
        <w:spacing w:before="0"/>
        <w:jc w:val="left"/>
        <w:rPr>
          <w:b/>
          <w:sz w:val="28"/>
          <w:szCs w:val="26"/>
          <w:lang w:val="en-US"/>
        </w:rPr>
      </w:pPr>
    </w:p>
    <w:p w:rsidR="007D12AB" w:rsidRPr="00284050" w:rsidRDefault="007D12AB" w:rsidP="007D12AB">
      <w:pPr>
        <w:pStyle w:val="1"/>
      </w:pPr>
      <w:r w:rsidRPr="00284050">
        <w:t>Acknowledgement</w:t>
      </w:r>
    </w:p>
    <w:p w:rsidR="007D12AB" w:rsidRPr="00284050" w:rsidRDefault="00523641" w:rsidP="007D12AB">
      <w:pPr>
        <w:rPr>
          <w:b/>
          <w:sz w:val="28"/>
          <w:lang w:val="en-US"/>
        </w:rPr>
      </w:pPr>
      <w:r w:rsidRPr="00284050">
        <w:t xml:space="preserve">The authors thank the Dutch Polymer Institute (DPI) and the Thüringer Ministerium für Wirtschaft, Wissenschaft und </w:t>
      </w:r>
      <w:r w:rsidR="00BB6E5A" w:rsidRPr="00284050">
        <w:t xml:space="preserve">digitale Gesellschaft (TMWWdG) </w:t>
      </w:r>
      <w:r w:rsidR="008A45DE" w:rsidRPr="00284050">
        <w:t xml:space="preserve">for financial support. </w:t>
      </w:r>
      <w:r w:rsidR="007D12AB" w:rsidRPr="00284050">
        <w:rPr>
          <w:lang w:val="en-US"/>
        </w:rPr>
        <w:t>CW acknowledges the Carl Zeiss foundation.</w:t>
      </w:r>
    </w:p>
    <w:p w:rsidR="007D12AB" w:rsidRPr="00284050" w:rsidRDefault="007D12AB">
      <w:pPr>
        <w:spacing w:before="0"/>
        <w:jc w:val="left"/>
        <w:rPr>
          <w:b/>
          <w:sz w:val="28"/>
          <w:szCs w:val="26"/>
          <w:lang w:val="en-US"/>
        </w:rPr>
        <w:sectPr w:rsidR="007D12AB" w:rsidRPr="00284050" w:rsidSect="007D12AB">
          <w:footerReference w:type="default" r:id="rId135"/>
          <w:pgSz w:w="11906" w:h="16838"/>
          <w:pgMar w:top="1418" w:right="1418" w:bottom="1134" w:left="1418" w:header="709" w:footer="709" w:gutter="0"/>
          <w:cols w:space="708"/>
          <w:docGrid w:linePitch="360"/>
        </w:sectPr>
      </w:pPr>
      <w:r w:rsidRPr="00284050">
        <w:rPr>
          <w:lang w:val="en-US"/>
        </w:rPr>
        <w:lastRenderedPageBreak/>
        <w:br w:type="page"/>
      </w:r>
      <w:bookmarkEnd w:id="1"/>
    </w:p>
    <w:p w:rsidR="00A060ED" w:rsidRPr="00284050" w:rsidRDefault="00A060ED" w:rsidP="007D12AB">
      <w:pPr>
        <w:pStyle w:val="Caption"/>
      </w:pPr>
      <w:r w:rsidRPr="00284050">
        <w:lastRenderedPageBreak/>
        <w:t>Table</w:t>
      </w:r>
      <w:bookmarkEnd w:id="2"/>
      <w:bookmarkEnd w:id="3"/>
      <w:r w:rsidR="00023D4F" w:rsidRPr="00284050">
        <w:t xml:space="preserve"> 1. </w:t>
      </w:r>
      <w:r w:rsidRPr="00284050">
        <w:t>Glycomonomers polymerized for preparation of immobilized glycopolymers.</w:t>
      </w:r>
      <w:bookmarkEnd w:id="4"/>
    </w:p>
    <w:tbl>
      <w:tblPr>
        <w:tblStyle w:val="TableGrid"/>
        <w:tblW w:w="15027" w:type="dxa"/>
        <w:tblLayout w:type="fixed"/>
        <w:tblLook w:val="04A0" w:firstRow="1" w:lastRow="0" w:firstColumn="1" w:lastColumn="0" w:noHBand="0" w:noVBand="1"/>
      </w:tblPr>
      <w:tblGrid>
        <w:gridCol w:w="1136"/>
        <w:gridCol w:w="3118"/>
        <w:gridCol w:w="1134"/>
        <w:gridCol w:w="1701"/>
        <w:gridCol w:w="2693"/>
        <w:gridCol w:w="1276"/>
        <w:gridCol w:w="1701"/>
        <w:gridCol w:w="1276"/>
        <w:gridCol w:w="992"/>
      </w:tblGrid>
      <w:tr w:rsidR="008D5F30" w:rsidRPr="00284050" w:rsidTr="000B73C8">
        <w:tc>
          <w:tcPr>
            <w:tcW w:w="1136" w:type="dxa"/>
            <w:tcBorders>
              <w:top w:val="single" w:sz="4" w:space="0" w:color="auto"/>
              <w:left w:val="single" w:sz="4" w:space="0" w:color="auto"/>
              <w:bottom w:val="thinThickSmallGap" w:sz="24" w:space="0" w:color="auto"/>
              <w:right w:val="single" w:sz="4" w:space="0" w:color="auto"/>
            </w:tcBorders>
            <w:shd w:val="clear" w:color="auto" w:fill="auto"/>
            <w:vAlign w:val="center"/>
          </w:tcPr>
          <w:p w:rsidR="008D5F30" w:rsidRPr="00284050" w:rsidRDefault="00C5166B" w:rsidP="00A2077A">
            <w:pPr>
              <w:jc w:val="center"/>
              <w:rPr>
                <w:rFonts w:ascii="Calibri" w:hAnsi="Calibri"/>
                <w:b/>
                <w:sz w:val="20"/>
                <w:szCs w:val="20"/>
                <w:lang w:val="en-US"/>
              </w:rPr>
            </w:pPr>
            <w:proofErr w:type="gramStart"/>
            <w:r w:rsidRPr="00284050">
              <w:rPr>
                <w:rFonts w:ascii="Calibri" w:hAnsi="Calibri"/>
                <w:b/>
                <w:sz w:val="20"/>
                <w:szCs w:val="20"/>
                <w:lang w:val="en-US"/>
              </w:rPr>
              <w:t>monomer</w:t>
            </w:r>
            <w:proofErr w:type="gramEnd"/>
          </w:p>
        </w:tc>
        <w:tc>
          <w:tcPr>
            <w:tcW w:w="3118" w:type="dxa"/>
            <w:tcBorders>
              <w:top w:val="single" w:sz="4" w:space="0" w:color="auto"/>
              <w:left w:val="single" w:sz="4" w:space="0" w:color="auto"/>
              <w:bottom w:val="thinThickSmallGap" w:sz="24" w:space="0" w:color="auto"/>
              <w:right w:val="single" w:sz="4" w:space="0" w:color="auto"/>
            </w:tcBorders>
            <w:shd w:val="clear" w:color="auto" w:fill="auto"/>
            <w:vAlign w:val="center"/>
            <w:hideMark/>
          </w:tcPr>
          <w:p w:rsidR="008D5F30" w:rsidRPr="00284050" w:rsidRDefault="008D5F30" w:rsidP="00C93361">
            <w:pPr>
              <w:jc w:val="center"/>
              <w:rPr>
                <w:rFonts w:ascii="Calibri" w:hAnsi="Calibri"/>
                <w:b/>
                <w:sz w:val="20"/>
                <w:szCs w:val="20"/>
                <w:lang w:val="en-US"/>
              </w:rPr>
            </w:pPr>
            <w:r w:rsidRPr="00284050">
              <w:rPr>
                <w:rFonts w:ascii="Calibri" w:hAnsi="Calibri"/>
                <w:b/>
                <w:sz w:val="20"/>
                <w:szCs w:val="20"/>
                <w:lang w:val="en-US"/>
              </w:rPr>
              <w:t>Structure</w:t>
            </w:r>
          </w:p>
        </w:tc>
        <w:tc>
          <w:tcPr>
            <w:tcW w:w="1134" w:type="dxa"/>
            <w:tcBorders>
              <w:top w:val="single" w:sz="4" w:space="0" w:color="auto"/>
              <w:left w:val="single" w:sz="4" w:space="0" w:color="auto"/>
              <w:bottom w:val="thinThickSmallGap" w:sz="24" w:space="0" w:color="auto"/>
              <w:right w:val="single" w:sz="4" w:space="0" w:color="auto"/>
            </w:tcBorders>
            <w:shd w:val="clear" w:color="auto" w:fill="auto"/>
            <w:vAlign w:val="center"/>
            <w:hideMark/>
          </w:tcPr>
          <w:p w:rsidR="008D5F30" w:rsidRPr="00284050" w:rsidRDefault="008D5F30" w:rsidP="00C93361">
            <w:pPr>
              <w:jc w:val="center"/>
              <w:rPr>
                <w:rFonts w:ascii="Calibri" w:hAnsi="Calibri"/>
                <w:b/>
                <w:sz w:val="20"/>
                <w:szCs w:val="20"/>
                <w:lang w:val="en-US"/>
              </w:rPr>
            </w:pPr>
            <w:r w:rsidRPr="00284050">
              <w:rPr>
                <w:rFonts w:ascii="Calibri" w:hAnsi="Calibri"/>
                <w:b/>
                <w:sz w:val="20"/>
                <w:szCs w:val="20"/>
                <w:lang w:val="en-US"/>
              </w:rPr>
              <w:t>Polymeri-zation method</w:t>
            </w:r>
          </w:p>
        </w:tc>
        <w:tc>
          <w:tcPr>
            <w:tcW w:w="1701" w:type="dxa"/>
            <w:tcBorders>
              <w:top w:val="single" w:sz="4" w:space="0" w:color="auto"/>
              <w:left w:val="single" w:sz="4" w:space="0" w:color="auto"/>
              <w:bottom w:val="thinThickSmallGap" w:sz="24" w:space="0" w:color="auto"/>
              <w:right w:val="single" w:sz="4" w:space="0" w:color="auto"/>
            </w:tcBorders>
            <w:shd w:val="clear" w:color="auto" w:fill="auto"/>
            <w:vAlign w:val="center"/>
          </w:tcPr>
          <w:p w:rsidR="008D5F30" w:rsidRPr="00284050" w:rsidRDefault="008D5F30" w:rsidP="00C93361">
            <w:pPr>
              <w:jc w:val="center"/>
              <w:rPr>
                <w:rFonts w:ascii="Calibri" w:hAnsi="Calibri"/>
                <w:b/>
                <w:sz w:val="20"/>
                <w:szCs w:val="20"/>
                <w:lang w:val="en-US"/>
              </w:rPr>
            </w:pPr>
            <w:r w:rsidRPr="00284050">
              <w:rPr>
                <w:rFonts w:ascii="Calibri" w:hAnsi="Calibri"/>
                <w:b/>
                <w:sz w:val="20"/>
                <w:szCs w:val="20"/>
                <w:lang w:val="en-US"/>
              </w:rPr>
              <w:t>Immobilization method</w:t>
            </w:r>
          </w:p>
        </w:tc>
        <w:tc>
          <w:tcPr>
            <w:tcW w:w="2693" w:type="dxa"/>
            <w:tcBorders>
              <w:top w:val="single" w:sz="4" w:space="0" w:color="auto"/>
              <w:left w:val="single" w:sz="4" w:space="0" w:color="auto"/>
              <w:bottom w:val="thinThickSmallGap" w:sz="24" w:space="0" w:color="auto"/>
              <w:right w:val="single" w:sz="4" w:space="0" w:color="auto"/>
            </w:tcBorders>
            <w:shd w:val="clear" w:color="auto" w:fill="auto"/>
            <w:vAlign w:val="center"/>
          </w:tcPr>
          <w:p w:rsidR="008D5F30" w:rsidRPr="00284050" w:rsidRDefault="008D5F30" w:rsidP="00C93361">
            <w:pPr>
              <w:jc w:val="center"/>
              <w:rPr>
                <w:rFonts w:ascii="Calibri" w:hAnsi="Calibri"/>
                <w:b/>
                <w:sz w:val="20"/>
                <w:szCs w:val="20"/>
                <w:lang w:val="en-US"/>
              </w:rPr>
            </w:pPr>
            <w:proofErr w:type="gramStart"/>
            <w:r w:rsidRPr="00284050">
              <w:rPr>
                <w:rFonts w:ascii="Calibri" w:hAnsi="Calibri"/>
                <w:b/>
                <w:sz w:val="20"/>
                <w:szCs w:val="20"/>
                <w:lang w:val="en-US"/>
              </w:rPr>
              <w:t>remarks</w:t>
            </w:r>
            <w:proofErr w:type="gramEnd"/>
          </w:p>
        </w:tc>
        <w:tc>
          <w:tcPr>
            <w:tcW w:w="1276" w:type="dxa"/>
            <w:tcBorders>
              <w:top w:val="single" w:sz="4" w:space="0" w:color="auto"/>
              <w:left w:val="single" w:sz="4" w:space="0" w:color="auto"/>
              <w:bottom w:val="thinThickSmallGap" w:sz="24" w:space="0" w:color="auto"/>
              <w:right w:val="single" w:sz="4" w:space="0" w:color="auto"/>
            </w:tcBorders>
            <w:shd w:val="clear" w:color="auto" w:fill="auto"/>
            <w:vAlign w:val="center"/>
          </w:tcPr>
          <w:p w:rsidR="008D5F30" w:rsidRPr="00284050" w:rsidRDefault="008D5F30" w:rsidP="00C93361">
            <w:pPr>
              <w:jc w:val="center"/>
              <w:rPr>
                <w:rFonts w:ascii="Calibri" w:hAnsi="Calibri"/>
                <w:b/>
                <w:sz w:val="20"/>
                <w:szCs w:val="20"/>
                <w:lang w:val="en-US"/>
              </w:rPr>
            </w:pPr>
            <w:r w:rsidRPr="00284050">
              <w:rPr>
                <w:rFonts w:ascii="Calibri" w:hAnsi="Calibri"/>
                <w:b/>
                <w:sz w:val="20"/>
                <w:szCs w:val="20"/>
                <w:lang w:val="en-US"/>
              </w:rPr>
              <w:t>Protein interactions studied</w:t>
            </w:r>
          </w:p>
        </w:tc>
        <w:tc>
          <w:tcPr>
            <w:tcW w:w="1701" w:type="dxa"/>
            <w:tcBorders>
              <w:top w:val="single" w:sz="4" w:space="0" w:color="auto"/>
              <w:left w:val="single" w:sz="4" w:space="0" w:color="auto"/>
              <w:bottom w:val="thinThickSmallGap" w:sz="24" w:space="0" w:color="auto"/>
              <w:right w:val="single" w:sz="4" w:space="0" w:color="auto"/>
            </w:tcBorders>
            <w:shd w:val="clear" w:color="auto" w:fill="auto"/>
            <w:vAlign w:val="center"/>
            <w:hideMark/>
          </w:tcPr>
          <w:p w:rsidR="008D5F30" w:rsidRPr="00284050" w:rsidRDefault="008D5F30" w:rsidP="00C93361">
            <w:pPr>
              <w:jc w:val="center"/>
              <w:rPr>
                <w:rFonts w:ascii="Calibri" w:hAnsi="Calibri"/>
                <w:b/>
                <w:sz w:val="20"/>
                <w:szCs w:val="20"/>
                <w:lang w:val="en-US"/>
              </w:rPr>
            </w:pPr>
            <w:r w:rsidRPr="00284050">
              <w:rPr>
                <w:rFonts w:ascii="Calibri" w:hAnsi="Calibri"/>
                <w:b/>
                <w:sz w:val="20"/>
                <w:szCs w:val="20"/>
                <w:lang w:val="en-US"/>
              </w:rPr>
              <w:t>Solid support</w:t>
            </w:r>
          </w:p>
        </w:tc>
        <w:tc>
          <w:tcPr>
            <w:tcW w:w="1276" w:type="dxa"/>
            <w:tcBorders>
              <w:top w:val="single" w:sz="4" w:space="0" w:color="auto"/>
              <w:left w:val="single" w:sz="4" w:space="0" w:color="auto"/>
              <w:bottom w:val="thinThickSmallGap" w:sz="24" w:space="0" w:color="auto"/>
              <w:right w:val="single" w:sz="4" w:space="0" w:color="auto"/>
            </w:tcBorders>
            <w:shd w:val="clear" w:color="auto" w:fill="auto"/>
            <w:vAlign w:val="center"/>
          </w:tcPr>
          <w:p w:rsidR="008D5F30" w:rsidRPr="00284050" w:rsidRDefault="008D5F30" w:rsidP="00C93361">
            <w:pPr>
              <w:jc w:val="center"/>
              <w:rPr>
                <w:rFonts w:ascii="Calibri" w:hAnsi="Calibri"/>
                <w:b/>
                <w:sz w:val="20"/>
                <w:szCs w:val="20"/>
                <w:lang w:val="en-US"/>
              </w:rPr>
            </w:pPr>
            <w:r w:rsidRPr="00284050">
              <w:rPr>
                <w:rFonts w:ascii="Calibri" w:hAnsi="Calibri"/>
                <w:b/>
                <w:sz w:val="20"/>
                <w:szCs w:val="20"/>
                <w:lang w:val="en-US"/>
              </w:rPr>
              <w:t>Sugar attachment position</w:t>
            </w:r>
          </w:p>
        </w:tc>
        <w:tc>
          <w:tcPr>
            <w:tcW w:w="992" w:type="dxa"/>
            <w:tcBorders>
              <w:top w:val="single" w:sz="4" w:space="0" w:color="auto"/>
              <w:left w:val="single" w:sz="4" w:space="0" w:color="auto"/>
              <w:bottom w:val="thinThickSmallGap" w:sz="24" w:space="0" w:color="auto"/>
              <w:right w:val="single" w:sz="4" w:space="0" w:color="auto"/>
            </w:tcBorders>
            <w:shd w:val="clear" w:color="auto" w:fill="auto"/>
            <w:vAlign w:val="center"/>
            <w:hideMark/>
          </w:tcPr>
          <w:p w:rsidR="008D5F30" w:rsidRPr="00284050" w:rsidRDefault="008D5F30" w:rsidP="00C93361">
            <w:pPr>
              <w:jc w:val="center"/>
              <w:rPr>
                <w:rFonts w:ascii="Calibri" w:hAnsi="Calibri"/>
                <w:b/>
                <w:sz w:val="20"/>
                <w:szCs w:val="20"/>
                <w:lang w:val="en-US"/>
              </w:rPr>
            </w:pPr>
            <w:r w:rsidRPr="00284050">
              <w:rPr>
                <w:rFonts w:ascii="Calibri" w:hAnsi="Calibri"/>
                <w:b/>
                <w:sz w:val="20"/>
                <w:szCs w:val="20"/>
                <w:lang w:val="en-US"/>
              </w:rPr>
              <w:t>Ref.</w:t>
            </w:r>
          </w:p>
        </w:tc>
      </w:tr>
      <w:tr w:rsidR="008D5F30" w:rsidRPr="00284050" w:rsidTr="000B73C8">
        <w:trPr>
          <w:trHeight w:val="405"/>
        </w:trPr>
        <w:tc>
          <w:tcPr>
            <w:tcW w:w="15027" w:type="dxa"/>
            <w:gridSpan w:val="9"/>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8D5F30">
            <w:pPr>
              <w:jc w:val="center"/>
              <w:rPr>
                <w:rFonts w:ascii="Calibri" w:hAnsi="Calibri"/>
                <w:b/>
                <w:sz w:val="20"/>
                <w:szCs w:val="20"/>
                <w:lang w:val="en-US"/>
              </w:rPr>
            </w:pPr>
            <w:r w:rsidRPr="00284050">
              <w:rPr>
                <w:rFonts w:ascii="Calibri" w:hAnsi="Calibri"/>
                <w:b/>
                <w:sz w:val="20"/>
                <w:szCs w:val="20"/>
                <w:lang w:val="en-US"/>
              </w:rPr>
              <w:t>Glucose monomers</w:t>
            </w:r>
          </w:p>
        </w:tc>
      </w:tr>
      <w:tr w:rsidR="008D5F30" w:rsidRPr="00284050" w:rsidTr="000B73C8">
        <w:trPr>
          <w:trHeight w:val="994"/>
        </w:trPr>
        <w:tc>
          <w:tcPr>
            <w:tcW w:w="1136"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B652B">
            <w:pPr>
              <w:pStyle w:val="Tabelle5"/>
            </w:pPr>
            <w:bookmarkStart w:id="90" w:name="_Ref417474021"/>
          </w:p>
        </w:tc>
        <w:bookmarkEnd w:id="90"/>
        <w:tc>
          <w:tcPr>
            <w:tcW w:w="3118"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object w:dxaOrig="2730" w:dyaOrig="945">
                <v:shape id="_x0000_i1080" type="#_x0000_t75" style="width:136.8pt;height:46.4pt" o:ole="">
                  <v:imagedata r:id="rId136" o:title=""/>
                </v:shape>
                <o:OLEObject Type="Embed" ProgID="ChemDraw.Document.6.0" ShapeID="_x0000_i1080" DrawAspect="Content" ObjectID="_1381406092" r:id="rId137"/>
              </w:object>
            </w:r>
          </w:p>
        </w:tc>
        <w:tc>
          <w:tcPr>
            <w:tcW w:w="1134" w:type="dxa"/>
            <w:tcBorders>
              <w:top w:val="single" w:sz="4" w:space="0" w:color="auto"/>
              <w:left w:val="single" w:sz="4" w:space="0" w:color="auto"/>
              <w:bottom w:val="single" w:sz="8" w:space="0" w:color="7F7F7F" w:themeColor="text1" w:themeTint="80"/>
              <w:right w:val="single" w:sz="4" w:space="0" w:color="auto"/>
            </w:tcBorders>
            <w:shd w:val="clear" w:color="auto" w:fill="FFFFFF" w:themeFill="background1"/>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FRP</w:t>
            </w:r>
          </w:p>
        </w:tc>
        <w:tc>
          <w:tcPr>
            <w:tcW w:w="1701" w:type="dxa"/>
            <w:tcBorders>
              <w:top w:val="single" w:sz="4" w:space="0" w:color="auto"/>
              <w:left w:val="single" w:sz="4" w:space="0" w:color="auto"/>
              <w:bottom w:val="single" w:sz="8"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Grafting-onto</w:t>
            </w:r>
          </w:p>
        </w:tc>
        <w:tc>
          <w:tcPr>
            <w:tcW w:w="2693" w:type="dxa"/>
            <w:tcBorders>
              <w:top w:val="single" w:sz="4" w:space="0" w:color="auto"/>
              <w:left w:val="single" w:sz="4" w:space="0" w:color="auto"/>
              <w:bottom w:val="single" w:sz="8"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Radical trapping of macroinitiator</w:t>
            </w:r>
          </w:p>
        </w:tc>
        <w:tc>
          <w:tcPr>
            <w:tcW w:w="1276" w:type="dxa"/>
            <w:tcBorders>
              <w:top w:val="single" w:sz="4" w:space="0" w:color="auto"/>
              <w:left w:val="single" w:sz="4" w:space="0" w:color="auto"/>
              <w:bottom w:val="single" w:sz="8"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ConA</w:t>
            </w:r>
          </w:p>
        </w:tc>
        <w:tc>
          <w:tcPr>
            <w:tcW w:w="1701" w:type="dxa"/>
            <w:tcBorders>
              <w:top w:val="single" w:sz="4" w:space="0" w:color="auto"/>
              <w:left w:val="single" w:sz="4" w:space="0" w:color="auto"/>
              <w:bottom w:val="single" w:sz="8"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Carbon nanotubes</w:t>
            </w:r>
          </w:p>
        </w:tc>
        <w:tc>
          <w:tcPr>
            <w:tcW w:w="1276" w:type="dxa"/>
            <w:tcBorders>
              <w:top w:val="single" w:sz="4" w:space="0" w:color="auto"/>
              <w:left w:val="single" w:sz="4" w:space="0" w:color="auto"/>
              <w:bottom w:val="single" w:sz="8"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4" w:space="0" w:color="auto"/>
              <w:left w:val="single" w:sz="4" w:space="0" w:color="auto"/>
              <w:bottom w:val="single" w:sz="8" w:space="0" w:color="7F7F7F" w:themeColor="text1" w:themeTint="80"/>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816EA4" w:rsidRPr="00284050">
              <w:rPr>
                <w:rFonts w:ascii="Calibri" w:hAnsi="Calibri"/>
                <w:sz w:val="20"/>
                <w:szCs w:val="20"/>
                <w:lang w:val="en-US"/>
              </w:rPr>
              <w:instrText>ADDIN CSL_CITATION { "citationItems" : [ { "id" : "ITEM-1", "itemData" : { "ISSN" : "0021-9797", "PMID" : "17095004", "abstract" : "A single-walled carbon nanotube (SWNT), which had been oxidized by incubation with a mixture of nitric acid and sulfuric acid to afford carboxyl groups at its ends, was incubated with an azo-type radical initiator carrying poly(2-methacryloyloxyethyl D-glucopyranoside) blocks at both ends (PMEGlc-initiator). Due to its high radical trapping activity, the SWNT could be coated with glycopolymers corresponding to the cloven macro-initiator (PMEGlc-SWNT). The PMEGlc-SWNT indicated a lectin (concanavalin A, Con A)-induced aggregation, and a buckey sheet composed of PMEGlc-SWNT could be used for the recovery of Con A from its aqueous solution. Furthermore, the carboxylated SWNT was also incubated with a terminal-aminated poly(N-isopropyl acrylamide) (PIPA) and 1-ethyl-3-(3-dimethylaminopropyl)carbodiimide HCl salt (PIPA-SWNT). The PIPA-SWNT indicated a definite temperature-responsiveness in the turbidity of its dispersion. These methods would be promising to modify SWNT with various functional polymers.", "author" : [ { "dropping-particle" : "", "family" : "Kitano", "given" : "Hiromi", "non-dropping-particle" : "", "parse-names" : false, "suffix" : "" }, { "dropping-particle" : "", "family" : "Tachimoto", "given" : "Kazutaka", "non-dropping-particle" : "", "parse-names" : false, "suffix" : "" }, { "dropping-particle" : "", "family" : "Anraku", "given" : "Yasutaka", "non-dropping-particle" : "", "parse-names" : false, "suffix" : "" } ], "container-title" : "J. Coll. Interface Sci.", "id" : "ITEM-1", "issue" : "1", "issued" : { "date-parts" : [ [ "2007", "2", "1" ] ] }, "note" : "DOI: 10.1016/j.jcis.2006.10.034", "page" : "28-33", "title" : "Functionalization of Single-Walled Carbon Nanotube by the Covalent Modification With Polymer Chains", "type" : "article-journal", "volume" : "306" }, "uris" : [ "http://www.mendeley.com/documents/?uuid=309bd5b1-5eca-4c8b-8f42-1d97dcc062e9" ] } ], "mendeley" : { "formattedCitation" : "[75]", "plainTextFormattedCitation" : "[75]", "previouslyFormattedCitation" : "[75]"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[75]</w:t>
            </w:r>
            <w:r w:rsidRPr="00284050">
              <w:rPr>
                <w:rFonts w:ascii="Calibri" w:hAnsi="Calibri"/>
                <w:sz w:val="20"/>
                <w:szCs w:val="20"/>
                <w:lang w:val="en-US"/>
              </w:rPr>
              <w:fldChar w:fldCharType="end"/>
            </w:r>
          </w:p>
        </w:tc>
      </w:tr>
      <w:tr w:rsidR="008D5F30" w:rsidRPr="00284050" w:rsidTr="000B73C8">
        <w:trPr>
          <w:trHeight w:val="918"/>
        </w:trPr>
        <w:tc>
          <w:tcPr>
            <w:tcW w:w="1136" w:type="dxa"/>
            <w:vMerge/>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A2077A">
            <w:pPr>
              <w:jc w:val="center"/>
              <w:rPr>
                <w:rFonts w:ascii="Calibri" w:hAnsi="Calibri"/>
                <w:b/>
                <w:sz w:val="20"/>
                <w:szCs w:val="20"/>
                <w:lang w:val="en-US"/>
              </w:rPr>
            </w:pPr>
          </w:p>
        </w:tc>
        <w:tc>
          <w:tcPr>
            <w:tcW w:w="311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p>
        </w:tc>
        <w:tc>
          <w:tcPr>
            <w:tcW w:w="1134" w:type="dxa"/>
            <w:tcBorders>
              <w:top w:val="single" w:sz="8" w:space="0" w:color="7F7F7F" w:themeColor="text1" w:themeTint="80"/>
              <w:left w:val="single" w:sz="4" w:space="0" w:color="auto"/>
              <w:bottom w:val="single" w:sz="8"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FRP</w:t>
            </w:r>
          </w:p>
        </w:tc>
        <w:tc>
          <w:tcPr>
            <w:tcW w:w="1701" w:type="dxa"/>
            <w:tcBorders>
              <w:top w:val="single" w:sz="8" w:space="0" w:color="7F7F7F" w:themeColor="text1" w:themeTint="80"/>
              <w:left w:val="single" w:sz="4" w:space="0" w:color="auto"/>
              <w:bottom w:val="single" w:sz="8"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Grafting-from</w:t>
            </w:r>
          </w:p>
        </w:tc>
        <w:tc>
          <w:tcPr>
            <w:tcW w:w="2693" w:type="dxa"/>
            <w:tcBorders>
              <w:top w:val="single" w:sz="8" w:space="0" w:color="7F7F7F" w:themeColor="text1" w:themeTint="80"/>
              <w:left w:val="single" w:sz="4" w:space="0" w:color="auto"/>
              <w:bottom w:val="single" w:sz="8"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SI-polymerization initiated by argon plasma</w:t>
            </w:r>
          </w:p>
        </w:tc>
        <w:tc>
          <w:tcPr>
            <w:tcW w:w="1276" w:type="dxa"/>
            <w:tcBorders>
              <w:top w:val="single" w:sz="8" w:space="0" w:color="7F7F7F" w:themeColor="text1" w:themeTint="80"/>
              <w:left w:val="single" w:sz="4" w:space="0" w:color="auto"/>
              <w:bottom w:val="single" w:sz="8"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t>
            </w:r>
          </w:p>
        </w:tc>
        <w:tc>
          <w:tcPr>
            <w:tcW w:w="1701" w:type="dxa"/>
            <w:tcBorders>
              <w:top w:val="single" w:sz="8" w:space="0" w:color="7F7F7F" w:themeColor="text1" w:themeTint="80"/>
              <w:left w:val="single" w:sz="4" w:space="0" w:color="auto"/>
              <w:bottom w:val="single" w:sz="8"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PET fiber</w:t>
            </w:r>
          </w:p>
        </w:tc>
        <w:tc>
          <w:tcPr>
            <w:tcW w:w="1276" w:type="dxa"/>
            <w:tcBorders>
              <w:top w:val="single" w:sz="8" w:space="0" w:color="7F7F7F" w:themeColor="text1" w:themeTint="80"/>
              <w:left w:val="single" w:sz="4" w:space="0" w:color="auto"/>
              <w:bottom w:val="single" w:sz="8"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8" w:space="0" w:color="7F7F7F" w:themeColor="text1" w:themeTint="80"/>
              <w:left w:val="single" w:sz="4" w:space="0" w:color="auto"/>
              <w:bottom w:val="single" w:sz="8" w:space="0" w:color="7F7F7F" w:themeColor="text1" w:themeTint="80"/>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920E4B" w:rsidRPr="00284050">
              <w:rPr>
                <w:rFonts w:ascii="Calibri" w:hAnsi="Calibri"/>
                <w:sz w:val="20"/>
                <w:szCs w:val="20"/>
                <w:lang w:val="en-US"/>
              </w:rPr>
              <w:instrText>ADDIN CSL_CITATION { "citationItems" : [ { "id" : "ITEM-1", "itemData" : { "ISSN" : "0743-7463", "PMID" : "17711314", "abstract" : "This study deals with the grafting of carbohydrate monomers on poly(ethylene terephthalate) fibers by double argon plasma treatment. Two monomers were used: allyl alpha-D-galactopyranoside and 2-methacryloxyethyl glucoside. The quantity of grafted carbohydrates was determined by phenol/sulfuric acid colorimetric titration. The graft density was observed to vary according to the monomer used. Allyl alpha-D-galactopyranoside yields to smaller graft densities compared to 2-methacryloxyethyl glucoside, suggesting transfer reactions occurring at the surface with allyl alpha-D-galactopyranoside. Fibers with the highest graft levels were obtained with the higher monomer concentration and the lower quantity of fiber treated in a plasma reactor. The grafting density can be modulated by the monomer concentration and mass of fiber exposed in the plasma reactor. For 0.5 mg of fibers, the graft densities for 23 and 68 mM allyl alpha-D-galactopyranoside are, respectively, 18 and 35 nmol/cm2. For 0.5 mg of fibers, the graft densities for 19 and 38 mM 2-methacryloxyethyl glucoside are, respectively, 150 and 250 nmol/cm2. Comparative study without the preactivation treatment shows the efficiency of the preactivation: for a mass of fiber of 0.5 mg and a 2-methacryloxyethyl glucoside concentration of 38 mM, the grafting density without plasma pretreatment is 38 nmol/cm2. Attenuated total reflectance Fourier transform infrared spectra confirmed the anchoring of the glycopolymer onto the poly(ethylene terephthalate) surfaces. Atomic force microscopy and scanning electronic microscopy pictures indicated their morphological changes.", "author" : [ { "dropping-particle" : "", "family" : "Bech", "given" : "Lo\u00efc", "non-dropping-particle" : "", "parse-names" : false, "suffix" : "" }, { "dropping-particle" : "", "family" : "Lepoittevin", "given" : "B\u00e9n\u00e9dicte", "non-dropping-particle" : "", "parse-names" : false, "suffix" : "" }, { "dropping-particle" : "", "family" : "Achhab", "given" : "Abdelhakim", "non-dropping-particle" : "El", "parse-names" : false, "suffix" : "" }, { "dropping-particle" : "", "family" : "Lepleux", "given" : "Emmanuel", "non-dropping-particle" : "", "parse-names" : false, "suffix" : "" }, { "dropping-particle" : "", "family" : "Teul\u00e9-Gay", "given" : "Lionel", "non-dropping-particle" : "", "parse-names" : false, "suffix" : "" }, { "dropping-particle" : "", "family" : "Boisse-Laporte", "given" : "Caroline", "non-dropping-particle" : "", "parse-names" : false, "suffix" : "" }, { "dropping-particle" : "", "family" : "Roger", "given" : "Philippe", "non-dropping-particle" : "", "parse-names" : false, "suffix" : "" } ], "container-title" : "Langmuir", "id" : "ITEM-1", "issue" : "20", "issued" : { "date-parts" : [ [ "2007", "9", "25" ] ] }, "note" : "quantification of sugar", "page" : "10348-10352", "title" : "Double Plasma Treatment-Induced Graft Polymerization of Carbohydrated Monomers on Poly(ethylene terephthalate) Fibers.", "type" : "article-journal", "volume" : "23" }, "uris" : [ "http://www.mendeley.com/documents/?uuid=a9a01fc0-6400-419a-a1c4-56a3000f8f53" ] } ], "mendeley" : { "formattedCitation" : "[32]", "plainTextFormattedCitation" : "[32]", "previouslyFormattedCitation" : "[32]"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[32]</w:t>
            </w:r>
            <w:r w:rsidRPr="00284050">
              <w:rPr>
                <w:rFonts w:ascii="Calibri" w:hAnsi="Calibri"/>
                <w:sz w:val="20"/>
                <w:szCs w:val="20"/>
                <w:lang w:val="en-US"/>
              </w:rPr>
              <w:fldChar w:fldCharType="end"/>
            </w:r>
          </w:p>
        </w:tc>
      </w:tr>
      <w:tr w:rsidR="008D5F30" w:rsidRPr="00284050" w:rsidTr="000B73C8">
        <w:tc>
          <w:tcPr>
            <w:tcW w:w="1136" w:type="dxa"/>
            <w:vMerge/>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A2077A">
            <w:pPr>
              <w:jc w:val="center"/>
              <w:rPr>
                <w:rFonts w:ascii="Calibri" w:hAnsi="Calibri"/>
                <w:b/>
                <w:sz w:val="20"/>
                <w:szCs w:val="20"/>
                <w:lang w:val="en-US"/>
              </w:rPr>
            </w:pPr>
          </w:p>
        </w:tc>
        <w:tc>
          <w:tcPr>
            <w:tcW w:w="311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p>
        </w:tc>
        <w:tc>
          <w:tcPr>
            <w:tcW w:w="1134" w:type="dxa"/>
            <w:tcBorders>
              <w:top w:val="single" w:sz="8" w:space="0" w:color="7F7F7F" w:themeColor="text1" w:themeTint="80"/>
              <w:left w:val="single" w:sz="4" w:space="0" w:color="auto"/>
              <w:bottom w:val="single" w:sz="8"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ATRP</w:t>
            </w:r>
          </w:p>
        </w:tc>
        <w:tc>
          <w:tcPr>
            <w:tcW w:w="1701" w:type="dxa"/>
            <w:tcBorders>
              <w:top w:val="single" w:sz="8" w:space="0" w:color="7F7F7F" w:themeColor="text1" w:themeTint="80"/>
              <w:left w:val="single" w:sz="4" w:space="0" w:color="auto"/>
              <w:bottom w:val="single" w:sz="8"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Grafting-onto</w:t>
            </w:r>
          </w:p>
        </w:tc>
        <w:tc>
          <w:tcPr>
            <w:tcW w:w="2693" w:type="dxa"/>
            <w:tcBorders>
              <w:top w:val="single" w:sz="8" w:space="0" w:color="7F7F7F" w:themeColor="text1" w:themeTint="80"/>
              <w:left w:val="single" w:sz="4" w:space="0" w:color="auto"/>
              <w:bottom w:val="single" w:sz="8"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 xml:space="preserve">Disulfide + gold colloid, </w:t>
            </w:r>
            <w:r w:rsidRPr="00284050">
              <w:rPr>
                <w:rFonts w:ascii="Calibri" w:hAnsi="Calibri"/>
                <w:sz w:val="20"/>
                <w:szCs w:val="20"/>
                <w:lang w:val="en-US"/>
              </w:rPr>
              <w:br/>
              <w:t>gold colloid immobilized onto glass</w:t>
            </w:r>
          </w:p>
        </w:tc>
        <w:tc>
          <w:tcPr>
            <w:tcW w:w="1276" w:type="dxa"/>
            <w:tcBorders>
              <w:top w:val="single" w:sz="8" w:space="0" w:color="7F7F7F" w:themeColor="text1" w:themeTint="80"/>
              <w:left w:val="single" w:sz="4" w:space="0" w:color="auto"/>
              <w:bottom w:val="single" w:sz="8" w:space="0" w:color="7F7F7F" w:themeColor="text1" w:themeTint="80"/>
              <w:right w:val="single" w:sz="4" w:space="0" w:color="auto"/>
            </w:tcBorders>
            <w:shd w:val="clear" w:color="auto" w:fill="auto"/>
            <w:vAlign w:val="center"/>
          </w:tcPr>
          <w:p w:rsidR="008D5F30" w:rsidRPr="00284050" w:rsidRDefault="00A567D2" w:rsidP="00C93361">
            <w:pPr>
              <w:jc w:val="center"/>
              <w:rPr>
                <w:rFonts w:ascii="Calibri" w:hAnsi="Calibri"/>
                <w:sz w:val="20"/>
                <w:szCs w:val="20"/>
                <w:lang w:val="en-US"/>
              </w:rPr>
            </w:pPr>
            <w:r w:rsidRPr="00284050">
              <w:rPr>
                <w:rFonts w:ascii="Calibri" w:hAnsi="Calibri"/>
                <w:sz w:val="20"/>
                <w:szCs w:val="20"/>
                <w:lang w:val="en-US"/>
              </w:rPr>
              <w:t>β</w:t>
            </w:r>
            <w:r w:rsidR="008D5F30" w:rsidRPr="00284050">
              <w:rPr>
                <w:rFonts w:ascii="Calibri" w:hAnsi="Calibri"/>
                <w:sz w:val="20"/>
                <w:szCs w:val="20"/>
                <w:lang w:val="en-US"/>
              </w:rPr>
              <w:t>-amyloid protein, lysozyme,</w:t>
            </w:r>
            <w:r w:rsidR="008D5F30" w:rsidRPr="00284050">
              <w:rPr>
                <w:rFonts w:ascii="Calibri" w:hAnsi="Calibri"/>
                <w:sz w:val="20"/>
                <w:szCs w:val="20"/>
                <w:lang w:val="en-US"/>
              </w:rPr>
              <w:br/>
              <w:t>BSA</w:t>
            </w:r>
          </w:p>
        </w:tc>
        <w:tc>
          <w:tcPr>
            <w:tcW w:w="1701" w:type="dxa"/>
            <w:tcBorders>
              <w:top w:val="single" w:sz="8" w:space="0" w:color="7F7F7F" w:themeColor="text1" w:themeTint="80"/>
              <w:left w:val="single" w:sz="4" w:space="0" w:color="auto"/>
              <w:bottom w:val="single" w:sz="8"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Gold colloid on glass</w:t>
            </w:r>
          </w:p>
        </w:tc>
        <w:tc>
          <w:tcPr>
            <w:tcW w:w="1276" w:type="dxa"/>
            <w:tcBorders>
              <w:top w:val="single" w:sz="8" w:space="0" w:color="7F7F7F" w:themeColor="text1" w:themeTint="80"/>
              <w:left w:val="single" w:sz="4" w:space="0" w:color="auto"/>
              <w:bottom w:val="single" w:sz="8"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8" w:space="0" w:color="7F7F7F" w:themeColor="text1" w:themeTint="80"/>
              <w:left w:val="single" w:sz="4" w:space="0" w:color="auto"/>
              <w:bottom w:val="single" w:sz="8" w:space="0" w:color="7F7F7F" w:themeColor="text1" w:themeTint="80"/>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697AA2" w:rsidRPr="00284050">
              <w:rPr>
                <w:rFonts w:ascii="Calibri" w:hAnsi="Calibri"/>
                <w:sz w:val="20"/>
                <w:szCs w:val="20"/>
                <w:lang w:val="en-US"/>
              </w:rPr>
              <w:instrText>ADDIN CSL_CITATION { "citationItems" : [ { "id" : "ITEM-1", "itemData" : { "ISSN" : "1873-4367", "PMID" : "22305636", "abstract" : "A glycopolymer obtained by living radical polymerization of glucose-carrying vinyl monomer was sulfated and accumulated as a polymer brush on a gold colloid-immobilized glass. Binding processes of various proteins to sulfated glucose residues in the brush were examined by the increase in absorbance with a help of localized surface plasmon resonance. \u03b2-Amyloid protein (A\u03b2) bound to the sulfated glycopolymer brush, whereas no binding to the non-sulfated one. An AFM image of A\u03b2 aggregates on the sulfated brush was ellipsoidal, whereas no-shaped aggregation of A\u03b2 on the poly(methacrylic acid) and poly[2-(dimethylamino)ethyl methacrylate] brushes. The present results indicate the importance of balance between electrostatic attraction and repulsion in the folding-aggregation phenomena of A\u03b2 at the surface of glycopolymers.", "author" : [ { "dropping-particle" : "", "family" : "Kitano", "given" : "Hiromi", "non-dropping-particle" : "", "parse-names" : false, "suffix" : "" }, { "dropping-particle" : "", "family" : "Saito", "given" : "Daisuke", "non-dropping-particle" : "", "parse-names" : false, "suffix" : "" }, { "dropping-particle" : "", "family" : "Kamada", "given" : "Tomohiro", "non-dropping-particle" : "", "parse-names" : false, "suffix" : "" }, { "dropping-particle" : "", "family" : "Gemmei-Ide", "given" : "Makoto", "non-dropping-particle" : "", "parse-names" : false, "suffix" : "" } ], "container-title" : "Coll. Surf. B: Bioint.", "id" : "ITEM-1", "issued" : { "date-parts" : [ [ "2012", "5", "1" ] ] }, "note" : "DOI: 10.1016/j.colsurfb.2012.01.010", "page" : "219-225", "publisher" : "Elsevier B.V.", "title" : "Binding of \u03b2-Amyloid to Sulfated Sugar Residues in a Polymer Brush", "type" : "article-journal", "volume" : "93" }, "uris" : [ "http://www.mendeley.com/documents/?uuid=bfc31ea5-d887-4e84-b555-6089c18fc2f6" ] } ], "mendeley" : { "formattedCitation" : "[93]", "plainTextFormattedCitation" : "[93]", "previouslyFormattedCitation" : "[93]"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[93]</w:t>
            </w:r>
            <w:r w:rsidRPr="00284050">
              <w:rPr>
                <w:rFonts w:ascii="Calibri" w:hAnsi="Calibri"/>
                <w:sz w:val="20"/>
                <w:szCs w:val="20"/>
                <w:lang w:val="en-US"/>
              </w:rPr>
              <w:fldChar w:fldCharType="end"/>
            </w:r>
          </w:p>
        </w:tc>
      </w:tr>
      <w:tr w:rsidR="008D5F30" w:rsidRPr="00284050" w:rsidTr="000B73C8">
        <w:trPr>
          <w:trHeight w:val="516"/>
        </w:trPr>
        <w:tc>
          <w:tcPr>
            <w:tcW w:w="1136" w:type="dxa"/>
            <w:vMerge/>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A2077A">
            <w:pPr>
              <w:jc w:val="center"/>
              <w:rPr>
                <w:rFonts w:ascii="Calibri" w:hAnsi="Calibri"/>
                <w:b/>
                <w:sz w:val="20"/>
                <w:szCs w:val="20"/>
                <w:lang w:val="en-US"/>
              </w:rPr>
            </w:pPr>
          </w:p>
        </w:tc>
        <w:tc>
          <w:tcPr>
            <w:tcW w:w="311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p>
        </w:tc>
        <w:tc>
          <w:tcPr>
            <w:tcW w:w="1134" w:type="dxa"/>
            <w:tcBorders>
              <w:top w:val="single" w:sz="8" w:space="0" w:color="7F7F7F" w:themeColor="text1" w:themeTint="80"/>
              <w:left w:val="single" w:sz="4" w:space="0" w:color="auto"/>
              <w:bottom w:val="single" w:sz="8"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FRP</w:t>
            </w:r>
          </w:p>
        </w:tc>
        <w:tc>
          <w:tcPr>
            <w:tcW w:w="1701" w:type="dxa"/>
            <w:tcBorders>
              <w:top w:val="single" w:sz="8" w:space="0" w:color="7F7F7F" w:themeColor="text1" w:themeTint="80"/>
              <w:left w:val="single" w:sz="4" w:space="0" w:color="auto"/>
              <w:bottom w:val="single" w:sz="8"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Grafting-onto</w:t>
            </w:r>
          </w:p>
        </w:tc>
        <w:tc>
          <w:tcPr>
            <w:tcW w:w="2693" w:type="dxa"/>
            <w:tcBorders>
              <w:top w:val="single" w:sz="8" w:space="0" w:color="7F7F7F" w:themeColor="text1" w:themeTint="80"/>
              <w:left w:val="single" w:sz="4" w:space="0" w:color="auto"/>
              <w:bottom w:val="single" w:sz="8"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Disulfide + Silver</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Disulfide + Gold</w:t>
            </w:r>
          </w:p>
        </w:tc>
        <w:tc>
          <w:tcPr>
            <w:tcW w:w="1276" w:type="dxa"/>
            <w:tcBorders>
              <w:top w:val="single" w:sz="8" w:space="0" w:color="7F7F7F" w:themeColor="text1" w:themeTint="80"/>
              <w:left w:val="single" w:sz="4" w:space="0" w:color="auto"/>
              <w:bottom w:val="single" w:sz="8"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ConA</w:t>
            </w:r>
          </w:p>
        </w:tc>
        <w:tc>
          <w:tcPr>
            <w:tcW w:w="1701" w:type="dxa"/>
            <w:tcBorders>
              <w:top w:val="single" w:sz="8" w:space="0" w:color="7F7F7F" w:themeColor="text1" w:themeTint="80"/>
              <w:left w:val="single" w:sz="4" w:space="0" w:color="auto"/>
              <w:bottom w:val="single" w:sz="8"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Silver nanoparticles</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Gold surface</w:t>
            </w:r>
          </w:p>
        </w:tc>
        <w:tc>
          <w:tcPr>
            <w:tcW w:w="1276" w:type="dxa"/>
            <w:tcBorders>
              <w:top w:val="single" w:sz="8" w:space="0" w:color="7F7F7F" w:themeColor="text1" w:themeTint="80"/>
              <w:left w:val="single" w:sz="4" w:space="0" w:color="auto"/>
              <w:bottom w:val="single" w:sz="8"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8" w:space="0" w:color="7F7F7F" w:themeColor="text1" w:themeTint="80"/>
              <w:left w:val="single" w:sz="4" w:space="0" w:color="auto"/>
              <w:bottom w:val="single" w:sz="8" w:space="0" w:color="7F7F7F" w:themeColor="text1" w:themeTint="80"/>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816EA4" w:rsidRPr="00284050">
              <w:rPr>
                <w:rFonts w:ascii="Calibri" w:hAnsi="Calibri"/>
                <w:sz w:val="20"/>
                <w:szCs w:val="20"/>
                <w:lang w:val="en-US"/>
              </w:rPr>
              <w:instrText>ADDIN CSL_CITATION { "citationItems" : [ { "id" : "ITEM-1", "itemData" : { "author" : [ { "dropping-particle" : "", "family" : "Yoshizumi", "given" : "Akira", "non-dropping-particle" : "", "parse-names" : false, "suffix" : "" }, { "dropping-particle" : "", "family" : "Kanayama", "given" : "Naoki", "non-dropping-particle" : "", "parse-names" : false, "suffix" : "" }, { "dropping-particle" : "", "family" : "Maehara", "given" : "Yukari", "non-dropping-particle" : "", "parse-names" : false, "suffix" : "" }, { "dropping-particle" : "", "family" : "Ide", "given" : "Makoto", "non-dropping-particle" : "", "parse-names" : false, "suffix" : "" }, { "dropping-particle" : "", "family" : "Kitano", "given" : "Hiromi", "non-dropping-particle" : "", "parse-names" : false, "suffix" : "" } ], "container-title" : "Langmuir", "id" : "ITEM-1", "issue" : "5", "issued" : { "date-parts" : [ [ "1999" ] ] }, "page" : "482-488", "title" : "Self-Assembled Monolayer of Sugar-Carrying Polymer Chain: Sugar Balls from 2-Methacryloyloxyethyl D-Glucopyranoside", "type" : "article-journal", "volume" : "15" }, "uris" : [ "http://www.mendeley.com/documents/?uuid=e057ef35-147b-414c-a23c-23d07cf39598" ] } ], "mendeley" : { "formattedCitation" : "[76]", "plainTextFormattedCitation" : "[76]", "previouslyFormattedCitation" : "[76]"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[76]</w:t>
            </w:r>
            <w:r w:rsidRPr="00284050">
              <w:rPr>
                <w:rFonts w:ascii="Calibri" w:hAnsi="Calibri"/>
                <w:sz w:val="20"/>
                <w:szCs w:val="20"/>
                <w:lang w:val="en-US"/>
              </w:rPr>
              <w:fldChar w:fldCharType="end"/>
            </w:r>
          </w:p>
        </w:tc>
      </w:tr>
      <w:tr w:rsidR="008D5F30" w:rsidRPr="00284050" w:rsidTr="000B73C8">
        <w:trPr>
          <w:trHeight w:val="986"/>
        </w:trPr>
        <w:tc>
          <w:tcPr>
            <w:tcW w:w="1136" w:type="dxa"/>
            <w:vMerge/>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A2077A">
            <w:pPr>
              <w:jc w:val="center"/>
              <w:rPr>
                <w:rFonts w:ascii="Calibri" w:hAnsi="Calibri"/>
                <w:b/>
                <w:sz w:val="20"/>
                <w:szCs w:val="20"/>
                <w:lang w:val="en-US"/>
              </w:rPr>
            </w:pPr>
          </w:p>
        </w:tc>
        <w:tc>
          <w:tcPr>
            <w:tcW w:w="311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p>
        </w:tc>
        <w:tc>
          <w:tcPr>
            <w:tcW w:w="1134" w:type="dxa"/>
            <w:tcBorders>
              <w:top w:val="single" w:sz="8" w:space="0" w:color="7F7F7F" w:themeColor="text1" w:themeTint="80"/>
              <w:left w:val="single" w:sz="4" w:space="0" w:color="auto"/>
              <w:bottom w:val="single" w:sz="8"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FRP</w:t>
            </w:r>
          </w:p>
        </w:tc>
        <w:tc>
          <w:tcPr>
            <w:tcW w:w="1701" w:type="dxa"/>
            <w:tcBorders>
              <w:top w:val="single" w:sz="8" w:space="0" w:color="7F7F7F" w:themeColor="text1" w:themeTint="80"/>
              <w:left w:val="single" w:sz="4" w:space="0" w:color="auto"/>
              <w:bottom w:val="single" w:sz="8"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Grafting-onto</w:t>
            </w:r>
          </w:p>
        </w:tc>
        <w:tc>
          <w:tcPr>
            <w:tcW w:w="2693" w:type="dxa"/>
            <w:tcBorders>
              <w:top w:val="single" w:sz="8" w:space="0" w:color="7F7F7F" w:themeColor="text1" w:themeTint="80"/>
              <w:left w:val="single" w:sz="4" w:space="0" w:color="auto"/>
              <w:bottom w:val="single" w:sz="8"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Disulfide + Gold</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Disulfide + Silver</w:t>
            </w:r>
          </w:p>
        </w:tc>
        <w:tc>
          <w:tcPr>
            <w:tcW w:w="1276" w:type="dxa"/>
            <w:tcBorders>
              <w:top w:val="single" w:sz="8" w:space="0" w:color="7F7F7F" w:themeColor="text1" w:themeTint="80"/>
              <w:left w:val="single" w:sz="4" w:space="0" w:color="auto"/>
              <w:bottom w:val="single" w:sz="8"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ConA</w:t>
            </w:r>
          </w:p>
        </w:tc>
        <w:tc>
          <w:tcPr>
            <w:tcW w:w="1701" w:type="dxa"/>
            <w:tcBorders>
              <w:top w:val="single" w:sz="8" w:space="0" w:color="7F7F7F" w:themeColor="text1" w:themeTint="80"/>
              <w:left w:val="single" w:sz="4" w:space="0" w:color="auto"/>
              <w:bottom w:val="single" w:sz="8"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Gold, silver</w:t>
            </w:r>
          </w:p>
        </w:tc>
        <w:tc>
          <w:tcPr>
            <w:tcW w:w="1276" w:type="dxa"/>
            <w:tcBorders>
              <w:top w:val="single" w:sz="8" w:space="0" w:color="7F7F7F" w:themeColor="text1" w:themeTint="80"/>
              <w:left w:val="single" w:sz="4" w:space="0" w:color="auto"/>
              <w:bottom w:val="single" w:sz="8"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8" w:space="0" w:color="7F7F7F" w:themeColor="text1" w:themeTint="80"/>
              <w:left w:val="single" w:sz="4" w:space="0" w:color="auto"/>
              <w:bottom w:val="single" w:sz="8" w:space="0" w:color="7F7F7F" w:themeColor="text1" w:themeTint="80"/>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697AA2" w:rsidRPr="00284050">
              <w:rPr>
                <w:rFonts w:ascii="Calibri" w:hAnsi="Calibri"/>
                <w:sz w:val="20"/>
                <w:szCs w:val="20"/>
                <w:lang w:val="en-US"/>
              </w:rPr>
              <w:instrText>ADDIN CSL_CITATION { "citationItems" : [ { "id" : "ITEM-1", "itemData" : { "ISSN" : "0743-7463", "author" : [ { "dropping-particle" : "", "family" : "Kitano", "given" : "Hiromi", "non-dropping-particle" : "", "parse-names" : false, "suffix" : "" }, { "dropping-particle" : "", "family" : "Ohhori", "given" : "Kazuhiko", "non-dropping-particle" : "", "parse-names" : false, "suffix" : "" } ], "container-title" : "Langmuir", "id" : "ITEM-1", "issue" : "6", "issued" : { "date-parts" : [ [ "2001", "3" ] ] }, "page" : "1878-1884", "title" : "Accumulation of Functional Block Telomers on Metal Surfaces", "type" : "article-journal", "volume" : "17" }, "uris" : [ "http://www.mendeley.com/documents/?uuid=a94ad0a8-0541-451e-b46d-2ed9c1d613f3" ] } ], "mendeley" : { "formattedCitation" : "[94]", "plainTextFormattedCitation" : "[94]", "previouslyFormattedCitation" : "[94]"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[94]</w:t>
            </w:r>
            <w:r w:rsidRPr="00284050">
              <w:rPr>
                <w:rFonts w:ascii="Calibri" w:hAnsi="Calibri"/>
                <w:sz w:val="20"/>
                <w:szCs w:val="20"/>
                <w:lang w:val="en-US"/>
              </w:rPr>
              <w:fldChar w:fldCharType="end"/>
            </w:r>
          </w:p>
        </w:tc>
      </w:tr>
      <w:tr w:rsidR="008D5F30" w:rsidRPr="00284050" w:rsidTr="000B73C8">
        <w:trPr>
          <w:trHeight w:val="1267"/>
        </w:trPr>
        <w:tc>
          <w:tcPr>
            <w:tcW w:w="1136" w:type="dxa"/>
            <w:vMerge/>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A2077A">
            <w:pPr>
              <w:jc w:val="center"/>
              <w:rPr>
                <w:rFonts w:ascii="Calibri" w:hAnsi="Calibri"/>
                <w:b/>
                <w:sz w:val="20"/>
                <w:szCs w:val="20"/>
                <w:lang w:val="en-US"/>
              </w:rPr>
            </w:pPr>
          </w:p>
        </w:tc>
        <w:tc>
          <w:tcPr>
            <w:tcW w:w="311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p>
        </w:tc>
        <w:tc>
          <w:tcPr>
            <w:tcW w:w="1134" w:type="dxa"/>
            <w:tcBorders>
              <w:top w:val="single" w:sz="8" w:space="0" w:color="7F7F7F" w:themeColor="text1" w:themeTint="80"/>
              <w:left w:val="single" w:sz="4" w:space="0" w:color="auto"/>
              <w:bottom w:val="single" w:sz="8"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FRP</w:t>
            </w:r>
          </w:p>
        </w:tc>
        <w:tc>
          <w:tcPr>
            <w:tcW w:w="1701" w:type="dxa"/>
            <w:tcBorders>
              <w:top w:val="single" w:sz="8" w:space="0" w:color="7F7F7F" w:themeColor="text1" w:themeTint="80"/>
              <w:left w:val="single" w:sz="4" w:space="0" w:color="auto"/>
              <w:bottom w:val="single" w:sz="8"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Particle formation</w:t>
            </w:r>
          </w:p>
        </w:tc>
        <w:tc>
          <w:tcPr>
            <w:tcW w:w="2693" w:type="dxa"/>
            <w:tcBorders>
              <w:top w:val="single" w:sz="8" w:space="0" w:color="7F7F7F" w:themeColor="text1" w:themeTint="80"/>
              <w:left w:val="single" w:sz="4" w:space="0" w:color="auto"/>
              <w:bottom w:val="single" w:sz="8"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t>
            </w:r>
          </w:p>
        </w:tc>
        <w:tc>
          <w:tcPr>
            <w:tcW w:w="1276" w:type="dxa"/>
            <w:tcBorders>
              <w:top w:val="single" w:sz="8" w:space="0" w:color="7F7F7F" w:themeColor="text1" w:themeTint="80"/>
              <w:left w:val="single" w:sz="4" w:space="0" w:color="auto"/>
              <w:bottom w:val="single" w:sz="8"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ConA</w:t>
            </w:r>
          </w:p>
        </w:tc>
        <w:tc>
          <w:tcPr>
            <w:tcW w:w="1701" w:type="dxa"/>
            <w:tcBorders>
              <w:top w:val="single" w:sz="8" w:space="0" w:color="7F7F7F" w:themeColor="text1" w:themeTint="80"/>
              <w:left w:val="single" w:sz="4" w:space="0" w:color="auto"/>
              <w:bottom w:val="single" w:sz="8"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PS particle</w:t>
            </w:r>
          </w:p>
        </w:tc>
        <w:tc>
          <w:tcPr>
            <w:tcW w:w="1276" w:type="dxa"/>
            <w:tcBorders>
              <w:top w:val="single" w:sz="8" w:space="0" w:color="7F7F7F" w:themeColor="text1" w:themeTint="80"/>
              <w:left w:val="single" w:sz="4" w:space="0" w:color="auto"/>
              <w:bottom w:val="single" w:sz="8"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8" w:space="0" w:color="7F7F7F" w:themeColor="text1" w:themeTint="80"/>
              <w:left w:val="single" w:sz="4" w:space="0" w:color="auto"/>
              <w:bottom w:val="single" w:sz="8" w:space="0" w:color="7F7F7F" w:themeColor="text1" w:themeTint="80"/>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FB30C9" w:rsidRPr="00284050">
              <w:rPr>
                <w:rFonts w:ascii="Calibri" w:hAnsi="Calibri"/>
                <w:sz w:val="20"/>
                <w:szCs w:val="20"/>
                <w:lang w:val="en-US"/>
              </w:rPr>
              <w:instrText>ADDIN CSL_CITATION { "citationItems" : [ { "id" : "ITEM-1", "itemData" : { "abstract" : "Polymeric nanospheres with a polystyrene core and a glucosyloxyethyl methacrylate (GEMA) oligomer corona were synthesized by the free radical coplymerization of styrene (M1) plus a GEMA macromonomer (M2) at various molar ratios (M1/M2 ) 50-150) in the presence of AIBN (1 mol % to the total monomer) in an ethanol/water (3/2, v/v) solvent. The size of the nanospheres was controlled from 300 to 620 nm by altering the monomer ratio. The size distributions were significantly narrow. The amount of glucose conjugated per unit surface area of the nanosphere, which was analyzed by the anthron-sulfuric acid method, was 1.01-2.28 \u00b5gcm-1, which increased with an increase in size. The transmittance of a solution of dispersed nanospheres (the corresponding glucose concentration was 73 \u00b5M) increased by the addition of the glucose- binding protein concanavalin A (Con A) (1-50 \u00b5M), indicating that the nanospheres were being precipitated by the cross-linking of ConA. An enzyme-linked lectin assay (ELLA) revealed that Con A bound to the glucose on the nanospheres 250-700-fold more than to monomeric glucose. The binding activity to the nanospheres was less than that to a GEMA oligomer, and decreased with an increase in the amount of GEMA oligomer grafted onto the nanosphere, possibly because of steric hindrance of the lectin binding to the glucose on the nanospheres. The polystyrene core-glycopolymer corona nanosphere is a useful material for", "author" : [ { "dropping-particle" : "", "family" : "Serizawa", "given" : "Takeshi", "non-dropping-particle" : "", "parse-names" : false, "suffix" : "" }, { "dropping-particle" : "", "family" : "Yasunaga", "given" : "Satoshi", "non-dropping-particle" : "", "parse-names" : false, "suffix" : "" }, { "dropping-particle" : "", "family" : "Akashi", "given" : "Mitsuru", "non-dropping-particle" : "", "parse-names" : false, "suffix" : "" } ], "container-title" : "Biomacromolecules", "id" : "ITEM-1", "issued" : { "date-parts" : [ [ "2001" ] ] }, "page" : "469-475", "title" : "Synthesis and Lectin Recognition of Polystyrene Core-Glycopolymer Corona Nanospheres", "type" : "article-journal", "volume" : "2" }, "uris" : [ "http://www.mendeley.com/documents/?uuid=e0c7c8e2-cde7-488c-96b7-afdec4bccb4d" ] } ], "mendeley" : { "formattedCitation" : "[122]", "plainTextFormattedCitation" : "[122]", "previouslyFormattedCitation" : "[122]"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[122]</w:t>
            </w:r>
            <w:r w:rsidRPr="00284050">
              <w:rPr>
                <w:rFonts w:ascii="Calibri" w:hAnsi="Calibri"/>
                <w:sz w:val="20"/>
                <w:szCs w:val="20"/>
                <w:lang w:val="en-US"/>
              </w:rPr>
              <w:fldChar w:fldCharType="end"/>
            </w:r>
          </w:p>
        </w:tc>
      </w:tr>
      <w:tr w:rsidR="008D5F30" w:rsidRPr="00284050" w:rsidTr="000B73C8">
        <w:trPr>
          <w:trHeight w:val="1112"/>
        </w:trPr>
        <w:tc>
          <w:tcPr>
            <w:tcW w:w="1136" w:type="dxa"/>
            <w:vMerge w:val="restart"/>
            <w:tcBorders>
              <w:top w:val="single" w:sz="12" w:space="0" w:color="auto"/>
              <w:left w:val="single" w:sz="4" w:space="0" w:color="auto"/>
              <w:right w:val="single" w:sz="4" w:space="0" w:color="auto"/>
            </w:tcBorders>
            <w:shd w:val="clear" w:color="auto" w:fill="auto"/>
            <w:vAlign w:val="center"/>
          </w:tcPr>
          <w:p w:rsidR="008D5F30" w:rsidRPr="00284050" w:rsidRDefault="008D5F30" w:rsidP="00CB652B">
            <w:pPr>
              <w:pStyle w:val="Tabelle5"/>
            </w:pPr>
            <w:bookmarkStart w:id="91" w:name="_Ref381274466"/>
          </w:p>
        </w:tc>
        <w:bookmarkEnd w:id="91"/>
        <w:tc>
          <w:tcPr>
            <w:tcW w:w="3118" w:type="dxa"/>
            <w:vMerge w:val="restart"/>
            <w:tcBorders>
              <w:top w:val="single" w:sz="12" w:space="0" w:color="auto"/>
              <w:left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object w:dxaOrig="2430" w:dyaOrig="840">
                <v:shape id="_x0000_i1081" type="#_x0000_t75" style="width:121.6pt;height:41.6pt" o:ole="">
                  <v:imagedata r:id="rId138" o:title=""/>
                </v:shape>
                <o:OLEObject Type="Embed" ProgID="ChemDraw.Document.6.0" ShapeID="_x0000_i1081" DrawAspect="Content" ObjectID="_1381406093" r:id="rId139"/>
              </w:object>
            </w:r>
          </w:p>
        </w:tc>
        <w:tc>
          <w:tcPr>
            <w:tcW w:w="1134"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ATRP</w:t>
            </w:r>
          </w:p>
        </w:tc>
        <w:tc>
          <w:tcPr>
            <w:tcW w:w="1701"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Grafting-from</w:t>
            </w:r>
          </w:p>
        </w:tc>
        <w:tc>
          <w:tcPr>
            <w:tcW w:w="2693"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SI-ATRP</w:t>
            </w:r>
          </w:p>
        </w:tc>
        <w:tc>
          <w:tcPr>
            <w:tcW w:w="1276"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t>
            </w:r>
          </w:p>
        </w:tc>
        <w:tc>
          <w:tcPr>
            <w:tcW w:w="1701"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Silicon waver</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Gold surface</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PS particles</w:t>
            </w:r>
          </w:p>
        </w:tc>
        <w:tc>
          <w:tcPr>
            <w:tcW w:w="1276"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9A3854" w:rsidRPr="00284050">
              <w:rPr>
                <w:rFonts w:ascii="Calibri" w:hAnsi="Calibri"/>
                <w:sz w:val="20"/>
                <w:szCs w:val="20"/>
                <w:lang w:val="en-US"/>
              </w:rPr>
              <w:instrText>ADDIN CSL_CITATION { "citationItems" : [ { "id" : "ITEM-1", "itemData" : { "ISSN" : "2192-2640", "PMID" : "23184724", "abstract" : "Glycocalyx mimicking glycopolymer brushes presenting mannose, galactose and glucose residues in the pyranose form, similar to those present on cell surfaces, were synthesized on planar substrates (Si wafer, gold chip) and monodispersed polystyrene (PS) particles, and the interaction of blood to these surfaces were studied using various methods with the goal of producing a hemocompatible surface. Surface plasmon resonance (SPR) spectroscopy and gel analyses showed that the total protein adsorption from plasma was greatly reduced, as low as 24.3 ng/cm(2) from undiluted plasma on the glucose carrying brush. The protein adsorption decreased with increasing grafting density of the brushes. It was also found that the protein adsorption varied with the anticoagulant used for blood collection; much higher amount of protein was adsorbed from heparinzied plasma than citrated plasma. Proteomics protein identification analysis revealed that protein adsorption from plasma depended on the type of sugar residue present on the surface as well as the type of anticoagulant. All the three types of glycopolymer brushes showed similar level of platelet activation as that of buffer control irrespective of the nature of carbohydrate residue. However, the number of adhered platelet and their morphology depended on the type of carbohydrate residue present on the brush. On glucose brush, the extent of platelet adhesion and spreading was significantly lowered compared to other brushes. All the glycopolymer brushes were neutral to blood coagulation as indicated by thromboelastography analysis. The glucose brush gave a slightly longer initial coagulation time suggesting that this surface may be more biocompatible. Our data demonstrate that the structure of carbohydrate residue is an important factor in the design of synthetic blood contacting surface based on glycopolymer.", "author" : [ { "dropping-particle" : "", "family" : "Yu", "given" : "Kai", "non-dropping-particle" : "", "parse-names" : false, "suffix" : "" }, { "dropping-particle" : "", "family" : "Lai", "given" : "Benjamin F L", "non-dropping-particle" : "", "parse-names" : false, "suffix" : "" }, { "dropping-particle" : "", "family" : "Kizhakkedathu", "given" : "Jayachandran N", "non-dropping-particle" : "", "parse-names" : false, "suffix" : "" } ], "container-title" : "Adv. Healthcare Mater.", "id" : "ITEM-1", "issue" : "2", "issued" : { "date-parts" : [ [ "2012", "3" ] ] }, "page" : "199-213", "title" : "Carbohydrate Structure Dependent Hemocompatibility of Biomimetic Functional Polymer Brushes on Surfaces", "type" : "article-journal", "volume" : "1" }, "uris" : [ "http://www.mendeley.com/documents/?uuid=747b0c4c-e8ae-4072-b777-469faf7ed169" ] } ], "mendeley" : { "formattedCitation" : "[43]", "plainTextFormattedCitation" : "[43]", "previouslyFormattedCitation" : "[43]"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[43]</w:t>
            </w:r>
            <w:r w:rsidRPr="00284050">
              <w:rPr>
                <w:rFonts w:ascii="Calibri" w:hAnsi="Calibri"/>
                <w:sz w:val="20"/>
                <w:szCs w:val="20"/>
                <w:lang w:val="en-US"/>
              </w:rPr>
              <w:fldChar w:fldCharType="end"/>
            </w:r>
          </w:p>
        </w:tc>
      </w:tr>
      <w:tr w:rsidR="008D5F30" w:rsidRPr="00284050" w:rsidTr="000B73C8">
        <w:trPr>
          <w:trHeight w:val="837"/>
        </w:trPr>
        <w:tc>
          <w:tcPr>
            <w:tcW w:w="1136" w:type="dxa"/>
            <w:vMerge/>
            <w:tcBorders>
              <w:left w:val="single" w:sz="4" w:space="0" w:color="auto"/>
              <w:bottom w:val="single" w:sz="12"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p>
        </w:tc>
        <w:tc>
          <w:tcPr>
            <w:tcW w:w="1134"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8A71B7">
            <w:pPr>
              <w:jc w:val="center"/>
              <w:rPr>
                <w:rFonts w:ascii="Calibri" w:hAnsi="Calibri"/>
                <w:sz w:val="20"/>
                <w:szCs w:val="20"/>
                <w:lang w:val="en-US"/>
              </w:rPr>
            </w:pPr>
            <w:r w:rsidRPr="00284050">
              <w:rPr>
                <w:rFonts w:ascii="Calibri" w:hAnsi="Calibri"/>
                <w:sz w:val="20"/>
                <w:szCs w:val="20"/>
                <w:lang w:val="en-US"/>
              </w:rPr>
              <w:t>ATRP</w:t>
            </w:r>
          </w:p>
        </w:tc>
        <w:tc>
          <w:tcPr>
            <w:tcW w:w="1701"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8A71B7">
            <w:pPr>
              <w:jc w:val="center"/>
              <w:rPr>
                <w:rFonts w:ascii="Calibri" w:hAnsi="Calibri"/>
                <w:sz w:val="20"/>
                <w:szCs w:val="20"/>
                <w:lang w:val="en-US"/>
              </w:rPr>
            </w:pPr>
            <w:r w:rsidRPr="00284050">
              <w:rPr>
                <w:rFonts w:ascii="Calibri" w:hAnsi="Calibri"/>
                <w:sz w:val="20"/>
                <w:szCs w:val="20"/>
                <w:lang w:val="en-US"/>
              </w:rPr>
              <w:t>Grafting-from</w:t>
            </w:r>
          </w:p>
        </w:tc>
        <w:tc>
          <w:tcPr>
            <w:tcW w:w="2693"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8A71B7">
            <w:pPr>
              <w:jc w:val="center"/>
              <w:rPr>
                <w:rFonts w:ascii="Calibri" w:hAnsi="Calibri"/>
                <w:sz w:val="20"/>
                <w:szCs w:val="20"/>
                <w:lang w:val="en-US"/>
              </w:rPr>
            </w:pPr>
            <w:r w:rsidRPr="00284050">
              <w:rPr>
                <w:rFonts w:ascii="Calibri" w:hAnsi="Calibri"/>
                <w:sz w:val="20"/>
                <w:szCs w:val="20"/>
                <w:lang w:val="en-US"/>
              </w:rPr>
              <w:t>SI-ATRP</w:t>
            </w:r>
          </w:p>
        </w:tc>
        <w:tc>
          <w:tcPr>
            <w:tcW w:w="1276"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8A71B7">
            <w:pPr>
              <w:jc w:val="center"/>
              <w:rPr>
                <w:rFonts w:ascii="Calibri" w:hAnsi="Calibri"/>
                <w:sz w:val="20"/>
                <w:szCs w:val="20"/>
                <w:lang w:val="en-US"/>
              </w:rPr>
            </w:pPr>
            <w:r w:rsidRPr="00284050">
              <w:rPr>
                <w:rFonts w:ascii="Calibri" w:hAnsi="Calibri"/>
                <w:sz w:val="20"/>
                <w:szCs w:val="20"/>
                <w:lang w:val="en-US"/>
              </w:rPr>
              <w:t>-</w:t>
            </w:r>
          </w:p>
        </w:tc>
        <w:tc>
          <w:tcPr>
            <w:tcW w:w="1701"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8A71B7">
            <w:pPr>
              <w:jc w:val="center"/>
              <w:rPr>
                <w:rFonts w:ascii="Calibri" w:hAnsi="Calibri"/>
                <w:sz w:val="20"/>
                <w:szCs w:val="20"/>
                <w:lang w:val="en-US"/>
              </w:rPr>
            </w:pPr>
            <w:r w:rsidRPr="00284050">
              <w:rPr>
                <w:rFonts w:ascii="Calibri" w:hAnsi="Calibri"/>
                <w:sz w:val="20"/>
                <w:szCs w:val="20"/>
                <w:lang w:val="en-US"/>
              </w:rPr>
              <w:t>PS particles</w:t>
            </w:r>
          </w:p>
        </w:tc>
        <w:tc>
          <w:tcPr>
            <w:tcW w:w="1276"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8A71B7">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A64DE5" w:rsidRPr="00284050">
              <w:rPr>
                <w:rFonts w:ascii="Calibri" w:hAnsi="Calibri"/>
                <w:sz w:val="20"/>
                <w:szCs w:val="20"/>
                <w:lang w:val="en-US"/>
              </w:rPr>
              <w:instrText>ADDIN CSL_CITATION { "citationItems" : [ { "id" : "ITEM-1", "itemData" : { "ISSN" : "1936-086X", "PMID" : "25106451", "abstract" : "The complement system plays an integral part of a host's innate immunity, and its activation is highly dependent on the chemistry and structure of a \"foreign\" target surface. We determined that the conformational state of glycopolymer chains, defined by the grafting density (chains/nm(2)), on the nanoparticle (NP) surface acts as a \"molecular switch\" for complement activation and amplification, and the protein corona on the NP surface dictates this process. A grafting density threshold was determined, below which minimal complement activation was observed and above which substantial complement activation was detected. The glycopolymer-grafted NPs activated complement via the alternative pathway. The chemical structure of pendent sugar units on the grafted polymer was also an important determinant for complement activation. NPs grafted with glucose-containing polymer activated complement at a lower grafting density compared to NPs grafted with galactose-containing polymer. Analysis of complement activation products C3a and SC5b-9 followed a similar pattern. Complement activation on the NP surface was independent of particle size or concentration for a given conformational state of grafted polymer. To gain insight into a putative surface-dependent mechanism of complement activation, we determined the nature of adsorbed protein corona on various NPs through quantitative mass spectrometry. Elevated levels of two pro-complement proteins, factors B and C3, present on the NP surface grafted with glycopolymer chains at high grafting density compared to low grafting density surface, may be responsible for its complement activity. Galactose polymer modified NPs adsorbed more of the negative regulator of complement, factor H, than the glucose surface, providing an explanation for its lower level of complement activation.", "author" : [ { "dropping-particle" : "", "family" : "Yu", "given" : "Kai", "non-dropping-particle" : "", "parse-names" : false, "suffix" : "" }, { "dropping-particle" : "", "family" : "Lai", "given" : "Benjamin F L", "non-dropping-particle" : "", "parse-names" : false, "suffix" : "" }, { "dropping-particle" : "", "family" : "Foley", "given" : "Jonathan H", "non-dropping-particle" : "", "parse-names" : false, "suffix" : "" }, { "dropping-particle" : "", "family" : "Krisinger", "given" : "Michael J", "non-dropping-particle" : "", "parse-names" : false, "suffix" : "" }, { "dropping-particle" : "", "family" : "Conway", "given" : "Edward M", "non-dropping-particle" : "", "parse-names" : false, "suffix" : "" }, { "dropping-particle" : "", "family" : "Kizhakkedathu", "given" : "Jayachandran N", "non-dropping-particle" : "", "parse-names" : false, "suffix" : "" } ], "container-title" : "ACS nano", "id" : "ITEM-1", "issue" : "8", "issued" : { "date-parts" : [ [ "2014" ] ] }, "page" : "7687-7703", "title" : "Modulation of Complement Activation and Amplification on Nanoparticle Surfaces by Glycopolymer Conformation and Chemistry", "type" : "article-journal", "volume" : "8" }, "uris" : [ "http://www.mendeley.com/documents/?uuid=2d10f4f1-a98e-444f-bfc3-81095e7d00db" ] } ], "mendeley" : { "formattedCitation" : "[57]", "plainTextFormattedCitation" : "[57]", "previouslyFormattedCitation" : "[57]"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[57]</w:t>
            </w:r>
            <w:r w:rsidRPr="00284050">
              <w:rPr>
                <w:rFonts w:ascii="Calibri" w:hAnsi="Calibri"/>
                <w:sz w:val="20"/>
                <w:szCs w:val="20"/>
                <w:lang w:val="en-US"/>
              </w:rPr>
              <w:fldChar w:fldCharType="end"/>
            </w:r>
          </w:p>
        </w:tc>
      </w:tr>
      <w:tr w:rsidR="008D5F30" w:rsidRPr="00284050" w:rsidTr="000B73C8">
        <w:trPr>
          <w:trHeight w:val="841"/>
        </w:trPr>
        <w:tc>
          <w:tcPr>
            <w:tcW w:w="1136" w:type="dxa"/>
            <w:vMerge w:val="restart"/>
            <w:tcBorders>
              <w:top w:val="single" w:sz="12" w:space="0" w:color="auto"/>
              <w:left w:val="single" w:sz="4" w:space="0" w:color="auto"/>
              <w:right w:val="single" w:sz="4" w:space="0" w:color="auto"/>
            </w:tcBorders>
            <w:shd w:val="clear" w:color="auto" w:fill="auto"/>
            <w:vAlign w:val="center"/>
          </w:tcPr>
          <w:p w:rsidR="008D5F30" w:rsidRPr="00284050" w:rsidRDefault="008D5F30" w:rsidP="00CB652B">
            <w:pPr>
              <w:pStyle w:val="Tabelle5"/>
            </w:pPr>
            <w:bookmarkStart w:id="92" w:name="_Ref381274212"/>
          </w:p>
        </w:tc>
        <w:bookmarkEnd w:id="92"/>
        <w:tc>
          <w:tcPr>
            <w:tcW w:w="3118" w:type="dxa"/>
            <w:vMerge w:val="restart"/>
            <w:tcBorders>
              <w:top w:val="single" w:sz="12" w:space="0" w:color="auto"/>
              <w:left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object w:dxaOrig="2550" w:dyaOrig="840">
                <v:shape id="_x0000_i1082" type="#_x0000_t75" style="width:128pt;height:41.6pt" o:ole="">
                  <v:imagedata r:id="rId140" o:title=""/>
                </v:shape>
                <o:OLEObject Type="Embed" ProgID="ChemDraw.Document.6.0" ShapeID="_x0000_i1082" DrawAspect="Content" ObjectID="_1381406094" r:id="rId141"/>
              </w:object>
            </w:r>
          </w:p>
        </w:tc>
        <w:tc>
          <w:tcPr>
            <w:tcW w:w="1134"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RAFT</w:t>
            </w:r>
          </w:p>
        </w:tc>
        <w:tc>
          <w:tcPr>
            <w:tcW w:w="1701"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Self-assembled vesicles</w:t>
            </w:r>
          </w:p>
        </w:tc>
        <w:tc>
          <w:tcPr>
            <w:tcW w:w="2693"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i/>
                <w:sz w:val="20"/>
                <w:szCs w:val="20"/>
                <w:lang w:val="en-US"/>
              </w:rPr>
              <w:t>E. Coli</w:t>
            </w:r>
            <w:r w:rsidRPr="00284050">
              <w:rPr>
                <w:rFonts w:ascii="Calibri" w:hAnsi="Calibri"/>
                <w:sz w:val="20"/>
                <w:szCs w:val="20"/>
                <w:lang w:val="en-US"/>
              </w:rPr>
              <w:t xml:space="preserve"> interaction studied</w:t>
            </w:r>
          </w:p>
        </w:tc>
        <w:tc>
          <w:tcPr>
            <w:tcW w:w="1276"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ConA</w:t>
            </w:r>
          </w:p>
        </w:tc>
        <w:tc>
          <w:tcPr>
            <w:tcW w:w="1701"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Vesicles</w:t>
            </w:r>
          </w:p>
        </w:tc>
        <w:tc>
          <w:tcPr>
            <w:tcW w:w="1276"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931A30" w:rsidRPr="00284050">
              <w:rPr>
                <w:rFonts w:ascii="Calibri" w:hAnsi="Calibri"/>
                <w:sz w:val="20"/>
                <w:szCs w:val="20"/>
                <w:lang w:val="en-US"/>
              </w:rPr>
              <w:instrText>ADDIN CSL_CITATION { "citationItems" : [ { "id" : "ITEM-1", "itemData" : { "ISSN" : "1521-3773", "PMID" : "18504729", "author" : [ { "dropping-particle" : "", "family" : "Pasparakis", "given" : "George", "non-dropping-particle" : "", "parse-names" : false, "suffix" : "" }, { "dropping-particle" : "", "family" : "Alexander", "given" : "Cameron", "non-dropping-particle" : "", "parse-names" : false, "suffix" : "" } ], "container-title" : "Angew. Chem. Int. Ed.", "id" : "ITEM-1", "issue" : "26", "issued" : { "date-parts" : [ [ "2008", "1" ] ] }, "note" : "DOI: 10.1002/anie.200801098", "page" : "4847-4850", "title" : "Sweet Talking Double Hydrophilic Block Copolymer Vesicles", "type" : "article-journal", "volume" : "47" }, "uris" : [ "http://www.mendeley.com/documents/?uuid=9df787f2-22fe-4c6b-b933-e73f826ecc65" ] } ], "mendeley" : { "formattedCitation" : "[142]", "plainTextFormattedCitation" : "[142]", "previouslyFormattedCitation" : "[142]"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[142]</w:t>
            </w:r>
            <w:r w:rsidRPr="00284050">
              <w:rPr>
                <w:rFonts w:ascii="Calibri" w:hAnsi="Calibri"/>
                <w:sz w:val="20"/>
                <w:szCs w:val="20"/>
                <w:lang w:val="en-US"/>
              </w:rPr>
              <w:fldChar w:fldCharType="end"/>
            </w:r>
          </w:p>
        </w:tc>
      </w:tr>
      <w:tr w:rsidR="008D5F30" w:rsidRPr="00284050" w:rsidTr="000B73C8">
        <w:trPr>
          <w:trHeight w:val="841"/>
        </w:trPr>
        <w:tc>
          <w:tcPr>
            <w:tcW w:w="1136" w:type="dxa"/>
            <w:vMerge/>
            <w:tcBorders>
              <w:top w:val="single" w:sz="12" w:space="0" w:color="auto"/>
              <w:left w:val="single" w:sz="4"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top w:val="single" w:sz="12" w:space="0" w:color="auto"/>
              <w:left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p>
        </w:tc>
        <w:tc>
          <w:tcPr>
            <w:tcW w:w="1134" w:type="dxa"/>
            <w:tcBorders>
              <w:top w:val="single" w:sz="4" w:space="0" w:color="7F7F7F" w:themeColor="text1" w:themeTint="80"/>
              <w:left w:val="single" w:sz="4" w:space="0" w:color="auto"/>
              <w:bottom w:val="single" w:sz="8" w:space="0" w:color="7F7F7F" w:themeColor="text1" w:themeTint="80"/>
              <w:right w:val="single" w:sz="4" w:space="0" w:color="auto"/>
            </w:tcBorders>
            <w:shd w:val="clear" w:color="auto" w:fill="auto"/>
            <w:vAlign w:val="center"/>
          </w:tcPr>
          <w:p w:rsidR="008D5F30" w:rsidRPr="00284050" w:rsidRDefault="008D5F30" w:rsidP="00661AAD">
            <w:pPr>
              <w:jc w:val="center"/>
              <w:rPr>
                <w:rFonts w:ascii="Calibri" w:hAnsi="Calibri"/>
                <w:sz w:val="20"/>
                <w:szCs w:val="20"/>
                <w:lang w:val="en-US"/>
              </w:rPr>
            </w:pPr>
            <w:r w:rsidRPr="00284050">
              <w:rPr>
                <w:rFonts w:ascii="Calibri" w:hAnsi="Calibri"/>
                <w:sz w:val="20"/>
                <w:szCs w:val="20"/>
                <w:lang w:val="en-US"/>
              </w:rPr>
              <w:t>ATRP</w:t>
            </w:r>
          </w:p>
        </w:tc>
        <w:tc>
          <w:tcPr>
            <w:tcW w:w="1701" w:type="dxa"/>
            <w:tcBorders>
              <w:top w:val="single" w:sz="4" w:space="0" w:color="7F7F7F" w:themeColor="text1" w:themeTint="80"/>
              <w:left w:val="single" w:sz="4" w:space="0" w:color="auto"/>
              <w:bottom w:val="single" w:sz="8" w:space="0" w:color="7F7F7F" w:themeColor="text1" w:themeTint="80"/>
              <w:right w:val="single" w:sz="4" w:space="0" w:color="auto"/>
            </w:tcBorders>
            <w:shd w:val="clear" w:color="auto" w:fill="auto"/>
            <w:vAlign w:val="center"/>
          </w:tcPr>
          <w:p w:rsidR="008D5F30" w:rsidRPr="00284050" w:rsidRDefault="008D5F30" w:rsidP="00661AAD">
            <w:pPr>
              <w:jc w:val="center"/>
              <w:rPr>
                <w:rFonts w:ascii="Calibri" w:hAnsi="Calibri"/>
                <w:sz w:val="20"/>
                <w:szCs w:val="20"/>
                <w:lang w:val="en-US"/>
              </w:rPr>
            </w:pPr>
            <w:r w:rsidRPr="00284050">
              <w:rPr>
                <w:rFonts w:ascii="Calibri" w:hAnsi="Calibri"/>
                <w:sz w:val="20"/>
                <w:szCs w:val="20"/>
                <w:lang w:val="en-US"/>
              </w:rPr>
              <w:t>Grafting-from</w:t>
            </w:r>
          </w:p>
        </w:tc>
        <w:tc>
          <w:tcPr>
            <w:tcW w:w="2693" w:type="dxa"/>
            <w:tcBorders>
              <w:top w:val="single" w:sz="4" w:space="0" w:color="7F7F7F" w:themeColor="text1" w:themeTint="80"/>
              <w:left w:val="single" w:sz="4" w:space="0" w:color="auto"/>
              <w:bottom w:val="single" w:sz="8" w:space="0" w:color="7F7F7F" w:themeColor="text1" w:themeTint="80"/>
              <w:right w:val="single" w:sz="4" w:space="0" w:color="auto"/>
            </w:tcBorders>
            <w:shd w:val="clear" w:color="auto" w:fill="auto"/>
            <w:vAlign w:val="center"/>
          </w:tcPr>
          <w:p w:rsidR="008D5F30" w:rsidRPr="00284050" w:rsidRDefault="008D5F30" w:rsidP="00661AAD">
            <w:pPr>
              <w:jc w:val="center"/>
              <w:rPr>
                <w:rFonts w:ascii="Calibri" w:hAnsi="Calibri"/>
                <w:sz w:val="20"/>
                <w:szCs w:val="20"/>
                <w:lang w:val="en-US"/>
              </w:rPr>
            </w:pPr>
            <w:r w:rsidRPr="00284050">
              <w:rPr>
                <w:rFonts w:ascii="Calibri" w:hAnsi="Calibri"/>
                <w:sz w:val="20"/>
                <w:szCs w:val="20"/>
                <w:lang w:val="en-US"/>
              </w:rPr>
              <w:t>SI-ATRP</w:t>
            </w:r>
          </w:p>
        </w:tc>
        <w:tc>
          <w:tcPr>
            <w:tcW w:w="1276" w:type="dxa"/>
            <w:tcBorders>
              <w:top w:val="single" w:sz="4" w:space="0" w:color="7F7F7F" w:themeColor="text1" w:themeTint="80"/>
              <w:left w:val="single" w:sz="4" w:space="0" w:color="auto"/>
              <w:bottom w:val="single" w:sz="8" w:space="0" w:color="7F7F7F" w:themeColor="text1" w:themeTint="80"/>
              <w:right w:val="single" w:sz="4" w:space="0" w:color="auto"/>
            </w:tcBorders>
            <w:shd w:val="clear" w:color="auto" w:fill="auto"/>
            <w:vAlign w:val="center"/>
          </w:tcPr>
          <w:p w:rsidR="008D5F30" w:rsidRPr="00284050" w:rsidRDefault="008D5F30" w:rsidP="00661AAD">
            <w:pPr>
              <w:jc w:val="center"/>
              <w:rPr>
                <w:rFonts w:ascii="Calibri" w:hAnsi="Calibri"/>
                <w:sz w:val="20"/>
                <w:szCs w:val="20"/>
                <w:lang w:val="en-US"/>
              </w:rPr>
            </w:pPr>
            <w:r w:rsidRPr="00284050">
              <w:rPr>
                <w:rFonts w:ascii="Calibri" w:hAnsi="Calibri"/>
                <w:sz w:val="20"/>
                <w:szCs w:val="20"/>
                <w:lang w:val="en-US"/>
              </w:rPr>
              <w:t>ConA,</w:t>
            </w:r>
          </w:p>
          <w:p w:rsidR="008D5F30" w:rsidRPr="00284050" w:rsidRDefault="008D5F30" w:rsidP="00661AAD">
            <w:pPr>
              <w:jc w:val="center"/>
              <w:rPr>
                <w:rFonts w:ascii="Calibri" w:hAnsi="Calibri"/>
                <w:sz w:val="20"/>
                <w:szCs w:val="20"/>
                <w:lang w:val="en-US"/>
              </w:rPr>
            </w:pPr>
            <w:r w:rsidRPr="00284050">
              <w:rPr>
                <w:rFonts w:ascii="Calibri" w:hAnsi="Calibri"/>
                <w:sz w:val="20"/>
                <w:szCs w:val="20"/>
                <w:lang w:val="en-US"/>
              </w:rPr>
              <w:t>PNA</w:t>
            </w:r>
          </w:p>
        </w:tc>
        <w:tc>
          <w:tcPr>
            <w:tcW w:w="1701" w:type="dxa"/>
            <w:tcBorders>
              <w:top w:val="single" w:sz="4" w:space="0" w:color="7F7F7F" w:themeColor="text1" w:themeTint="80"/>
              <w:left w:val="single" w:sz="4" w:space="0" w:color="auto"/>
              <w:bottom w:val="single" w:sz="8" w:space="0" w:color="7F7F7F" w:themeColor="text1" w:themeTint="80"/>
              <w:right w:val="single" w:sz="4" w:space="0" w:color="auto"/>
            </w:tcBorders>
            <w:shd w:val="clear" w:color="auto" w:fill="auto"/>
            <w:vAlign w:val="center"/>
          </w:tcPr>
          <w:p w:rsidR="008D5F30" w:rsidRPr="00284050" w:rsidRDefault="008D5F30" w:rsidP="00661AAD">
            <w:pPr>
              <w:jc w:val="center"/>
              <w:rPr>
                <w:rFonts w:ascii="Calibri" w:hAnsi="Calibri"/>
                <w:sz w:val="20"/>
                <w:szCs w:val="20"/>
                <w:lang w:val="en-US"/>
              </w:rPr>
            </w:pPr>
            <w:r w:rsidRPr="00284050">
              <w:rPr>
                <w:rFonts w:ascii="Calibri" w:hAnsi="Calibri"/>
                <w:sz w:val="20"/>
                <w:szCs w:val="20"/>
                <w:lang w:val="en-US"/>
              </w:rPr>
              <w:t>Honeycomb patterned film</w:t>
            </w:r>
          </w:p>
        </w:tc>
        <w:tc>
          <w:tcPr>
            <w:tcW w:w="1276" w:type="dxa"/>
            <w:tcBorders>
              <w:top w:val="single" w:sz="4" w:space="0" w:color="7F7F7F" w:themeColor="text1" w:themeTint="80"/>
              <w:left w:val="single" w:sz="4" w:space="0" w:color="auto"/>
              <w:bottom w:val="single" w:sz="8" w:space="0" w:color="7F7F7F" w:themeColor="text1" w:themeTint="80"/>
              <w:right w:val="single" w:sz="4" w:space="0" w:color="auto"/>
            </w:tcBorders>
            <w:shd w:val="clear" w:color="auto" w:fill="auto"/>
            <w:vAlign w:val="center"/>
          </w:tcPr>
          <w:p w:rsidR="008D5F30" w:rsidRPr="00284050" w:rsidRDefault="008D5F30" w:rsidP="00661AAD">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4" w:space="0" w:color="7F7F7F" w:themeColor="text1" w:themeTint="80"/>
              <w:left w:val="single" w:sz="4" w:space="0" w:color="auto"/>
              <w:bottom w:val="single" w:sz="8" w:space="0" w:color="7F7F7F" w:themeColor="text1" w:themeTint="80"/>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9A3854" w:rsidRPr="00284050">
              <w:rPr>
                <w:rFonts w:ascii="Calibri" w:hAnsi="Calibri"/>
                <w:sz w:val="20"/>
                <w:szCs w:val="20"/>
                <w:lang w:val="en-US"/>
              </w:rPr>
              <w:instrText>ADDIN CSL_CITATION { "citationItems" : [ { "id" : "ITEM-1", "itemData" : { "ISSN" : "1520-5827", "PMID" : "20141177", "abstract" : "Carbohydrate-protein interactions are critical in many biological processes. However, the interactions between individual carbohydrates and proteins are often of low affinity and difficult to study. Recent development of carbohydrate microarrays provides an effective tool to explore the interaction. In this work, carbohydrate microarrays were controllably constructed by grafting of a carbohydrate-containing monomer on self-organized honeycomb-patterned films. The films were prepared from an amphiphilic block copolymer, poly(styrene-block-(2-hydroxyethyl methacrylate)), by a breath figure method. Three-dimensional fluorescence results demonstrate that the hydroxyl groups aggregate mainly inside the pores, which afford a chance of site-directed surface modification. 2-(2,3,4,6-Tetra-O-acetyl-beta-D-glucosyloxy)ethyl methacrylate was selectively grafted in the pores by a surface-initiated atom transfer radical polymerization. Characterization by attenuated total reflectance Fourier transform infrared spectroscopy, X-ray photoelectron spectroscopy, scanning electron microscopy, atomic force microscopy, and contact angle measurements confirms the site-directed growth of the glycopolymer chains. Further specific recognition of the carbohydrate microarrays to lectin (concanavalin A) leads to an organized microarray of protein, and hence this approach also opens a new route to fabricating other functional microarrays such as protein-patterned surfaces.", "author" : [ { "dropping-particle" : "", "family" : "Ke", "given" : "Bei-Bei", "non-dropping-particle" : "", "parse-names" : false, "suffix" : "" }, { "dropping-particle" : "", "family" : "Wan", "given" : "Ling-Shu", "non-dropping-particle" : "", "parse-names" : false, "suffix" : "" }, { "dropping-particle" : "", "family" : "Xu", "given" : "Zhi-Kang", "non-dropping-particle" : "", "parse-names" : false, "suffix" : "" } ], "container-title" : "Langmuir", "id" : "ITEM-1", "issue" : "11", "issued" : { "date-parts" : [ [ "2010", "6", "1" ] ] }, "note" : "calculation of contact angle", "page" : "8946-8952", "title" : "Controllable Construction of Carbohydrate Microarrays by Site-Directed Grafting on Self-Organized Porous Films", "type" : "article-journal", "volume" : "26" }, "uris" : [ "http://www.mendeley.com/documents/?uuid=4be00a06-6012-4f23-a433-876bdd10cfba" ] } ], "mendeley" : { "formattedCitation" : "[34]", "plainTextFormattedCitation" : "[34]", "previouslyFormattedCitation" : "[34]"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[34]</w:t>
            </w:r>
            <w:r w:rsidRPr="00284050">
              <w:rPr>
                <w:rFonts w:ascii="Calibri" w:hAnsi="Calibri"/>
                <w:sz w:val="20"/>
                <w:szCs w:val="20"/>
                <w:lang w:val="en-US"/>
              </w:rPr>
              <w:fldChar w:fldCharType="end"/>
            </w:r>
          </w:p>
        </w:tc>
      </w:tr>
      <w:tr w:rsidR="008D5F30" w:rsidRPr="00284050" w:rsidTr="000B73C8">
        <w:trPr>
          <w:trHeight w:val="841"/>
        </w:trPr>
        <w:tc>
          <w:tcPr>
            <w:tcW w:w="1136" w:type="dxa"/>
            <w:tcBorders>
              <w:top w:val="single" w:sz="12" w:space="0" w:color="auto"/>
              <w:left w:val="single" w:sz="4" w:space="0" w:color="auto"/>
              <w:right w:val="single" w:sz="4" w:space="0" w:color="auto"/>
            </w:tcBorders>
            <w:shd w:val="clear" w:color="auto" w:fill="auto"/>
            <w:vAlign w:val="center"/>
          </w:tcPr>
          <w:p w:rsidR="008D5F30" w:rsidRPr="00284050" w:rsidRDefault="008D5F30" w:rsidP="00661AAD">
            <w:pPr>
              <w:pStyle w:val="Tabelle5"/>
            </w:pPr>
            <w:bookmarkStart w:id="93" w:name="_Ref417475327"/>
          </w:p>
        </w:tc>
        <w:bookmarkEnd w:id="93"/>
        <w:tc>
          <w:tcPr>
            <w:tcW w:w="3118"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661AAD">
            <w:pPr>
              <w:jc w:val="center"/>
              <w:rPr>
                <w:rFonts w:ascii="Calibri" w:hAnsi="Calibri"/>
                <w:sz w:val="20"/>
                <w:szCs w:val="20"/>
                <w:lang w:val="en-US"/>
              </w:rPr>
            </w:pPr>
            <w:r w:rsidRPr="00284050">
              <w:rPr>
                <w:rFonts w:ascii="Calibri" w:hAnsi="Calibri"/>
                <w:sz w:val="20"/>
                <w:szCs w:val="20"/>
                <w:lang w:val="en-US"/>
              </w:rPr>
              <w:object w:dxaOrig="4675" w:dyaOrig="1202">
                <v:shape id="_x0000_i1083" type="#_x0000_t75" style="width:140pt;height:35.2pt" o:ole="">
                  <v:imagedata r:id="rId142" o:title=""/>
                </v:shape>
                <o:OLEObject Type="Embed" ProgID="ChemDraw.Document.6.0" ShapeID="_x0000_i1083" DrawAspect="Content" ObjectID="_1381406095" r:id="rId143"/>
              </w:object>
            </w:r>
          </w:p>
        </w:tc>
        <w:tc>
          <w:tcPr>
            <w:tcW w:w="1134"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661AAD">
            <w:pPr>
              <w:jc w:val="center"/>
              <w:rPr>
                <w:rFonts w:ascii="Calibri" w:hAnsi="Calibri"/>
                <w:sz w:val="20"/>
                <w:szCs w:val="20"/>
                <w:lang w:val="en-US"/>
              </w:rPr>
            </w:pPr>
            <w:r w:rsidRPr="00284050">
              <w:rPr>
                <w:rFonts w:ascii="Calibri" w:hAnsi="Calibri"/>
                <w:sz w:val="20"/>
                <w:szCs w:val="20"/>
                <w:lang w:val="en-US"/>
              </w:rPr>
              <w:t>ATRP</w:t>
            </w:r>
          </w:p>
        </w:tc>
        <w:tc>
          <w:tcPr>
            <w:tcW w:w="1701"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661AAD">
            <w:pPr>
              <w:jc w:val="center"/>
              <w:rPr>
                <w:rFonts w:ascii="Calibri" w:hAnsi="Calibri"/>
                <w:sz w:val="20"/>
                <w:szCs w:val="20"/>
                <w:lang w:val="en-US"/>
              </w:rPr>
            </w:pPr>
            <w:r w:rsidRPr="00284050">
              <w:rPr>
                <w:rFonts w:ascii="Calibri" w:hAnsi="Calibri"/>
                <w:sz w:val="20"/>
                <w:szCs w:val="20"/>
                <w:lang w:val="en-US"/>
              </w:rPr>
              <w:t>Grafting-from</w:t>
            </w:r>
          </w:p>
        </w:tc>
        <w:tc>
          <w:tcPr>
            <w:tcW w:w="2693"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661AAD">
            <w:pPr>
              <w:jc w:val="center"/>
              <w:rPr>
                <w:rFonts w:ascii="Calibri" w:hAnsi="Calibri"/>
                <w:sz w:val="20"/>
                <w:szCs w:val="20"/>
                <w:lang w:val="en-US"/>
              </w:rPr>
            </w:pPr>
            <w:r w:rsidRPr="00284050">
              <w:rPr>
                <w:rFonts w:ascii="Calibri" w:hAnsi="Calibri"/>
                <w:sz w:val="20"/>
                <w:szCs w:val="20"/>
                <w:lang w:val="en-US"/>
              </w:rPr>
              <w:t>Surface-initiated AGET ATRP</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661AAD">
            <w:pPr>
              <w:jc w:val="center"/>
              <w:rPr>
                <w:rFonts w:ascii="Calibri" w:hAnsi="Calibri"/>
                <w:sz w:val="20"/>
                <w:szCs w:val="20"/>
                <w:lang w:val="en-US"/>
              </w:rPr>
            </w:pPr>
            <w:r w:rsidRPr="00284050">
              <w:rPr>
                <w:rFonts w:ascii="Calibri" w:hAnsi="Calibri"/>
                <w:sz w:val="20"/>
                <w:szCs w:val="20"/>
                <w:lang w:val="en-US"/>
              </w:rPr>
              <w:t>ConA,</w:t>
            </w:r>
          </w:p>
          <w:p w:rsidR="008D5F30" w:rsidRPr="00284050" w:rsidRDefault="008D5F30" w:rsidP="00661AAD">
            <w:pPr>
              <w:jc w:val="center"/>
              <w:rPr>
                <w:rFonts w:ascii="Calibri" w:hAnsi="Calibri"/>
                <w:sz w:val="20"/>
                <w:szCs w:val="20"/>
                <w:lang w:val="en-US"/>
              </w:rPr>
            </w:pPr>
            <w:r w:rsidRPr="00284050">
              <w:rPr>
                <w:rFonts w:ascii="Calibri" w:hAnsi="Calibri"/>
                <w:sz w:val="20"/>
                <w:szCs w:val="20"/>
                <w:lang w:val="en-US"/>
              </w:rPr>
              <w:t>PNA</w:t>
            </w:r>
          </w:p>
        </w:tc>
        <w:tc>
          <w:tcPr>
            <w:tcW w:w="1701"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661AAD">
            <w:pPr>
              <w:jc w:val="center"/>
              <w:rPr>
                <w:rFonts w:ascii="Calibri" w:hAnsi="Calibri"/>
                <w:sz w:val="20"/>
                <w:szCs w:val="20"/>
                <w:lang w:val="en-US"/>
              </w:rPr>
            </w:pPr>
            <w:r w:rsidRPr="00284050">
              <w:rPr>
                <w:rFonts w:ascii="Calibri" w:hAnsi="Calibri"/>
                <w:sz w:val="20"/>
                <w:szCs w:val="20"/>
                <w:lang w:val="en-US"/>
              </w:rPr>
              <w:t>PS particles</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661AAD">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A64DE5" w:rsidRPr="00284050">
              <w:rPr>
                <w:rFonts w:ascii="Calibri" w:hAnsi="Calibri"/>
                <w:sz w:val="20"/>
                <w:szCs w:val="20"/>
                <w:lang w:val="en-US"/>
              </w:rPr>
              <w:instrText>ADDIN CSL_CITATION { "citationItems" : [ { "id" : "ITEM-1", "itemData" : { "ISSN" : "00143057", "author" : [ { "dropping-particle" : "", "family" : "Kohri", "given" : "Michinari", "non-dropping-particle" : "", "parse-names" : false, "suffix" : "" }, { "dropping-particle" : "", "family" : "Sato", "given" : "Madoka", "non-dropping-particle" : "", "parse-names" : false, "suffix" : "" }, { "dropping-particle" : "", "family" : "Abo", "given" : "Fumina", "non-dropping-particle" : "", "parse-names" : false, "suffix" : "" }, { "dropping-particle" : "", "family" : "Inada", "given" : "Takumi", "non-dropping-particle" : "", "parse-names" : false, "suffix" : "" }, { "dropping-particle" : "", "family" : "Kasuya", "given" : "Masakatsu", "non-dropping-particle" : "", "parse-names" : false, "suffix" : "" }, { "dropping-particle" : "", "family" : "Taniguchi", "given" : "Tatsuo", "non-dropping-particle" : "", "parse-names" : false, "suffix" : "" }, { "dropping-particle" : "", "family" : "Nakahira", "given" : "Takayuki", "non-dropping-particle" : "", "parse-names" : false, "suffix" : "" } ], "container-title" : "European Polymer Journal", "id" : "ITEM-1", "issue" : "12", "issued" : { "date-parts" : [ [ "2011", "12" ] ] }, "page" : "2351-2360", "publisher" : "Elsevier Ltd", "title" : "Preparation and Lectin Binding Specificity of Polystyrene Particles Grafted With Glycopolymers Bearing S-Linked Carbohydrates", "type" : "article-journal", "volume" : "47" }, "uris" : [ "http://www.mendeley.com/documents/?uuid=ca59f623-8740-4198-9688-191119f09b47" ] } ], "mendeley" : { "formattedCitation" : "[56]", "plainTextFormattedCitation" : "[56]", "previouslyFormattedCitation" : "[56]"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[56]</w:t>
            </w:r>
            <w:r w:rsidRPr="00284050">
              <w:rPr>
                <w:rFonts w:ascii="Calibri" w:hAnsi="Calibri"/>
                <w:sz w:val="20"/>
                <w:szCs w:val="20"/>
                <w:lang w:val="en-US"/>
              </w:rPr>
              <w:fldChar w:fldCharType="end"/>
            </w:r>
          </w:p>
        </w:tc>
      </w:tr>
      <w:tr w:rsidR="008D5F30" w:rsidRPr="00284050" w:rsidTr="000B73C8">
        <w:tc>
          <w:tcPr>
            <w:tcW w:w="113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B652B">
            <w:pPr>
              <w:pStyle w:val="Tabelle5"/>
            </w:pPr>
            <w:bookmarkStart w:id="94" w:name="_Ref381275080"/>
          </w:p>
        </w:tc>
        <w:bookmarkEnd w:id="94"/>
        <w:tc>
          <w:tcPr>
            <w:tcW w:w="3118" w:type="dxa"/>
            <w:tcBorders>
              <w:top w:val="single" w:sz="12" w:space="0" w:color="auto"/>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rPr>
              <w:object w:dxaOrig="4399" w:dyaOrig="1135">
                <v:shape id="_x0000_i1084" type="#_x0000_t75" style="width:136.8pt;height:35.2pt" o:ole="">
                  <v:imagedata r:id="rId144" o:title=""/>
                </v:shape>
                <o:OLEObject Type="Embed" ProgID="ChemDraw.Document.6.0" ShapeID="_x0000_i1084" DrawAspect="Content" ObjectID="_1381406096" r:id="rId145"/>
              </w:object>
            </w:r>
          </w:p>
        </w:tc>
        <w:tc>
          <w:tcPr>
            <w:tcW w:w="1134"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FRP</w:t>
            </w:r>
          </w:p>
        </w:tc>
        <w:tc>
          <w:tcPr>
            <w:tcW w:w="1701" w:type="dxa"/>
            <w:tcBorders>
              <w:top w:val="single" w:sz="12" w:space="0" w:color="auto"/>
              <w:left w:val="single" w:sz="4" w:space="0" w:color="auto"/>
              <w:bottom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Crosslinking polymerization</w:t>
            </w:r>
          </w:p>
        </w:tc>
        <w:tc>
          <w:tcPr>
            <w:tcW w:w="2693"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Affinity chromatography of lectins</w:t>
            </w:r>
          </w:p>
        </w:tc>
        <w:tc>
          <w:tcPr>
            <w:tcW w:w="1276" w:type="dxa"/>
            <w:tcBorders>
              <w:top w:val="single" w:sz="12" w:space="0" w:color="auto"/>
              <w:left w:val="single" w:sz="4" w:space="0" w:color="auto"/>
              <w:bottom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ConA,</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LCA,</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PNA</w:t>
            </w:r>
          </w:p>
        </w:tc>
        <w:tc>
          <w:tcPr>
            <w:tcW w:w="1701"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Fused silica capillary</w:t>
            </w:r>
          </w:p>
        </w:tc>
        <w:tc>
          <w:tcPr>
            <w:tcW w:w="1276" w:type="dxa"/>
            <w:tcBorders>
              <w:top w:val="single" w:sz="12" w:space="0" w:color="auto"/>
              <w:left w:val="single" w:sz="4" w:space="0" w:color="auto"/>
              <w:bottom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A64DE5" w:rsidRPr="00284050">
              <w:rPr>
                <w:rFonts w:ascii="Calibri" w:hAnsi="Calibri"/>
                <w:sz w:val="20"/>
                <w:szCs w:val="20"/>
                <w:lang w:val="en-US"/>
              </w:rPr>
              <w:instrText>ADDIN CSL_CITATION { "citationItems" : [ { "id" : "ITEM-1", "itemData" : { "ISSN" : "1615-9306", "PMID" : "18027890", "abstract" : "Carbohydrate monolithic beds were synthesized in a single step in capillary columns to study affinity chromatography of lectins. In this method, carbohydrates (beta-galactose, beta-glucose, and alpha-mannose) with an easy to synthesize alkene terminated tetraethylene glycol spacer were used as functional monomers along the monomer 2-hydroxyethyl methacrylate (HEMA). As crosslinkers (+)-N,N'-diallyltartardiamide (DATD) and piperazine diacrylamide (PDA, 1,4-bisacryloyl-piperazine) were used. SEM showed the successful formation of monolithic beds in the capillary columns. The permeability of the columns was high. The specific interaction of the lectins Con A, Lens culinaris (LCA) and Arachis hypogaea (PNA) with the carbohydrate stationary phase was studied by frontal affinity chromatography (FAC). Con A and LCA were successfully eluted from the column using 0.1 M methyl-alpha-mannopyranoside and PNA with 0.1 M beta-galactose. Dissociation constants (Kd) for carbohydrate-lectin interactions were determined and compared with literature.", "author" : [ { "dropping-particle" : "", "family" : "Tetala", "given" : "Kishore K R", "non-dropping-particle" : "", "parse-names" : false, "suffix" : "" }, { "dropping-particle" : "", "family" : "Chen", "given" : "Bo", "non-dropping-particle" : "", "parse-names" : false, "suffix" : "" }, { "dropping-particle" : "", "family" : "Visser", "given" : "Gerben M", "non-dropping-particle" : "", "parse-names" : false, "suffix" : "" }, { "dropping-particle" : "", "family" : "Beek", "given" : "Teris A", "non-dropping-particle" : "van", "parse-names" : false, "suffix" : "" } ], "container-title" : "J. Sep. Sci.", "id" : "ITEM-1", "issue" : "17", "issued" : { "date-parts" : [ [ "2007", "11" ] ] }, "note" : "DOI 10.1002/jssc.200700356", "page" : "2828-2835", "title" : "Single Step Synthesis of Carbohydrate Monolithic Capillary Columns for Affinity Chromatography of Lectins", "type" : "article-journal", "volume" : "30" }, "uris" : [ "http://www.mendeley.com/documents/?uuid=3b5e9a96-b0fe-4c99-8563-ec4a45b9dd11" ] } ], "mendeley" : { "formattedCitation" : "[66]", "plainTextFormattedCitation" : "[66]", "previouslyFormattedCitation" : "[66]"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[66]</w:t>
            </w:r>
            <w:r w:rsidRPr="00284050">
              <w:rPr>
                <w:rFonts w:ascii="Calibri" w:hAnsi="Calibri"/>
                <w:sz w:val="20"/>
                <w:szCs w:val="20"/>
                <w:lang w:val="en-US"/>
              </w:rPr>
              <w:fldChar w:fldCharType="end"/>
            </w:r>
          </w:p>
        </w:tc>
      </w:tr>
      <w:tr w:rsidR="008D5F30" w:rsidRPr="00284050" w:rsidTr="000B73C8">
        <w:tc>
          <w:tcPr>
            <w:tcW w:w="113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B652B">
            <w:pPr>
              <w:pStyle w:val="Tabelle5"/>
            </w:pPr>
            <w:bookmarkStart w:id="95" w:name="_Ref417477463"/>
          </w:p>
        </w:tc>
        <w:bookmarkEnd w:id="95"/>
        <w:tc>
          <w:tcPr>
            <w:tcW w:w="3118"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rPr>
            </w:pPr>
            <w:r w:rsidRPr="00284050">
              <w:rPr>
                <w:rFonts w:ascii="Calibri" w:hAnsi="Calibri"/>
                <w:sz w:val="20"/>
                <w:szCs w:val="20"/>
                <w:lang w:val="en-US"/>
              </w:rPr>
              <w:object w:dxaOrig="4317" w:dyaOrig="1967">
                <v:shape id="_x0000_i1085" type="#_x0000_t75" style="width:112pt;height:52.8pt" o:ole="">
                  <v:imagedata r:id="rId146" o:title=""/>
                </v:shape>
                <o:OLEObject Type="Embed" ProgID="ChemDraw.Document.6.0" ShapeID="_x0000_i1085" DrawAspect="Content" ObjectID="_1381406097" r:id="rId147"/>
              </w:object>
            </w:r>
          </w:p>
        </w:tc>
        <w:tc>
          <w:tcPr>
            <w:tcW w:w="1134"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Sonoga-shira coupling</w:t>
            </w:r>
          </w:p>
        </w:tc>
        <w:tc>
          <w:tcPr>
            <w:tcW w:w="1701"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Crosslinking polymerization</w:t>
            </w:r>
          </w:p>
        </w:tc>
        <w:tc>
          <w:tcPr>
            <w:tcW w:w="2693"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Microparticles composed of glycopolymer</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ConA</w:t>
            </w:r>
          </w:p>
        </w:tc>
        <w:tc>
          <w:tcPr>
            <w:tcW w:w="1701"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Glycopolymer particles</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931A30" w:rsidRPr="00284050">
              <w:rPr>
                <w:rFonts w:ascii="Calibri" w:hAnsi="Calibri"/>
                <w:sz w:val="20"/>
                <w:szCs w:val="20"/>
                <w:lang w:val="en-US"/>
              </w:rPr>
              <w:instrText>ADDIN CSL_CITATION { "citationItems" : [ { "id" : "ITEM-1", "itemData" : { "ISSN" : "1043-1802", "PMID" : "17472333", "abstract" : "The preparation of micrometer-sized, cross-linked poly(p-phenyleneethynylene) (PPE) beads to which simple monosaccharides are attached is reported. Mannose, glucose, and galactose derivatives have been synthesized. The fluorescence properties, size distribution, and morphology of these microparticles have been elucidated through fluorimetry, fluorescence confocal microscopy, and scanning electron microscopy. Protein binding assays were carried out using Concanavalin A tagged with the fluorophore Texas Red, and the resultant bioconjugates were imaged using confocal microscopy. The microparticles are shown to exhibit efficient binding to lectins and may have potential application as fluorescent probes, biocapture agents, or column packing material for affinity chromatography.", "author" : [ { "dropping-particle" : "", "family" : "Kelly", "given" : "Timothy L", "non-dropping-particle" : "", "parse-names" : false, "suffix" : "" }, { "dropping-particle" : "", "family" : "Lam", "given" : "Michael C W", "non-dropping-particle" : "", "parse-names" : false, "suffix" : "" }, { "dropping-particle" : "", "family" : "Wolf", "given" : "Michael O", "non-dropping-particle" : "", "parse-names" : false, "suffix" : "" } ], "container-title" : "Bioconjugate Chem.", "id" : "ITEM-1", "issued" : { "date-parts" : [ [ "2006" ] ] }, "page" : "575-578", "title" : "Carbohydrate-Labeled Fluorescent Micro-Particles and Their Binding to Lectins", "type" : "article-journal", "volume" : "17" }, "uris" : [ "http://www.mendeley.com/documents/?uuid=e6e65fbf-23c3-4d7a-9db9-c66971573e95" ] } ], "mendeley" : { "formattedCitation" : "[127]", "plainTextFormattedCitation" : "[127]", "previouslyFormattedCitation" : "[127]"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[127]</w:t>
            </w:r>
            <w:r w:rsidRPr="00284050">
              <w:rPr>
                <w:rFonts w:ascii="Calibri" w:hAnsi="Calibri"/>
                <w:sz w:val="20"/>
                <w:szCs w:val="20"/>
                <w:lang w:val="en-US"/>
              </w:rPr>
              <w:fldChar w:fldCharType="end"/>
            </w:r>
          </w:p>
        </w:tc>
      </w:tr>
      <w:tr w:rsidR="008D5F30" w:rsidRPr="00284050" w:rsidTr="000B73C8">
        <w:tc>
          <w:tcPr>
            <w:tcW w:w="1136" w:type="dxa"/>
            <w:vMerge w:val="restart"/>
            <w:tcBorders>
              <w:top w:val="single" w:sz="12" w:space="0" w:color="auto"/>
              <w:left w:val="single" w:sz="4" w:space="0" w:color="auto"/>
              <w:right w:val="single" w:sz="4" w:space="0" w:color="auto"/>
            </w:tcBorders>
            <w:shd w:val="clear" w:color="auto" w:fill="auto"/>
            <w:vAlign w:val="center"/>
          </w:tcPr>
          <w:p w:rsidR="008D5F30" w:rsidRPr="00284050" w:rsidRDefault="008D5F30" w:rsidP="00CB652B">
            <w:pPr>
              <w:pStyle w:val="Tabelle5"/>
            </w:pPr>
            <w:bookmarkStart w:id="96" w:name="_Ref381788651"/>
          </w:p>
        </w:tc>
        <w:bookmarkEnd w:id="96"/>
        <w:tc>
          <w:tcPr>
            <w:tcW w:w="3118" w:type="dxa"/>
            <w:vMerge w:val="restart"/>
            <w:tcBorders>
              <w:top w:val="single" w:sz="12" w:space="0" w:color="auto"/>
              <w:left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object w:dxaOrig="2459" w:dyaOrig="1372">
                <v:shape id="_x0000_i1086" type="#_x0000_t75" style="width:83.2pt;height:44.8pt" o:ole="">
                  <v:imagedata r:id="rId148" o:title=""/>
                </v:shape>
                <o:OLEObject Type="Embed" ProgID="ChemDraw.Document.6.0" ShapeID="_x0000_i1086" DrawAspect="Content" ObjectID="_1381406098" r:id="rId149"/>
              </w:object>
            </w:r>
          </w:p>
        </w:tc>
        <w:tc>
          <w:tcPr>
            <w:tcW w:w="1134"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FRP</w:t>
            </w:r>
          </w:p>
        </w:tc>
        <w:tc>
          <w:tcPr>
            <w:tcW w:w="1701"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Grafting-from</w:t>
            </w:r>
          </w:p>
        </w:tc>
        <w:tc>
          <w:tcPr>
            <w:tcW w:w="2693"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SI-FRP initiated by N</w:t>
            </w:r>
            <w:r w:rsidRPr="00284050">
              <w:rPr>
                <w:rFonts w:ascii="Calibri" w:hAnsi="Calibri"/>
                <w:sz w:val="20"/>
                <w:szCs w:val="20"/>
                <w:vertAlign w:val="subscript"/>
                <w:lang w:val="en-US"/>
              </w:rPr>
              <w:t>2</w:t>
            </w:r>
            <w:r w:rsidRPr="00284050">
              <w:rPr>
                <w:rFonts w:ascii="Calibri" w:hAnsi="Calibri"/>
                <w:sz w:val="20"/>
                <w:szCs w:val="20"/>
                <w:lang w:val="en-US"/>
              </w:rPr>
              <w:t>-plasma from microfiltration membrane for biphasic bioreactor</w:t>
            </w:r>
          </w:p>
        </w:tc>
        <w:tc>
          <w:tcPr>
            <w:tcW w:w="1276"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t>
            </w:r>
          </w:p>
        </w:tc>
        <w:tc>
          <w:tcPr>
            <w:tcW w:w="1701"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PP membrane</w:t>
            </w:r>
          </w:p>
        </w:tc>
        <w:tc>
          <w:tcPr>
            <w:tcW w:w="1276"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920E4B" w:rsidRPr="00284050">
              <w:rPr>
                <w:rFonts w:ascii="Calibri" w:hAnsi="Calibri"/>
                <w:sz w:val="20"/>
                <w:szCs w:val="20"/>
                <w:lang w:val="en-US"/>
              </w:rPr>
              <w:instrText>ADDIN CSL_CITATION { "citationItems" : [ { "id" : "ITEM-1", "itemData" : { "ISSN" : "01410229", "author" : [ { "dropping-particle" : "", "family" : "Deng", "given" : "Hong-Tao", "non-dropping-particle" : "", "parse-names" : false, "suffix" : "" }, { "dropping-particle" : "", "family" : "Xu", "given" : "Zhi-Kang", "non-dropping-particle" : "", "parse-names" : false, "suffix" : "" }, { "dropping-particle" : "", "family" : "Dai", "given" : "Zheng-Wei", "non-dropping-particle" : "", "parse-names" : false, "suffix" : "" }, { "dropping-particle" : "", "family" : "Wu", "given" : "Jian", "non-dropping-particle" : "", "parse-names" : false, "suffix" : "" }, { "dropping-particle" : "", "family" : "Seta", "given" : "Patrick", "non-dropping-particle" : "", "parse-names" : false, "suffix" : "" } ], "container-title" : "Enzyme and Microbial Technology", "id" : "ITEM-1", "issued" : { "date-parts" : [ [ "2005", "5" ] ] }, "page" : "996-1002", "title" : "Immobilization of Candida Rugosa Lipase on Polypropylene Microfiltration Membrane Modified by Glycopolymer: Hydrolysis of Olive Oil in Biphasic Bioreactor", "type" : "article-journal", "volume" : "36" }, "uris" : [ "http://www.mendeley.com/documents/?uuid=b8b8897c-f59d-4e3d-90c3-12748ca3ff06" ] } ], "mendeley" : { "formattedCitation" : "[23]", "plainTextFormattedCitation" : "[23]", "previouslyFormattedCitation" : "[23]"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[23]</w:t>
            </w:r>
            <w:r w:rsidRPr="00284050">
              <w:rPr>
                <w:rFonts w:ascii="Calibri" w:hAnsi="Calibri"/>
                <w:sz w:val="20"/>
                <w:szCs w:val="20"/>
                <w:lang w:val="en-US"/>
              </w:rPr>
              <w:fldChar w:fldCharType="end"/>
            </w:r>
          </w:p>
        </w:tc>
      </w:tr>
      <w:tr w:rsidR="008D5F30" w:rsidRPr="00284050" w:rsidTr="000B73C8">
        <w:tc>
          <w:tcPr>
            <w:tcW w:w="1136" w:type="dxa"/>
            <w:vMerge/>
            <w:tcBorders>
              <w:left w:val="single" w:sz="4" w:space="0" w:color="auto"/>
              <w:right w:val="single" w:sz="4" w:space="0" w:color="auto"/>
            </w:tcBorders>
            <w:shd w:val="clear" w:color="auto" w:fill="auto"/>
            <w:vAlign w:val="center"/>
          </w:tcPr>
          <w:p w:rsidR="008D5F30" w:rsidRPr="00284050" w:rsidRDefault="008D5F30" w:rsidP="00CB652B">
            <w:pPr>
              <w:pStyle w:val="Tabelle5"/>
            </w:pPr>
            <w:bookmarkStart w:id="97" w:name="_Ref381273984"/>
          </w:p>
        </w:tc>
        <w:bookmarkEnd w:id="97"/>
        <w:tc>
          <w:tcPr>
            <w:tcW w:w="3118" w:type="dxa"/>
            <w:vMerge/>
            <w:tcBorders>
              <w:left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p>
        </w:tc>
        <w:tc>
          <w:tcPr>
            <w:tcW w:w="1134"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FRP</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Grafting-from</w:t>
            </w:r>
          </w:p>
        </w:tc>
        <w:tc>
          <w:tcPr>
            <w:tcW w:w="2693"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SI-FRP initiated by UV</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ConA</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PP membrane</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920E4B" w:rsidRPr="00284050">
              <w:rPr>
                <w:rFonts w:ascii="Calibri" w:hAnsi="Calibri"/>
                <w:sz w:val="20"/>
                <w:szCs w:val="20"/>
                <w:lang w:val="en-US"/>
              </w:rPr>
              <w:instrText>ADDIN CSL_CITATION { "citationItems" : [ { "id" : "ITEM-1", "itemData" : { "author" : [ { "dropping-particle" : "", "family" : "Yang", "given" : "Qian", "non-dropping-particle" : "", "parse-names" : false, "suffix" : "" }, { "dropping-particle" : "", "family" : "Wan", "given" : "Ling-Shu", "non-dropping-particle" : "", "parse-names" : false, "suffix" : "" }, { "dropping-particle" : "", "family" : "Xu", "given" : "Zhi-Kang", "non-dropping-particle" : "", "parse-names" : false, "suffix" : "" } ], "container-title" : "Chin. J. Polym. Sci.", "id" : "ITEM-1", "issue" : "3", "issued" : { "date-parts" : [ [ "2008" ] ] }, "page" : "363-367", "title" : "Interaction Between the Surface Glycosylated Polypropylene Membrane and Lectin", "type" : "article-journal", "volume" : "26" }, "uris" : [ "http://www.mendeley.com/documents/?uuid=2644fe14-d2d1-4afa-8f98-2106d43fdf93" ] } ], "mendeley" : { "formattedCitation" : "[28]", "plainTextFormattedCitation" : "[28]", "previouslyFormattedCitation" : "[28]"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[28]</w:t>
            </w:r>
            <w:r w:rsidRPr="00284050">
              <w:rPr>
                <w:rFonts w:ascii="Calibri" w:hAnsi="Calibri"/>
                <w:sz w:val="20"/>
                <w:szCs w:val="20"/>
                <w:lang w:val="en-US"/>
              </w:rPr>
              <w:fldChar w:fldCharType="end"/>
            </w:r>
          </w:p>
        </w:tc>
      </w:tr>
      <w:tr w:rsidR="008D5F30" w:rsidRPr="00284050" w:rsidTr="000B73C8">
        <w:tc>
          <w:tcPr>
            <w:tcW w:w="1136" w:type="dxa"/>
            <w:vMerge/>
            <w:tcBorders>
              <w:left w:val="single" w:sz="4"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left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p>
        </w:tc>
        <w:tc>
          <w:tcPr>
            <w:tcW w:w="1134"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FRP</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Grafting-from</w:t>
            </w:r>
          </w:p>
        </w:tc>
        <w:tc>
          <w:tcPr>
            <w:tcW w:w="2693"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SI-FRP initiated by UV</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ConA</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PP membrane</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920E4B" w:rsidRPr="00284050">
              <w:rPr>
                <w:rFonts w:ascii="Calibri" w:hAnsi="Calibri"/>
                <w:sz w:val="20"/>
                <w:szCs w:val="20"/>
                <w:lang w:val="en-US"/>
              </w:rPr>
              <w:instrText>ADDIN CSL_CITATION { "citationItems" : [ { "id" : "ITEM-1", "itemData" : { "ISSN" : "0743-7463", "PMID" : "17042552", "abstract" : "Increasingly, carbohydrate-protein interactions are viewed as important mechanisms for many biological processes such as blood coagulation, immune response, viral infection, inflammation, embryogenesis, and cellular signal transfer. However, the weak affinity of the interactions and the structural complexity of carbohydrates have hindered efforts to develop a comprehensive understanding of carbohydrate functions. Fortunately, synthetic polyvalent glycoligands give us a chance to reveal the nature of these biological processes. In this work a sugar-containing monomer (alpha-D-allyl glucoside (AG)) was grafted onto polypropylene microporous membrane (PPMM) by UV-induced graft polymerization to generate a glycosylated porous surface for the first time. Fourier transform infrared spectroscopy, X-ray photoelectron spectroscopy, and scanning electron microscopy were employed to confirm the glycosylation. Water contact angle measurement was used to evaluate the hydrophilicity change of the surfaces before and after the graft polymerization of AG. It was found that the grafting density increased reasonably with the increase of AG monomer concentration, and then this increase slowed when the AG concentration exceeded 80 g/L. At the same time a 20-25 min UV irradiation was enough for the grafting polymerization. The photoinitiator concentration also influenced the grafting density obviously, and there was an optimal concentration of the photoinitiator for the grafting process. The water contact angle of the polyAG-tethered membrane surface decreased from 149 degrees to 80 degrees with the increase of grafting density from 0 to 187.76 microg/cm2, which indicated a hydrophilic variation of the membrane surface by the grafting of AG. Results also indicated that the surface-grafted polyAG chains showed weak interaction with Con A when the grafting density was low. However, when the sugar density exceeded 90 microg/cm2, the binding affinity increased dramatically which was the due to the \"glycoside cluster effect\".", "author" : [ { "dropping-particle" : "", "family" : "Yang", "given" : "Qian", "non-dropping-particle" : "", "parse-names" : false, "suffix" : "" }, { "dropping-particle" : "", "family" : "Hu", "given" : "Meng-Xin", "non-dropping-particle" : "", "parse-names" : false, "suffix" : "" }, { "dropping-particle" : "", "family" : "Dai", "given" : "Zheng-Wei", "non-dropping-particle" : "", "parse-names" : false, "suffix" : "" }, { "dropping-particle" : "", "family" : "Tian", "given" : "Jing", "non-dropping-particle" : "", "parse-names" : false, "suffix" : "" }, { "dropping-particle" : "", "family" : "Xu", "given" : "Zhi-Kang", "non-dropping-particle" : "", "parse-names" : false, "suffix" : "" } ], "container-title" : "Langmuir", "id" : "ITEM-1", "issue" : "22", "issued" : { "date-parts" : [ [ "2006", "10", "24" ] ] }, "page" : "9345-9349", "title" : "Fabrication of Glycosylated Surface on Polymer Membrane by UV-Induced Graft Polymerization for Lectin Recognition.", "type" : "article-journal", "volume" : "22" }, "uris" : [ "http://www.mendeley.com/documents/?uuid=c9c23eff-8faa-4002-9a95-d1a9221d1c8b" ] } ], "mendeley" : { "formattedCitation" : "[27]", "plainTextFormattedCitation" : "[27]", "previouslyFormattedCitation" : "[27]"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[27]</w:t>
            </w:r>
            <w:r w:rsidRPr="00284050">
              <w:rPr>
                <w:rFonts w:ascii="Calibri" w:hAnsi="Calibri"/>
                <w:sz w:val="20"/>
                <w:szCs w:val="20"/>
                <w:lang w:val="en-US"/>
              </w:rPr>
              <w:fldChar w:fldCharType="end"/>
            </w:r>
          </w:p>
        </w:tc>
      </w:tr>
      <w:tr w:rsidR="008D5F30" w:rsidRPr="00284050" w:rsidTr="000B73C8">
        <w:tc>
          <w:tcPr>
            <w:tcW w:w="1136" w:type="dxa"/>
            <w:vMerge/>
            <w:tcBorders>
              <w:left w:val="single" w:sz="4"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left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p>
        </w:tc>
        <w:tc>
          <w:tcPr>
            <w:tcW w:w="1134"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FRP</w:t>
            </w:r>
          </w:p>
        </w:tc>
        <w:tc>
          <w:tcPr>
            <w:tcW w:w="1701"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Grafting-from</w:t>
            </w:r>
          </w:p>
        </w:tc>
        <w:tc>
          <w:tcPr>
            <w:tcW w:w="2693"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SI-FRP initiated by N</w:t>
            </w:r>
            <w:r w:rsidRPr="00284050">
              <w:rPr>
                <w:rFonts w:ascii="Calibri" w:hAnsi="Calibri"/>
                <w:sz w:val="20"/>
                <w:szCs w:val="20"/>
                <w:vertAlign w:val="subscript"/>
                <w:lang w:val="en-US"/>
              </w:rPr>
              <w:t>2</w:t>
            </w:r>
            <w:r w:rsidRPr="00284050">
              <w:rPr>
                <w:rFonts w:ascii="Calibri" w:hAnsi="Calibri"/>
                <w:sz w:val="20"/>
                <w:szCs w:val="20"/>
                <w:lang w:val="en-US"/>
              </w:rPr>
              <w:t>-plasma,</w:t>
            </w:r>
            <w:r w:rsidRPr="00284050">
              <w:rPr>
                <w:rFonts w:ascii="Calibri" w:hAnsi="Calibri"/>
                <w:sz w:val="20"/>
                <w:szCs w:val="20"/>
                <w:lang w:val="en-US"/>
              </w:rPr>
              <w:br/>
              <w:t>proposed for anti-fouling</w:t>
            </w:r>
          </w:p>
        </w:tc>
        <w:tc>
          <w:tcPr>
            <w:tcW w:w="1276"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BSA</w:t>
            </w:r>
          </w:p>
        </w:tc>
        <w:tc>
          <w:tcPr>
            <w:tcW w:w="1701"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PP membrane</w:t>
            </w:r>
          </w:p>
        </w:tc>
        <w:tc>
          <w:tcPr>
            <w:tcW w:w="1276"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21101C" w:rsidRPr="00284050">
              <w:rPr>
                <w:rFonts w:ascii="Calibri" w:hAnsi="Calibri"/>
                <w:sz w:val="20"/>
                <w:szCs w:val="20"/>
                <w:lang w:val="en-US"/>
              </w:rPr>
              <w:instrText>ADDIN CSL_CITATION { "citationItems" : [ { "id" : "ITEM-1", "itemData" : { "abstract" : "To change the surface property from hydrophobic to hydrophilic and to improve the antifouling property, the N2-plasma-induced graft polymerization of sugar-containing monomer [R-allyl glucoside (AG) in this work] was carried out on microporous polypropylene hollow fiber membranes (PPHFMs) for the first time. The chemical and morphological changes of the membrane surface were confirmed by Fourier transform infrared spectroscopy, X-ray photoelectron spectroscopy, scanning electron microscopy, pure-water contact- angle, and protein adsorption measurements. It was found that the AG grafting degree increased slightly with the increase ofAGmonomer concentration for coating and adsorption on the membrane surface, and then it decreased when the AG concentration exceeded 0.25 g/mL. The static contact angle of pure water on the grafted membrane decreased significantly from 120 to 36\u00b0 with the increase of the AG grafting degree from 0 to 3.46 wt %, which indicated that the membrane surface was distinctly changed from hydrophobic to hydrophilic. Most importantly, the contact-angle measurements also revealed that the hydrophilicitywaspermanent,andnohydrophobic recoverywasobserved.Thepure-water flux ofPPHFMs grafted with 2.50 wt % AG reached tremendously to 3.82 \u00d7 103 kg/(m2\u201ah). Furthermore, modification by AG grafting made the membrane surface less susceptible to the adsorption of bovine serum albumin. The modified membranes also give high flux recoveries after cleaning, indicating that the antifouling property of the membrane was improved.", "author" : [ { "dropping-particle" : "", "family" : "Kou", "given" : "Rui-Qiang", "non-dropping-particle" : "", "parse-names" : false, "suffix" : "" }, { "dropping-particle" : "", "family" : "Xu", "given" : "Zhi-Kang", "non-dropping-particle" : "", "parse-names" : false, "suffix" : "" }, { "dropping-particle" : "", "family" : "Deng", "given" : "Hong-Tao", "non-dropping-particle" : "", "parse-names" : false, "suffix" : "" }, { "dropping-particle" : "", "family" : "Liu", "given" : "Zhen-Mei", "non-dropping-particle" : "", "parse-names" : false, "suffix" : "" }, { "dropping-particle" : "", "family" : "Seta", "given" : "Patrick", "non-dropping-particle" : "", "parse-names" : false, "suffix" : "" }, { "dropping-particle" : "", "family" : "Xu", "given" : "Youyi", "non-dropping-particle" : "", "parse-names" : false, "suffix" : "" } ], "container-title" : "Langmuir", "id" : "ITEM-1", "issued" : { "date-parts" : [ [ "2003" ] ] }, "page" : "6869-6875", "title" : "Surface Modification of Microporous Polypropylene Membranes by Plasma-Induced Graft Polymerization of \u03b1-Allyl Glucoside", "type" : "article-journal", "volume" : "19" }, "uris" : [ "http://www.mendeley.com/documents/?uuid=d324d9c4-0653-4355-a749-ee2a74f25693" ] } ], "mendeley" : { "formattedCitation" : "[31]", "plainTextFormattedCitation" : "[31]", "previouslyFormattedCitation" : "[31]"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[31]</w:t>
            </w:r>
            <w:r w:rsidRPr="00284050">
              <w:rPr>
                <w:rFonts w:ascii="Calibri" w:hAnsi="Calibri"/>
                <w:sz w:val="20"/>
                <w:szCs w:val="20"/>
                <w:lang w:val="en-US"/>
              </w:rPr>
              <w:fldChar w:fldCharType="end"/>
            </w:r>
          </w:p>
        </w:tc>
      </w:tr>
      <w:tr w:rsidR="008D5F30" w:rsidRPr="00284050" w:rsidTr="000B73C8">
        <w:trPr>
          <w:trHeight w:val="625"/>
        </w:trPr>
        <w:tc>
          <w:tcPr>
            <w:tcW w:w="1136" w:type="dxa"/>
            <w:tcBorders>
              <w:top w:val="single" w:sz="12" w:space="0" w:color="auto"/>
              <w:left w:val="single" w:sz="4" w:space="0" w:color="auto"/>
              <w:right w:val="single" w:sz="4" w:space="0" w:color="auto"/>
            </w:tcBorders>
            <w:shd w:val="clear" w:color="auto" w:fill="auto"/>
            <w:vAlign w:val="center"/>
          </w:tcPr>
          <w:p w:rsidR="008D5F30" w:rsidRPr="00284050" w:rsidRDefault="008D5F30" w:rsidP="00CB652B">
            <w:pPr>
              <w:pStyle w:val="Tabelle5"/>
            </w:pPr>
          </w:p>
        </w:tc>
        <w:tc>
          <w:tcPr>
            <w:tcW w:w="3118" w:type="dxa"/>
            <w:tcBorders>
              <w:top w:val="single" w:sz="12" w:space="0" w:color="auto"/>
              <w:left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object w:dxaOrig="4046" w:dyaOrig="1384">
                <v:shape id="_x0000_i1087" type="#_x0000_t75" style="width:139.2pt;height:47.2pt" o:ole="">
                  <v:imagedata r:id="rId150" o:title=""/>
                </v:shape>
                <o:OLEObject Type="Embed" ProgID="ChemDraw.Document.6.0" ShapeID="_x0000_i1087" DrawAspect="Content" ObjectID="_1381406099" r:id="rId151"/>
              </w:object>
            </w:r>
          </w:p>
        </w:tc>
        <w:tc>
          <w:tcPr>
            <w:tcW w:w="1134"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RAFT</w:t>
            </w:r>
          </w:p>
        </w:tc>
        <w:tc>
          <w:tcPr>
            <w:tcW w:w="1701"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Grafting-onto</w:t>
            </w:r>
          </w:p>
        </w:tc>
        <w:tc>
          <w:tcPr>
            <w:tcW w:w="2693"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Thiol-gold</w:t>
            </w:r>
          </w:p>
        </w:tc>
        <w:tc>
          <w:tcPr>
            <w:tcW w:w="1276"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ConA</w:t>
            </w:r>
          </w:p>
        </w:tc>
        <w:tc>
          <w:tcPr>
            <w:tcW w:w="1701"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Gold nanoparticles</w:t>
            </w:r>
          </w:p>
        </w:tc>
        <w:tc>
          <w:tcPr>
            <w:tcW w:w="1276"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816EA4" w:rsidRPr="00284050">
              <w:rPr>
                <w:rFonts w:ascii="Calibri" w:hAnsi="Calibri"/>
                <w:sz w:val="20"/>
                <w:szCs w:val="20"/>
                <w:lang w:val="en-US"/>
              </w:rPr>
              <w:instrText>ADDIN CSL_CITATION { "citationItems" : [ { "id" : "ITEM-1", "itemData" : { "ISBN" : "9780841230507", "abstract" : "The synthesis of a new acetyl-protected S-glycosidic mannose glycomonomer is reported as well as the copolymerization with N-isopropyl acrylamide via reversible addition fragmentation chain transfer (RAFT) polymerization. The glycopolymers were deprotected and analyzed via 1H NMR spectroscopy, size exclusion chromatography, elemental analysis, FT-IR spectroscopy as well as asymmetric flow field-flow fractionation (AF4) coupled with multi-angle laser light scattering (MALLS). Turbidimetric studies revealed the thermoresponsive properties of the glycopolymers. Subsequent immobilization onto gold nanoparticles was achieved without cleavage of the RAFT endgroup, leading to stable glycosylated nanoparticles, which were investigated towards their protein recognition capabilities, revealing that the mannosylated nanoparticles were able to detect the lectin Concanavalin A at very low concentrations.", "author" : [ { "dropping-particle" : "", "family" : "Ehe", "given" : "Christian", "non-dropping-particle" : "von der", "parse-names" : false, "suffix" : "" }, { "dropping-particle" : "", "family" : "Kretschmer", "given" : "Florian", "non-dropping-particle" : "", "parse-names" : false, "suffix" : "" }, { "dropping-particle" : "", "family" : "Weber", "given" : "Christine", "non-dropping-particle" : "", "parse-names" : false, "suffix" : "" }, { "dropping-particle" : "", "family" : "Crotty", "given" : "Sarah", "non-dropping-particle" : "", "parse-names" : false, "suffix" : "" }, { "dropping-particle" : "", "family" : "Stumpf", "given" : "Steffi", "non-dropping-particle" : "", "parse-names" : false, "suffix" : "" }, { "dropping-particle" : "", "family" : "Hoeppener", "given" : "Stephanie", "non-dropping-particle" : "", "parse-names" : false, "suffix" : "" }, { "dropping-particle" : "", "family" : "Gottschaldt", "given" : "Michael", "non-dropping-particle" : "", "parse-names" : false, "suffix" : "" }, { "dropping-particle" : "", "family" : "Schubert", "given" : "U. S.", "non-dropping-particle" : "", "parse-names" : false, "suffix" : "" } ], "chapter-number" : "15", "container-title" : "ACS Symposium Series, Issue Controlled Radical Polymerization", "editor" : [ { "dropping-particle" : "", "family" : "Matyjaszewski", "given" : "Krzysztof", "non-dropping-particle" : "", "parse-names" : false, "suffix" : "" }, { "dropping-particle" : "", "family" : "Sumerlin", "given" : "Brent S.", "non-dropping-particle" : "", "parse-names" : false, "suffix" : "" }, { "dropping-particle" : "V.", "family" : "Tsarevsky", "given" : "Nicolay", "non-dropping-particle" : "", "parse-names" : false, "suffix" : "" }, { "dropping-particle" : "", "family" : "Chiefari", "given" : "John", "non-dropping-particle" : "", "parse-names" : false, "suffix" : "" } ], "id" : "ITEM-1", "issued" : { "date-parts" : [ [ "2015" ] ] }, "note" : "DOI: 10.1021/bk-2015-1188.ch015", "page" : "221-256", "publisher" : "Wiley-VCH Verlag GmbH &amp; Co. KGaA", "title" : "RAFT Copolymerization of Thioglycosidic Glycomonomers with NiPAm and Subsequent Immobilization onto Gold Nanoparticles", "type" : "chapter" }, "uris" : [ "http://www.mendeley.com/documents/?uuid=7054f175-f7c4-4b77-bb0d-7f998baea2ba" ] } ], "mendeley" : { "formattedCitation" : "[88]", "plainTextFormattedCitation" : "[88]", "previouslyFormattedCitation" : "[88]"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[88]</w:t>
            </w:r>
            <w:r w:rsidRPr="00284050">
              <w:rPr>
                <w:rFonts w:ascii="Calibri" w:hAnsi="Calibri"/>
                <w:sz w:val="20"/>
                <w:szCs w:val="20"/>
                <w:lang w:val="en-US"/>
              </w:rPr>
              <w:fldChar w:fldCharType="end"/>
            </w:r>
          </w:p>
        </w:tc>
      </w:tr>
      <w:tr w:rsidR="008D5F30" w:rsidRPr="00284050" w:rsidTr="000B73C8">
        <w:trPr>
          <w:trHeight w:val="625"/>
        </w:trPr>
        <w:tc>
          <w:tcPr>
            <w:tcW w:w="1136" w:type="dxa"/>
            <w:vMerge w:val="restart"/>
            <w:tcBorders>
              <w:top w:val="single" w:sz="12" w:space="0" w:color="auto"/>
              <w:left w:val="single" w:sz="4" w:space="0" w:color="auto"/>
              <w:right w:val="single" w:sz="4" w:space="0" w:color="auto"/>
            </w:tcBorders>
            <w:shd w:val="clear" w:color="auto" w:fill="auto"/>
            <w:vAlign w:val="center"/>
          </w:tcPr>
          <w:p w:rsidR="008D5F30" w:rsidRPr="00284050" w:rsidRDefault="008D5F30" w:rsidP="00CB652B">
            <w:pPr>
              <w:pStyle w:val="Tabelle5"/>
            </w:pPr>
            <w:bookmarkStart w:id="98" w:name="_Ref417474509"/>
          </w:p>
        </w:tc>
        <w:bookmarkEnd w:id="98"/>
        <w:tc>
          <w:tcPr>
            <w:tcW w:w="3118" w:type="dxa"/>
            <w:vMerge w:val="restart"/>
            <w:tcBorders>
              <w:top w:val="single" w:sz="12" w:space="0" w:color="auto"/>
              <w:left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object w:dxaOrig="1485" w:dyaOrig="1050" w14:anchorId="28728EAC">
                <v:shape id="_x0000_i1088" type="#_x0000_t75" style="width:76pt;height:52.8pt" o:ole="">
                  <v:imagedata r:id="rId152" o:title=""/>
                </v:shape>
                <o:OLEObject Type="Embed" ProgID="ChemDraw.Document.6.0" ShapeID="_x0000_i1088" DrawAspect="Content" ObjectID="_1381406100" r:id="rId153"/>
              </w:object>
            </w:r>
          </w:p>
        </w:tc>
        <w:tc>
          <w:tcPr>
            <w:tcW w:w="1134"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FRP</w:t>
            </w:r>
          </w:p>
        </w:tc>
        <w:tc>
          <w:tcPr>
            <w:tcW w:w="1701"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Grafting-from</w:t>
            </w:r>
          </w:p>
        </w:tc>
        <w:tc>
          <w:tcPr>
            <w:tcW w:w="2693"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Photo initiation</w:t>
            </w:r>
          </w:p>
        </w:tc>
        <w:tc>
          <w:tcPr>
            <w:tcW w:w="1276"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_</w:t>
            </w:r>
          </w:p>
        </w:tc>
        <w:tc>
          <w:tcPr>
            <w:tcW w:w="1701"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PS nanospheres</w:t>
            </w:r>
          </w:p>
        </w:tc>
        <w:tc>
          <w:tcPr>
            <w:tcW w:w="1276"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3</w:t>
            </w:r>
          </w:p>
        </w:tc>
        <w:tc>
          <w:tcPr>
            <w:tcW w:w="992"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920E4B" w:rsidRPr="00284050">
              <w:rPr>
                <w:rFonts w:ascii="Calibri" w:hAnsi="Calibri"/>
                <w:sz w:val="20"/>
                <w:szCs w:val="20"/>
                <w:lang w:val="en-US"/>
              </w:rPr>
              <w:instrText>ADDIN CSL_CITATION { "citationItems" : [ { "id" : "ITEM-1", "itemData" : { "ISSN" : "1616-5195", "PMID" : "21104878", "abstract" : "The synthesis and characterization of spherical sugar-containing polymer brushes consisting of PS cores onto which chains of sugar-containing polymers have been grafted via two different techniques are described. Photopolymerization in aqueous dispersion using the functional monomer MAGlc and crosslinked or non-crosslinked PS particles covered with a thin layer of photo-initiator yielded homogeneous glycopolymer brushes attached to spherical PS cores. As an alternative, ATRP was used to graft poly-(N-acetylglucosamine) arms from crosslinked PS cores. Deprotection of the grafted brushes led to water-soluble particles that act as carriers for catalytically active gold nanoparticles. These glycopolymer chains show a high affinity to adsorb WGA whereas no binding to BSA or PNA could be detected.", "author" : [ { "dropping-particle" : "", "family" : "Pfaff", "given" : "Andr\u00e9", "non-dropping-particle" : "", "parse-names" : false, "suffix" : "" }, { "dropping-particle" : "", "family" : "Shinde", "given" : "Vaishali S", "non-dropping-particle" : "", "parse-names" : false, "suffix" : "" }, { "dropping-particle" : "", "family" : "Lu", "given" : "Yan", "non-dropping-particle" : "", "parse-names" : false, "suffix" : "" }, { "dropping-particle" : "", "family" : "Wittemann", "given" : "Alexander", "non-dropping-particle" : "", "parse-names" : false, "suffix" : "" }, { "dropping-particle" : "", "family" : "Ballauff", "given" : "Matthias", "non-dropping-particle" : "", "parse-names" : false, "suffix" : "" }, { "dropping-particle" : "", "family" : "M\u00fcller", "given" : "Axel H E", "non-dropping-particle" : "", "parse-names" : false, "suffix" : "" } ], "container-title" : "Macromol. Biosci.", "id" : "ITEM-1", "issue" : "2", "issued" : { "date-parts" : [ [ "2011", "2", "11" ] ] }, "page" : "199-210", "title" : "Glycopolymer-Grafted Polystyrene Nanospheres.", "type" : "article-journal", "volume" : "11" }, "uris" : [ "http://www.mendeley.com/documents/?uuid=d763ed3c-cb37-4ee5-a7e3-0d93035b94ef" ] } ], "mendeley" : { "formattedCitation" : "[30]", "plainTextFormattedCitation" : "[30]", "previouslyFormattedCitation" : "[30]"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[30]</w:t>
            </w:r>
            <w:r w:rsidRPr="00284050">
              <w:rPr>
                <w:rFonts w:ascii="Calibri" w:hAnsi="Calibri"/>
                <w:sz w:val="20"/>
                <w:szCs w:val="20"/>
                <w:lang w:val="en-US"/>
              </w:rPr>
              <w:fldChar w:fldCharType="end"/>
            </w:r>
          </w:p>
        </w:tc>
      </w:tr>
      <w:tr w:rsidR="008D5F30" w:rsidRPr="00284050" w:rsidTr="000B73C8">
        <w:tc>
          <w:tcPr>
            <w:tcW w:w="1136" w:type="dxa"/>
            <w:vMerge/>
            <w:tcBorders>
              <w:left w:val="single" w:sz="4" w:space="0" w:color="auto"/>
              <w:bottom w:val="single" w:sz="12" w:space="0" w:color="auto"/>
              <w:right w:val="single" w:sz="4" w:space="0" w:color="auto"/>
            </w:tcBorders>
            <w:shd w:val="clear" w:color="auto" w:fill="auto"/>
            <w:vAlign w:val="center"/>
          </w:tcPr>
          <w:p w:rsidR="008D5F30" w:rsidRPr="00284050" w:rsidRDefault="008D5F30" w:rsidP="00CB652B">
            <w:pPr>
              <w:pStyle w:val="Tabelle5"/>
            </w:pPr>
            <w:bookmarkStart w:id="99" w:name="_Ref381273542"/>
          </w:p>
        </w:tc>
        <w:bookmarkEnd w:id="99"/>
        <w:tc>
          <w:tcPr>
            <w:tcW w:w="3118" w:type="dxa"/>
            <w:vMerge/>
            <w:tcBorders>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noProof/>
                <w:sz w:val="20"/>
                <w:szCs w:val="20"/>
                <w:lang w:val="en-US" w:eastAsia="de-DE"/>
              </w:rPr>
            </w:pPr>
          </w:p>
        </w:tc>
        <w:tc>
          <w:tcPr>
            <w:tcW w:w="1134"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ATRP</w:t>
            </w:r>
          </w:p>
        </w:tc>
        <w:tc>
          <w:tcPr>
            <w:tcW w:w="1701"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Grafting-from</w:t>
            </w:r>
          </w:p>
        </w:tc>
        <w:tc>
          <w:tcPr>
            <w:tcW w:w="2693"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SI-ATRP,</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 xml:space="preserve">Sulfonation of deprotected sugars for improved </w:t>
            </w:r>
            <w:r w:rsidRPr="00284050">
              <w:rPr>
                <w:rFonts w:ascii="Calibri" w:hAnsi="Calibri"/>
                <w:i/>
                <w:sz w:val="20"/>
                <w:szCs w:val="20"/>
                <w:lang w:val="en-US"/>
              </w:rPr>
              <w:t>in vitro</w:t>
            </w:r>
            <w:r w:rsidRPr="00284050">
              <w:rPr>
                <w:rFonts w:ascii="Calibri" w:hAnsi="Calibri"/>
                <w:sz w:val="20"/>
                <w:szCs w:val="20"/>
                <w:lang w:val="en-US"/>
              </w:rPr>
              <w:t xml:space="preserve"> blood compatibility</w:t>
            </w:r>
          </w:p>
        </w:tc>
        <w:tc>
          <w:tcPr>
            <w:tcW w:w="1276"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t>
            </w:r>
          </w:p>
        </w:tc>
        <w:tc>
          <w:tcPr>
            <w:tcW w:w="1701"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hideMark/>
          </w:tcPr>
          <w:p w:rsidR="008D5F30" w:rsidRPr="00284050" w:rsidRDefault="008A45DE" w:rsidP="00C93361">
            <w:pPr>
              <w:jc w:val="center"/>
              <w:rPr>
                <w:rFonts w:ascii="Calibri" w:hAnsi="Calibri"/>
                <w:sz w:val="20"/>
                <w:szCs w:val="20"/>
                <w:lang w:val="en-US"/>
              </w:rPr>
            </w:pPr>
            <w:r w:rsidRPr="00284050">
              <w:rPr>
                <w:rFonts w:ascii="Calibri" w:hAnsi="Calibri"/>
                <w:sz w:val="20"/>
                <w:szCs w:val="20"/>
                <w:lang w:val="en-US"/>
              </w:rPr>
              <w:t>S</w:t>
            </w:r>
            <w:r w:rsidR="008D5F30" w:rsidRPr="00284050">
              <w:rPr>
                <w:rFonts w:ascii="Calibri" w:hAnsi="Calibri"/>
                <w:sz w:val="20"/>
                <w:szCs w:val="20"/>
                <w:lang w:val="en-US"/>
              </w:rPr>
              <w:t>ilicon oxide waver</w:t>
            </w:r>
          </w:p>
        </w:tc>
        <w:tc>
          <w:tcPr>
            <w:tcW w:w="1276"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3</w:t>
            </w:r>
          </w:p>
        </w:tc>
        <w:tc>
          <w:tcPr>
            <w:tcW w:w="992"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E4228E" w:rsidRPr="00284050">
              <w:rPr>
                <w:rFonts w:ascii="Calibri" w:hAnsi="Calibri"/>
                <w:sz w:val="20"/>
                <w:szCs w:val="20"/>
                <w:lang w:val="en-US"/>
              </w:rPr>
              <w:instrText>ADDIN CSL_CITATION { "citationItems" : [ { "id" : "ITEM-1", "itemData" : { "author" : [ { "dropping-particle" : "", "family" : "Ayres", "given" : "N", "non-dropping-particle" : "", "parse-names" : false, "suffix" : "" }, { "dropping-particle" : "", "family" : "Holt", "given" : "D J", "non-dropping-particle" : "", "parse-names" : false, "suffix" : "" }, { "dropping-particle" : "", "family" : "Jones", "given" : "C F", "non-dropping-particle" : "", "parse-names" : false, "suffix" : "" }, { "dropping-particle" : "", "family" : "Corum", "given" : "L E", "non-dropping-particle" : "", "parse-names" : false, "suffix" : "" }, { "dropping-particle" : "", "family" : "Grainger", "given" : "D W", "non-dropping-particle" : "", "parse-names" : false, "suffix" : "" } ], "container-title" : "J. Polym. Sci., Part A: Polym. Chem.", "id" : "ITEM-1", "issued" : { "date-parts" : [ [ "2008" ] ] }, "note" : "isopropylidene deprotection", "page" : "7713-7724", "title" : "Polymer Brushes Containing Sulfonated Sugar Repeat Units: Synthesis, Characterization, and In Vitro Testing of Blood Coagulation Activation", "type" : "article-journal", "volume" : "46" }, "uris" : [ "http://www.mendeley.com/documents/?uuid=0412e13f-c4b6-4e61-917d-cef0578cd2db" ] } ], "mendeley" : { "formattedCitation" : "[41]", "plainTextFormattedCitation" : "[41]", "previouslyFormattedCitation" : "[41]"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[41]</w:t>
            </w:r>
            <w:r w:rsidRPr="00284050">
              <w:rPr>
                <w:rFonts w:ascii="Calibri" w:hAnsi="Calibri"/>
                <w:sz w:val="20"/>
                <w:szCs w:val="20"/>
                <w:lang w:val="en-US"/>
              </w:rPr>
              <w:fldChar w:fldCharType="end"/>
            </w:r>
          </w:p>
        </w:tc>
      </w:tr>
      <w:tr w:rsidR="008D5F30" w:rsidRPr="00284050" w:rsidTr="000B73C8">
        <w:tc>
          <w:tcPr>
            <w:tcW w:w="1136"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B652B">
            <w:pPr>
              <w:pStyle w:val="Tabelle5"/>
            </w:pPr>
            <w:bookmarkStart w:id="100" w:name="_Ref381273734"/>
          </w:p>
        </w:tc>
        <w:bookmarkEnd w:id="100"/>
        <w:tc>
          <w:tcPr>
            <w:tcW w:w="3118" w:type="dxa"/>
            <w:vMerge w:val="restart"/>
            <w:tcBorders>
              <w:top w:val="single" w:sz="12" w:space="0" w:color="auto"/>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noProof/>
                <w:sz w:val="20"/>
                <w:szCs w:val="20"/>
                <w:lang w:val="en-US" w:eastAsia="de-DE"/>
              </w:rPr>
            </w:pPr>
            <w:r w:rsidRPr="00284050">
              <w:rPr>
                <w:rFonts w:ascii="Calibri" w:hAnsi="Calibri"/>
                <w:sz w:val="20"/>
                <w:szCs w:val="20"/>
                <w:lang w:val="en-US"/>
              </w:rPr>
              <w:object w:dxaOrig="1395" w:dyaOrig="1395">
                <v:shape id="_x0000_i1089" type="#_x0000_t75" style="width:68pt;height:68pt" o:ole="">
                  <v:imagedata r:id="rId154" o:title=""/>
                </v:shape>
                <o:OLEObject Type="Embed" ProgID="ChemDraw.Document.6.0" ShapeID="_x0000_i1089" DrawAspect="Content" ObjectID="_1381406101" r:id="rId155"/>
              </w:object>
            </w:r>
          </w:p>
        </w:tc>
        <w:tc>
          <w:tcPr>
            <w:tcW w:w="1134"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ATRP</w:t>
            </w:r>
          </w:p>
        </w:tc>
        <w:tc>
          <w:tcPr>
            <w:tcW w:w="1701"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Grafting-from</w:t>
            </w:r>
          </w:p>
        </w:tc>
        <w:tc>
          <w:tcPr>
            <w:tcW w:w="2693"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SI-ATRP</w:t>
            </w:r>
          </w:p>
        </w:tc>
        <w:tc>
          <w:tcPr>
            <w:tcW w:w="1276"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t>
            </w:r>
          </w:p>
        </w:tc>
        <w:tc>
          <w:tcPr>
            <w:tcW w:w="1701"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A45DE" w:rsidP="00C93361">
            <w:pPr>
              <w:jc w:val="center"/>
              <w:rPr>
                <w:rFonts w:ascii="Calibri" w:hAnsi="Calibri"/>
                <w:sz w:val="20"/>
                <w:szCs w:val="20"/>
                <w:lang w:val="en-US"/>
              </w:rPr>
            </w:pPr>
            <w:r w:rsidRPr="00284050">
              <w:rPr>
                <w:rFonts w:ascii="Calibri" w:hAnsi="Calibri"/>
                <w:sz w:val="20"/>
                <w:szCs w:val="20"/>
                <w:lang w:val="en-US"/>
              </w:rPr>
              <w:t>C</w:t>
            </w:r>
            <w:r w:rsidR="008D5F30" w:rsidRPr="00284050">
              <w:rPr>
                <w:rFonts w:ascii="Calibri" w:hAnsi="Calibri"/>
                <w:sz w:val="20"/>
                <w:szCs w:val="20"/>
                <w:lang w:val="en-US"/>
              </w:rPr>
              <w:t>arbon nanotubes</w:t>
            </w:r>
          </w:p>
        </w:tc>
        <w:tc>
          <w:tcPr>
            <w:tcW w:w="1276"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3</w:t>
            </w:r>
          </w:p>
        </w:tc>
        <w:tc>
          <w:tcPr>
            <w:tcW w:w="992"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9A3854" w:rsidRPr="00284050">
              <w:rPr>
                <w:rFonts w:ascii="Calibri" w:hAnsi="Calibri"/>
                <w:sz w:val="20"/>
                <w:szCs w:val="20"/>
                <w:lang w:val="en-US"/>
              </w:rPr>
              <w:instrText>ADDIN CSL_CITATION { "citationItems" : [ { "id" : "ITEM-1", "itemData" : { "author" : [ { "dropping-particle" : "", "family" : "Lee", "given" : "Yong-Won", "non-dropping-particle" : "", "parse-names" : false, "suffix" : "" }, { "dropping-particle" : "", "family" : "Kang", "given" : "Sung Min", "non-dropping-particle" : "", "parse-names" : false, "suffix" : "" }, { "dropping-particle" : "", "family" : "Yoon", "given" : "Kuk Ro", "non-dropping-particle" : "", "parse-names" : false, "suffix" : "" }, { "dropping-particle" : "", "family" : "Chi", "given" : "Young Shik", "non-dropping-particle" : "", "parse-names" : false, "suffix" : "" }, { "dropping-particle" : "", "family" : "Choi", "given" : "Insung S.", "non-dropping-particle" : "", "parse-names" : false, "suffix" : "" }, { "dropping-particle" : "", "family" : "Hong", "given" : "Seok-Pyo", "non-dropping-particle" : "", "parse-names" : false, "suffix" : "" }, { "dropping-particle" : "", "family" : "Yu", "given" : "Byung-Chan", "non-dropping-particle" : "", "parse-names" : false, "suffix" : "" }, { "dropping-particle" : "", "family" : "Paik", "given" : "Hyun-Jong", "non-dropping-particle" : "", "parse-names" : false, "suffix" : "" }, { "dropping-particle" : "", "family" : "Yun", "given" : "Wan Soo", "non-dropping-particle" : "", "parse-names" : false, "suffix" : "" } ], "container-title" : "Macromol. Res.", "id" : "ITEM-1", "issue" : "4", "issued" : { "date-parts" : [ [ "2005" ] ] }, "page" : "356-361", "title" : "Formation of Carbon Nanotube / Glucose-Carrying Polymer Hybrids by Surface-Initiated , Atom Transfer Radical Polymerization", "type" : "article-journal", "volume" : "13" }, "uris" : [ "http://www.mendeley.com/documents/?uuid=ba17be92-7812-4b67-a242-bc1bcb95b52c" ] } ], "mendeley" : { "formattedCitation" : "[46]", "plainTextFormattedCitation" : "[46]", "previouslyFormattedCitation" : "[46]"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[46]</w:t>
            </w:r>
            <w:r w:rsidRPr="00284050">
              <w:rPr>
                <w:rFonts w:ascii="Calibri" w:hAnsi="Calibri"/>
                <w:sz w:val="20"/>
                <w:szCs w:val="20"/>
                <w:lang w:val="en-US"/>
              </w:rPr>
              <w:fldChar w:fldCharType="end"/>
            </w:r>
          </w:p>
        </w:tc>
      </w:tr>
      <w:tr w:rsidR="008D5F30" w:rsidRPr="00284050" w:rsidTr="000B73C8">
        <w:tc>
          <w:tcPr>
            <w:tcW w:w="1136" w:type="dxa"/>
            <w:vMerge/>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noProof/>
                <w:sz w:val="20"/>
                <w:szCs w:val="20"/>
                <w:lang w:val="en-US" w:eastAsia="de-DE"/>
              </w:rPr>
            </w:pPr>
          </w:p>
        </w:tc>
        <w:tc>
          <w:tcPr>
            <w:tcW w:w="1134"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bookmarkStart w:id="101" w:name="_Ref381265126"/>
            <w:bookmarkEnd w:id="101"/>
            <w:r w:rsidRPr="00284050">
              <w:rPr>
                <w:rFonts w:ascii="Calibri" w:hAnsi="Calibri"/>
                <w:sz w:val="20"/>
                <w:szCs w:val="20"/>
                <w:lang w:val="en-US"/>
              </w:rPr>
              <w:t>ATRP</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Grafting-from</w:t>
            </w:r>
          </w:p>
        </w:tc>
        <w:tc>
          <w:tcPr>
            <w:tcW w:w="2693"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SI-ATRP,</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Chlorosulphonylphenyl initiator</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Silicon</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3</w:t>
            </w:r>
          </w:p>
        </w:tc>
        <w:tc>
          <w:tcPr>
            <w:tcW w:w="992"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5E08F9">
            <w:pPr>
              <w:jc w:val="center"/>
              <w:rPr>
                <w:rFonts w:ascii="Calibri" w:hAnsi="Calibri"/>
                <w:sz w:val="20"/>
                <w:szCs w:val="20"/>
                <w:lang w:val="en-US"/>
              </w:rPr>
            </w:pPr>
            <w:r w:rsidRPr="00284050">
              <w:rPr>
                <w:rFonts w:ascii="Calibri" w:hAnsi="Calibri"/>
                <w:sz w:val="20"/>
                <w:szCs w:val="20"/>
                <w:lang w:val="en-US"/>
              </w:rPr>
              <w:fldChar w:fldCharType="begin" w:fldLock="1"/>
            </w:r>
            <w:r w:rsidR="00920E4B" w:rsidRPr="00284050">
              <w:rPr>
                <w:rFonts w:ascii="Calibri" w:hAnsi="Calibri"/>
                <w:sz w:val="20"/>
                <w:szCs w:val="20"/>
                <w:lang w:val="en-US"/>
              </w:rPr>
              <w:instrText>ADDIN CSL_CITATION { "citationItems" : [ { "id" : "ITEM-1", "itemData" : { "ISSN" : "0024-9297", "author" : [ { "dropping-particle" : "", "family" : "Ejaz", "given" : "Muhammad", "non-dropping-particle" : "", "parse-names" : false, "suffix" : "" }, { "dropping-particle" : "", "family" : "Ohno", "given" : "Kohji", "non-dropping-particle" : "", "parse-names" : false, "suffix" : "" }, { "dropping-particle" : "", "family" : "Tsujii", "given" : "Yoshinobu", "non-dropping-particle" : "", "parse-names" : false, "suffix" : "" }, { "dropping-particle" : "", "family" : "Fukuda", "given" : "Takeshi", "non-dropping-particle" : "", "parse-names" : false, "suffix" : "" } ], "container-title" : "Macromolecules", "id" : "ITEM-1", "issue" : "8", "issued" : { "date-parts" : [ [ "2000", "4" ] ] }, "note" : "1380 cm-1: isopropylidene groups", "page" : "2870-2874", "title" : "Controlled Grafting of a Well-Defined Glycopolymer on a Solid Surface by Surface-Initiated Atom Transfer Radical Polymerization", "type" : "article-journal", "volume" : "33" }, "uris" : [ "http://www.mendeley.com/documents/?uuid=e7883841-484c-4735-a4b0-d0629938668e" ] } ], "mendeley" : { "formattedCitation" : "[19]", "plainTextFormattedCitation" : "[19]", "previouslyFormattedCitation" : "[19]" }, "properties" : { "noteIndex" : 0 }, "schema" : "https://github.com/citation-style-language/schema/raw/master/csl-citation.json" }</w:instrText>
            </w:r>
            <w:r w:rsidRPr="00284050">
              <w:rPr>
                <w:rFonts w:ascii="Calibri" w:hAnsi="Calibri"/>
                <w:sz w:val="20"/>
                <w:szCs w:val="20"/>
                <w:lang w:val="en-US"/>
              </w:rPr>
              <w:fldChar w:fldCharType="separate"/>
            </w:r>
            <w:r w:rsidR="005E08F9" w:rsidRPr="00284050">
              <w:rPr>
                <w:rFonts w:ascii="Calibri" w:hAnsi="Calibri"/>
                <w:noProof/>
                <w:sz w:val="20"/>
                <w:szCs w:val="20"/>
                <w:lang w:val="en-US"/>
              </w:rPr>
              <w:t>[19]</w:t>
            </w:r>
            <w:r w:rsidRPr="00284050">
              <w:rPr>
                <w:rFonts w:ascii="Calibri" w:hAnsi="Calibri"/>
                <w:sz w:val="20"/>
                <w:szCs w:val="20"/>
                <w:lang w:val="en-US"/>
              </w:rPr>
              <w:fldChar w:fldCharType="end"/>
            </w:r>
          </w:p>
        </w:tc>
      </w:tr>
      <w:tr w:rsidR="008D5F30" w:rsidRPr="00284050" w:rsidTr="000B73C8">
        <w:tc>
          <w:tcPr>
            <w:tcW w:w="1136" w:type="dxa"/>
            <w:vMerge/>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noProof/>
                <w:sz w:val="20"/>
                <w:szCs w:val="20"/>
                <w:lang w:val="en-US" w:eastAsia="de-DE"/>
              </w:rPr>
            </w:pPr>
          </w:p>
        </w:tc>
        <w:tc>
          <w:tcPr>
            <w:tcW w:w="1134"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ATRP</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Grafting-from</w:t>
            </w:r>
          </w:p>
        </w:tc>
        <w:tc>
          <w:tcPr>
            <w:tcW w:w="2693"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SI-ATRP</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A45DE" w:rsidP="00C93361">
            <w:pPr>
              <w:jc w:val="center"/>
              <w:rPr>
                <w:rFonts w:ascii="Calibri" w:hAnsi="Calibri"/>
                <w:sz w:val="20"/>
                <w:szCs w:val="20"/>
                <w:lang w:val="en-US"/>
              </w:rPr>
            </w:pPr>
            <w:r w:rsidRPr="00284050">
              <w:rPr>
                <w:rFonts w:ascii="Calibri" w:hAnsi="Calibri"/>
                <w:sz w:val="20"/>
                <w:szCs w:val="20"/>
                <w:lang w:val="en-US"/>
              </w:rPr>
              <w:t>C</w:t>
            </w:r>
            <w:r w:rsidR="008D5F30" w:rsidRPr="00284050">
              <w:rPr>
                <w:rFonts w:ascii="Calibri" w:hAnsi="Calibri"/>
                <w:sz w:val="20"/>
                <w:szCs w:val="20"/>
                <w:lang w:val="en-US"/>
              </w:rPr>
              <w:t>arbon nanotubes</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3</w:t>
            </w:r>
          </w:p>
        </w:tc>
        <w:tc>
          <w:tcPr>
            <w:tcW w:w="992"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FB30C9" w:rsidRPr="00284050">
              <w:rPr>
                <w:rFonts w:ascii="Calibri" w:hAnsi="Calibri"/>
                <w:sz w:val="20"/>
                <w:szCs w:val="20"/>
                <w:lang w:val="en-US"/>
              </w:rPr>
              <w:instrText>ADDIN CSL_CITATION { "citationItems" : [ { "id" : "ITEM-1", "itemData" : { "author" : [ { "dropping-particle" : "", "family" : "Gao", "given" : "Chao", "non-dropping-particle" : "", "parse-names" : false, "suffix" : "" }, { "dropping-particle" : "", "family" : "Muthukrishnan", "given" : "Sharmila", "non-dropping-particle" : "", "parse-names" : false, "suffix" : "" }, { "dropping-particle" : "", "family" : "Li", "given" : "Wenwen", "non-dropping-particle" : "", "parse-names" : false, "suffix" : "" }, { "dropping-particle" : "", "family" : "Yuan", "given" : "Jiayin", "non-dropping-particle" : "", "parse-names" : false, "suffix" : "" }, { "dropping-particle" : "", "family" : "Xu", "given" : "Youyong", "non-dropping-particle" : "", "parse-names" : false, "suffix" : "" }, { "dropping-particle" : "", "family" : "M\u00fcller", "given" : "Axel H E", "non-dropping-particle" : "", "parse-names" : false, "suffix" : "" } ], "container-title" : "Macromolecules", "id" : "ITEM-1", "issued" : { "date-parts" : [ [ "2007" ] ] }, "page" : "1803-1815", "title" : "Linear and Hyperbranched Glycopolymer-Functionalized Carbon Nanotubes: Synthesis, Kinetics, and Characterization", "type" : "article-journal", "volume" : "40" }, "uris" : [ "http://www.mendeley.com/documents/?uuid=befede8c-1481-42be-a8a5-9c25cf732eef" ] } ], "mendeley" : { "formattedCitation" : "[39]", "plainTextFormattedCitation" : "[39]", "previouslyFormattedCitation" : "[39]"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[39]</w:t>
            </w:r>
            <w:r w:rsidRPr="00284050">
              <w:rPr>
                <w:rFonts w:ascii="Calibri" w:hAnsi="Calibri"/>
                <w:sz w:val="20"/>
                <w:szCs w:val="20"/>
                <w:lang w:val="en-US"/>
              </w:rPr>
              <w:fldChar w:fldCharType="end"/>
            </w:r>
          </w:p>
        </w:tc>
      </w:tr>
      <w:tr w:rsidR="008D5F30" w:rsidRPr="00284050" w:rsidTr="000B73C8">
        <w:tc>
          <w:tcPr>
            <w:tcW w:w="1136" w:type="dxa"/>
            <w:vMerge/>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noProof/>
                <w:sz w:val="20"/>
                <w:szCs w:val="20"/>
                <w:lang w:val="en-US" w:eastAsia="de-DE"/>
              </w:rPr>
            </w:pPr>
          </w:p>
        </w:tc>
        <w:tc>
          <w:tcPr>
            <w:tcW w:w="1134"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ATRP</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Grafting-from</w:t>
            </w:r>
          </w:p>
        </w:tc>
        <w:tc>
          <w:tcPr>
            <w:tcW w:w="2693"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SI-ATRP</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Silicat (montmorillonite)</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3</w:t>
            </w:r>
          </w:p>
        </w:tc>
        <w:tc>
          <w:tcPr>
            <w:tcW w:w="992"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9A3854" w:rsidRPr="00284050">
              <w:rPr>
                <w:rFonts w:ascii="Calibri" w:hAnsi="Calibri"/>
                <w:sz w:val="20"/>
                <w:szCs w:val="20"/>
                <w:lang w:val="en-US"/>
              </w:rPr>
              <w:instrText>ADDIN CSL_CITATION { "citationItems" : [ { "id" : "ITEM-1", "itemData" : { "ISSN" : "2164-5736", "author" : [ { "dropping-particle" : "", "family" : "Amin", "given" : "Amal", "non-dropping-particle" : "", "parse-names" : false, "suffix" : "" }, { "dropping-particle" : "", "family" : "Kandil", "given" : "Heba", "non-dropping-particle" : "", "parse-names" : false, "suffix" : "" }, { "dropping-particle" : "", "family" : "Ramadan", "given" : "Ahmed", "non-dropping-particle" : "", "parse-names" : false, "suffix" : "" }, { "dropping-particle" : "", "family" : "Ismail", "given" : "Mohamed Nader", "non-dropping-particle" : "", "parse-names" : false, "suffix" : "" } ], "container-title" : "Open J. Org. Polym. Mat.", "id" : "ITEM-1", "issued" : { "date-parts" : [ [ "2012" ] ] }, "page" : "79-87", "title" : "Tethering of Homo and Block Glycopolymer Chains onto Montmorillonite Surface by Atom Transfer Radical Polymerization", "type" : "article-journal", "volume" : "2" }, "uris" : [ "http://www.mendeley.com/documents/?uuid=1bd69938-0d69-4fd1-aaac-528879aad03c" ] } ], "mendeley" : { "formattedCitation" : "[35]", "plainTextFormattedCitation" : "[35]", "previouslyFormattedCitation" : "[35]"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[35]</w:t>
            </w:r>
            <w:r w:rsidRPr="00284050">
              <w:rPr>
                <w:rFonts w:ascii="Calibri" w:hAnsi="Calibri"/>
                <w:sz w:val="20"/>
                <w:szCs w:val="20"/>
                <w:lang w:val="en-US"/>
              </w:rPr>
              <w:fldChar w:fldCharType="end"/>
            </w:r>
          </w:p>
        </w:tc>
      </w:tr>
      <w:tr w:rsidR="008D5F30" w:rsidRPr="00284050" w:rsidTr="000B73C8">
        <w:tc>
          <w:tcPr>
            <w:tcW w:w="1136" w:type="dxa"/>
            <w:vMerge/>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noProof/>
                <w:sz w:val="20"/>
                <w:szCs w:val="20"/>
                <w:lang w:val="en-US" w:eastAsia="de-DE"/>
              </w:rPr>
            </w:pPr>
          </w:p>
        </w:tc>
        <w:tc>
          <w:tcPr>
            <w:tcW w:w="1134"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ATRP</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Grafting-from</w:t>
            </w:r>
          </w:p>
        </w:tc>
        <w:tc>
          <w:tcPr>
            <w:tcW w:w="2693"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SI-ATRP</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Hyperbranched glycopolymer</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Silicon waver</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3</w:t>
            </w:r>
          </w:p>
        </w:tc>
        <w:tc>
          <w:tcPr>
            <w:tcW w:w="992"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FB30C9" w:rsidRPr="00284050">
              <w:rPr>
                <w:rFonts w:ascii="Calibri" w:hAnsi="Calibri"/>
                <w:sz w:val="20"/>
                <w:szCs w:val="20"/>
                <w:lang w:val="en-US"/>
              </w:rPr>
              <w:instrText>ADDIN CSL_CITATION { "citationItems" : [ { "id" : "ITEM-1", "itemData" : { "author" : [ { "dropping-particle" : "", "family" : "Muthukrishnan", "given" : "Sharmila", "non-dropping-particle" : "", "parse-names" : false, "suffix" : "" }, { "dropping-particle" : "", "family" : "Erhard", "given" : "Dominik P", "non-dropping-particle" : "", "parse-names" : false, "suffix" : "" }, { "dropping-particle" : "", "family" : "Mori", "given" : "Hideharu", "non-dropping-particle" : "", "parse-names" : false, "suffix" : "" }, { "dropping-particle" : "", "family" : "M\u00fcller", "given" : "Axel H E", "non-dropping-particle" : "", "parse-names" : false, "suffix" : "" } ], "container-title" : "Macromolecules", "id" : "ITEM-1", "issued" : { "date-parts" : [ [ "2006" ] ] }, "page" : "2743-2750", "title" : "Synthesis and Characterization of Surface-Grafted Hyperbranched Glycomethacrylates", "type" : "article-journal", "volume" : "39" }, "uris" : [ "http://www.mendeley.com/documents/?uuid=13194e61-befb-4744-abc3-073ffc689551" ] } ], "mendeley" : { "formattedCitation" : "[36]", "plainTextFormattedCitation" : "[36]", "previouslyFormattedCitation" : "[36]"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[36]</w:t>
            </w:r>
            <w:r w:rsidRPr="00284050">
              <w:rPr>
                <w:rFonts w:ascii="Calibri" w:hAnsi="Calibri"/>
                <w:sz w:val="20"/>
                <w:szCs w:val="20"/>
                <w:lang w:val="en-US"/>
              </w:rPr>
              <w:fldChar w:fldCharType="end"/>
            </w:r>
          </w:p>
        </w:tc>
      </w:tr>
      <w:tr w:rsidR="008D5F30" w:rsidRPr="00284050" w:rsidTr="000B73C8">
        <w:tc>
          <w:tcPr>
            <w:tcW w:w="1136" w:type="dxa"/>
            <w:vMerge/>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noProof/>
                <w:sz w:val="20"/>
                <w:szCs w:val="20"/>
                <w:lang w:val="en-US" w:eastAsia="de-DE"/>
              </w:rPr>
            </w:pPr>
          </w:p>
        </w:tc>
        <w:tc>
          <w:tcPr>
            <w:tcW w:w="1134"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ATRP</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Grafting-from</w:t>
            </w:r>
          </w:p>
        </w:tc>
        <w:tc>
          <w:tcPr>
            <w:tcW w:w="2693"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SI-ATRP</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A45DE" w:rsidP="00C93361">
            <w:pPr>
              <w:jc w:val="center"/>
              <w:rPr>
                <w:rFonts w:ascii="Calibri" w:hAnsi="Calibri"/>
                <w:sz w:val="20"/>
                <w:szCs w:val="20"/>
                <w:lang w:val="en-US"/>
              </w:rPr>
            </w:pPr>
            <w:r w:rsidRPr="00284050">
              <w:rPr>
                <w:rFonts w:ascii="Calibri" w:hAnsi="Calibri"/>
                <w:sz w:val="20"/>
                <w:szCs w:val="20"/>
                <w:lang w:val="en-US"/>
              </w:rPr>
              <w:t>G</w:t>
            </w:r>
            <w:r w:rsidR="008D5F30" w:rsidRPr="00284050">
              <w:rPr>
                <w:rFonts w:ascii="Calibri" w:hAnsi="Calibri"/>
                <w:sz w:val="20"/>
                <w:szCs w:val="20"/>
                <w:lang w:val="en-US"/>
              </w:rPr>
              <w:t>old</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3</w:t>
            </w:r>
          </w:p>
        </w:tc>
        <w:tc>
          <w:tcPr>
            <w:tcW w:w="992"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A64DE5" w:rsidRPr="00284050">
              <w:rPr>
                <w:rFonts w:ascii="Calibri" w:hAnsi="Calibri"/>
                <w:sz w:val="20"/>
                <w:szCs w:val="20"/>
                <w:lang w:val="en-US"/>
              </w:rPr>
              <w:instrText>ADDIN CSL_CITATION { "citationItems" : [ { "id" : "ITEM-1", "itemData" : { "ISSN" : "1552-4965", "PMID" : "18335534", "abstract" : "A sugar-containing polymer was grown on gold surface by surface-initiated atom-transfer radical polymerization (SI-ATRP) of methacrylate monomer, 3-O-methacryloyl-1,2:5,6-di-O-isopropylidene-alpha-D-glucofuranoside (MAIpGIc), using 1,4,8,11-tetraaza-1,4,8,11-tetramethylcyclotetradecane (Me(4)Cyclam) as ligand, 2-bromopropionyl moiety attached on the gold surface as initiator, and Copper(I) bromide as catalyst, respectively, in tetrahydrofuran (THF) medium. The resultant sugar film was characterized by polarized infrared external reflectance spectroscopy (PIERS), X-ray photoelectron spectroscopy (XPS), atomic force microscopy (AFM), field emission scanning electron microscopy (FE-SEM), ellipsometry, and contact angle goniometry. The IR peaks characteristics of poly(3-O-methacryloyl-alpha,beta-D-glucopyranoside) (PMAGlc), broad O--H stretch at approximately 3400 cm(-1), and C==O ester stretch at approximately 1748 cm(-1) observed in PIERS spectra demonstrate the formation of PMAGlc on the gold surface. The AFM and SEM images show the polymer growth away from the gold surface without visible domain boundaries, and it further confirms the formation of sugar coating. The method described in the article would be beneficial in many areas, such as pathogen detection and biosensors, considering the biological importance of carbohydrate polymers.", "author" : [ { "dropping-particle" : "", "family" : "Yoon", "given" : "Kuk Ro", "non-dropping-particle" : "", "parse-names" : false, "suffix" : "" }, { "dropping-particle" : "", "family" : "Ramaraj", "given" : "B", "non-dropping-particle" : "", "parse-names" : false, "suffix" : "" }, { "dropping-particle" : "", "family" : "Lee", "given" : "Seungho", "non-dropping-particle" : "", "parse-names" : false, "suffix" : "" }, { "dropping-particle" : "", "family" : "Yu", "given" : "Jong-Sung", "non-dropping-particle" : "", "parse-names" : false, "suffix" : "" }, { "dropping-particle" : "", "family" : "Choi", "given" : "Insung S", "non-dropping-particle" : "", "parse-names" : false, "suffix" : "" } ], "container-title" : "J. Biomed. Mat. Res. A", "id" : "ITEM-1", "issue" : "3", "issued" : { "date-parts" : [ [ "2009", "3", "1" ] ] }, "note" : "protected glycomonomer with CuBr/Me4cyclam in THF", "page" : "735-740", "title" : "Surface-Initiated Atom-Transfer Radical Polymerization of 3-O-Methacryloyl-1,2:5,6-di-O-Isopropylidene-\u03b1-D-glucofuranoside onto Gold Surface", "type" : "article-journal", "volume" : "88" }, "uris" : [ "http://www.mendeley.com/documents/?uuid=3070905d-f02f-415f-830c-da12761ece02" ] } ], "mendeley" : { "formattedCitation" : "[50]", "plainTextFormattedCitation" : "[50]", "previouslyFormattedCitation" : "[50]"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[50]</w:t>
            </w:r>
            <w:r w:rsidRPr="00284050">
              <w:rPr>
                <w:rFonts w:ascii="Calibri" w:hAnsi="Calibri"/>
                <w:sz w:val="20"/>
                <w:szCs w:val="20"/>
                <w:lang w:val="en-US"/>
              </w:rPr>
              <w:fldChar w:fldCharType="end"/>
            </w:r>
          </w:p>
        </w:tc>
      </w:tr>
      <w:tr w:rsidR="008D5F30" w:rsidRPr="00284050" w:rsidTr="000B73C8">
        <w:tc>
          <w:tcPr>
            <w:tcW w:w="1136" w:type="dxa"/>
            <w:vMerge/>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noProof/>
                <w:sz w:val="20"/>
                <w:szCs w:val="20"/>
                <w:lang w:val="en-US" w:eastAsia="de-DE"/>
              </w:rPr>
            </w:pPr>
          </w:p>
        </w:tc>
        <w:tc>
          <w:tcPr>
            <w:tcW w:w="1134"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RAFT</w:t>
            </w:r>
          </w:p>
        </w:tc>
        <w:tc>
          <w:tcPr>
            <w:tcW w:w="1701"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Grafting-onto</w:t>
            </w:r>
          </w:p>
        </w:tc>
        <w:tc>
          <w:tcPr>
            <w:tcW w:w="2693"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Hetero Diels Alder reaction</w:t>
            </w:r>
          </w:p>
        </w:tc>
        <w:tc>
          <w:tcPr>
            <w:tcW w:w="1276"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t>
            </w:r>
          </w:p>
        </w:tc>
        <w:tc>
          <w:tcPr>
            <w:tcW w:w="1701"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proofErr w:type="gramStart"/>
            <w:r w:rsidRPr="00284050">
              <w:rPr>
                <w:rFonts w:ascii="Calibri" w:hAnsi="Calibri"/>
                <w:sz w:val="20"/>
                <w:szCs w:val="20"/>
                <w:lang w:val="en-US"/>
              </w:rPr>
              <w:t>Poly(</w:t>
            </w:r>
            <w:proofErr w:type="gramEnd"/>
            <w:r w:rsidRPr="00284050">
              <w:rPr>
                <w:rFonts w:ascii="Calibri" w:hAnsi="Calibri"/>
                <w:sz w:val="20"/>
                <w:szCs w:val="20"/>
                <w:lang w:val="en-US"/>
              </w:rPr>
              <w:t>glycidyl methacrylate) microspheres</w:t>
            </w:r>
          </w:p>
        </w:tc>
        <w:tc>
          <w:tcPr>
            <w:tcW w:w="1276"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3</w:t>
            </w:r>
          </w:p>
        </w:tc>
        <w:tc>
          <w:tcPr>
            <w:tcW w:w="992"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816EA4" w:rsidRPr="00284050">
              <w:rPr>
                <w:rFonts w:ascii="Calibri" w:hAnsi="Calibri"/>
                <w:sz w:val="20"/>
                <w:szCs w:val="20"/>
                <w:lang w:val="en-US"/>
              </w:rPr>
              <w:instrText>ADDIN CSL_CITATION { "citationItems" : [ { "id" : "ITEM-1", "itemData" : { "author" : [ { "dropping-particle" : "", "family" : "Kaupp", "given" : "Michael", "non-dropping-particle" : "", "parse-names" : false, "suffix" : "" }, { "dropping-particle" : "", "family" : "Vogt", "given" : "Andrew P", "non-dropping-particle" : "", "parse-names" : false, "suffix" : "" }, { "dropping-particle" : "", "family" : "Natterodt", "given" : "Jens C", "non-dropping-particle" : "", "parse-names" : false, "suffix" : "" }, { "dropping-particle" : "", "family" : "Trouillet", "given" : "Vanessa", "non-dropping-particle" : "", "parse-names" : false, "suffix" : "" }, { "dropping-particle" : "", "family" : "Gruendling", "given" : "Till", "non-dropping-particle" : "", "parse-names" : false, "suffix" : "" }, { "dropping-particle" : "", "family" : "Hofe", "given" : "Thorsten", "non-dropping-particle" : "", "parse-names" : false, "suffix" : "" }, { "dropping-particle" : "", "family" : "Barner", "given" : "Leonie", "non-dropping-particle" : "", "parse-names" : false, "suffix" : "" }, { "dropping-particle" : "", "family" : "Barner-Kowollik", "given" : "Christopher", "non-dropping-particle" : "", "parse-names" : false, "suffix" : "" } ], "container-title" : "Polym. Chem.", "id" : "ITEM-1", "issued" : { "date-parts" : [ [ "2012" ] ] }, "page" : "2605-2614", "title" : "Modular Design of Glyco-Microspheres via Mild Pericyclic Reactions and their Quantitative Analysis", "type" : "article-journal", "volume" : "3" }, "uris" : [ "http://www.mendeley.com/documents/?uuid=d74aee4c-c49c-4a17-beb6-f21259c7cc89" ] } ], "mendeley" : { "formattedCitation" : "[78]", "plainTextFormattedCitation" : "[78]", "previouslyFormattedCitation" : "[78]"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[78]</w:t>
            </w:r>
            <w:r w:rsidRPr="00284050">
              <w:rPr>
                <w:rFonts w:ascii="Calibri" w:hAnsi="Calibri"/>
                <w:sz w:val="20"/>
                <w:szCs w:val="20"/>
                <w:lang w:val="en-US"/>
              </w:rPr>
              <w:fldChar w:fldCharType="end"/>
            </w:r>
          </w:p>
        </w:tc>
      </w:tr>
      <w:tr w:rsidR="008D5F30" w:rsidRPr="00284050" w:rsidTr="000B73C8">
        <w:trPr>
          <w:trHeight w:val="2625"/>
        </w:trPr>
        <w:tc>
          <w:tcPr>
            <w:tcW w:w="113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B652B">
            <w:pPr>
              <w:pStyle w:val="Tabelle5"/>
            </w:pPr>
            <w:bookmarkStart w:id="102" w:name="_Ref381352982"/>
          </w:p>
        </w:tc>
        <w:bookmarkEnd w:id="102"/>
        <w:tc>
          <w:tcPr>
            <w:tcW w:w="3118"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noProof/>
                <w:sz w:val="20"/>
                <w:szCs w:val="20"/>
                <w:lang w:eastAsia="de-DE"/>
              </w:rPr>
            </w:pPr>
            <w:r w:rsidRPr="00284050">
              <w:rPr>
                <w:rFonts w:ascii="Calibri" w:hAnsi="Calibri"/>
                <w:sz w:val="20"/>
                <w:szCs w:val="20"/>
                <w:lang w:val="en-US"/>
              </w:rPr>
              <w:object w:dxaOrig="1395" w:dyaOrig="1335">
                <v:shape id="_x0000_i1090" type="#_x0000_t75" style="width:68pt;height:68pt" o:ole="">
                  <v:imagedata r:id="rId156" o:title=""/>
                </v:shape>
                <o:OLEObject Type="Embed" ProgID="ChemDraw.Document.6.0" ShapeID="_x0000_i1090" DrawAspect="Content" ObjectID="_1381406102" r:id="rId157"/>
              </w:object>
            </w:r>
          </w:p>
          <w:p w:rsidR="008D5F30" w:rsidRPr="00284050" w:rsidRDefault="008D5F30" w:rsidP="00C93361">
            <w:pPr>
              <w:jc w:val="center"/>
              <w:rPr>
                <w:rFonts w:ascii="Calibri" w:hAnsi="Calibri"/>
                <w:noProof/>
                <w:sz w:val="20"/>
                <w:szCs w:val="20"/>
                <w:lang w:eastAsia="de-DE"/>
              </w:rPr>
            </w:pPr>
          </w:p>
        </w:tc>
        <w:tc>
          <w:tcPr>
            <w:tcW w:w="1134" w:type="dxa"/>
            <w:tcBorders>
              <w:top w:val="single" w:sz="12" w:space="0" w:color="auto"/>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ATRP</w:t>
            </w:r>
          </w:p>
        </w:tc>
        <w:tc>
          <w:tcPr>
            <w:tcW w:w="1701"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Crosslinking polymerization</w:t>
            </w:r>
          </w:p>
        </w:tc>
        <w:tc>
          <w:tcPr>
            <w:tcW w:w="2693" w:type="dxa"/>
            <w:tcBorders>
              <w:top w:val="single" w:sz="12" w:space="0" w:color="auto"/>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Plasma treatment after spin coating</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Substrate for cell cultivation</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t>
            </w:r>
          </w:p>
        </w:tc>
        <w:tc>
          <w:tcPr>
            <w:tcW w:w="1701" w:type="dxa"/>
            <w:tcBorders>
              <w:top w:val="single" w:sz="12" w:space="0" w:color="auto"/>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PTFE surface on silicon or glass</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3</w:t>
            </w:r>
          </w:p>
        </w:tc>
        <w:tc>
          <w:tcPr>
            <w:tcW w:w="992" w:type="dxa"/>
            <w:tcBorders>
              <w:top w:val="single" w:sz="12" w:space="0" w:color="auto"/>
              <w:left w:val="single" w:sz="4" w:space="0" w:color="auto"/>
              <w:bottom w:val="single" w:sz="12" w:space="0" w:color="auto"/>
              <w:right w:val="single" w:sz="4" w:space="0" w:color="auto"/>
            </w:tcBorders>
            <w:shd w:val="clear" w:color="auto" w:fill="auto"/>
            <w:vAlign w:val="center"/>
            <w:hideMark/>
          </w:tcPr>
          <w:p w:rsidR="008D5F30" w:rsidRPr="00284050" w:rsidRDefault="008D5F30" w:rsidP="005E08F9">
            <w:pPr>
              <w:jc w:val="center"/>
              <w:rPr>
                <w:rFonts w:ascii="Calibri" w:hAnsi="Calibri"/>
                <w:sz w:val="20"/>
                <w:szCs w:val="20"/>
                <w:lang w:val="en-US"/>
              </w:rPr>
            </w:pPr>
            <w:r w:rsidRPr="00284050">
              <w:rPr>
                <w:rFonts w:ascii="Calibri" w:hAnsi="Calibri"/>
                <w:sz w:val="20"/>
                <w:szCs w:val="20"/>
                <w:lang w:val="en-US"/>
              </w:rPr>
              <w:fldChar w:fldCharType="begin" w:fldLock="1"/>
            </w:r>
            <w:r w:rsidR="00FB30C9" w:rsidRPr="00284050">
              <w:rPr>
                <w:rFonts w:ascii="Calibri" w:hAnsi="Calibri"/>
                <w:sz w:val="20"/>
                <w:szCs w:val="20"/>
                <w:lang w:val="en-US"/>
              </w:rPr>
              <w:instrText>ADDIN CSL_CITATION { "citationItems" : [ { "id" : "ITEM-1", "itemData" : { "ISSN" : "1616-5187", "PMID" : "16881044", "abstract" : "[Image: see text] We report on the low-pressure plasma immobilization, characterization and application of thin films of hyperbranched glycoacrylates, poly(3-O-acryloyl-alpha,beta-D-glucopyranoside) (AGlc), on PTFE-like fluorocarbon surfaces. This method is an efficient and versatile way to immobilize sugar-carrying branched acrylates as thin films of approximately 5 nm thickness on polymeric substrates while the functional groups and properties of the immobilized molecules are largely retained. The extent of poly(AGlc) degradation during plasma immobilization was investigated using FTIR-ATR spectroscopy and XPS. The thickness and topography of the immobilized films were characterized using spectroscopic ellipsometry and SFM, respectively. Studies of protein adsorption, as well as cell adhesion and proliferation on the poly(AGlc) surfaces, showed that these materials are suitable for the control of biointerfacial phenomena. Fluorescence images of fibronectin adsorbed on to the branched glycoacrylate with a mask.", "author" : [ { "dropping-particle" : "", "family" : "Muthukrishnan", "given" : "Sharmila", "non-dropping-particle" : "", "parse-names" : false, "suffix" : "" }, { "dropping-particle" : "", "family" : "Nitschke", "given" : "Mirko", "non-dropping-particle" : "", "parse-names" : false, "suffix" : "" }, { "dropping-particle" : "", "family" : "Gramm", "given" : "Stefan", "non-dropping-particle" : "", "parse-names" : false, "suffix" : "" }, { "dropping-particle" : "", "family" : "\u00d6zy\u00fcrek", "given" : "Zeynep", "non-dropping-particle" : "", "parse-names" : false, "suffix" : "" }, { "dropping-particle" : "", "family" : "Voit", "given" : "Brigitte", "non-dropping-particle" : "", "parse-names" : false, "suffix" : "" }, { "dropping-particle" : "", "family" : "Werner", "given" : "Carsten", "non-dropping-particle" : "", "parse-names" : false, "suffix" : "" }, { "dropping-particle" : "", "family" : "M\u00fcller", "given" : "Axel H E", "non-dropping-particle" : "", "parse-names" : false, "suffix" : "" } ], "container-title" : "Macromol. Biosci.", "id" : "ITEM-1", "issue" : "8", "issued" : { "date-parts" : [ [ "2006", "8", "7" ] ] }, "page" : "658-666", "title" : "Immobilized Hyperbranched Glycoacrylate Films as Bioactive Supports", "type" : "article-journal", "volume" : "6" }, "uris" : [ "http://www.mendeley.com/documents/?uuid=9f581af3-365a-430f-baf3-5f1b8a3ee802" ] } ], "mendeley" : { "formattedCitation" : "[13]", "plainTextFormattedCitation" : "[13]", "previouslyFormattedCitation" : "[13]" }, "properties" : { "noteIndex" : 0 }, "schema" : "https://github.com/citation-style-language/schema/raw/master/csl-citation.json" }</w:instrText>
            </w:r>
            <w:r w:rsidRPr="00284050">
              <w:rPr>
                <w:rFonts w:ascii="Calibri" w:hAnsi="Calibri"/>
                <w:sz w:val="20"/>
                <w:szCs w:val="20"/>
                <w:lang w:val="en-US"/>
              </w:rPr>
              <w:fldChar w:fldCharType="separate"/>
            </w:r>
            <w:r w:rsidR="005E08F9" w:rsidRPr="00284050">
              <w:rPr>
                <w:rFonts w:ascii="Calibri" w:hAnsi="Calibri"/>
                <w:noProof/>
                <w:sz w:val="20"/>
                <w:szCs w:val="20"/>
                <w:lang w:val="en-US"/>
              </w:rPr>
              <w:t>[13]</w:t>
            </w:r>
            <w:r w:rsidRPr="00284050">
              <w:rPr>
                <w:rFonts w:ascii="Calibri" w:hAnsi="Calibri"/>
                <w:sz w:val="20"/>
                <w:szCs w:val="20"/>
                <w:lang w:val="en-US"/>
              </w:rPr>
              <w:fldChar w:fldCharType="end"/>
            </w:r>
          </w:p>
        </w:tc>
      </w:tr>
      <w:tr w:rsidR="008D5F30" w:rsidRPr="00284050" w:rsidTr="000B73C8">
        <w:trPr>
          <w:trHeight w:val="423"/>
        </w:trPr>
        <w:tc>
          <w:tcPr>
            <w:tcW w:w="15027" w:type="dxa"/>
            <w:gridSpan w:val="9"/>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6A6537" w:rsidP="006A6537">
            <w:pPr>
              <w:spacing w:before="0"/>
              <w:jc w:val="center"/>
              <w:rPr>
                <w:rFonts w:ascii="Calibri" w:hAnsi="Calibri"/>
                <w:b/>
                <w:sz w:val="20"/>
                <w:szCs w:val="20"/>
                <w:lang w:val="en-US"/>
              </w:rPr>
            </w:pPr>
            <w:r w:rsidRPr="00284050">
              <w:rPr>
                <w:rFonts w:ascii="Calibri" w:hAnsi="Calibri"/>
                <w:b/>
                <w:i/>
                <w:sz w:val="20"/>
                <w:szCs w:val="20"/>
                <w:lang w:val="en-US"/>
              </w:rPr>
              <w:t>N</w:t>
            </w:r>
            <w:r w:rsidRPr="00284050">
              <w:rPr>
                <w:rFonts w:ascii="Calibri" w:hAnsi="Calibri"/>
                <w:b/>
                <w:sz w:val="20"/>
                <w:szCs w:val="20"/>
                <w:lang w:val="en-US"/>
              </w:rPr>
              <w:t>-Acetylg</w:t>
            </w:r>
            <w:r w:rsidR="008D5F30" w:rsidRPr="00284050">
              <w:rPr>
                <w:rFonts w:ascii="Calibri" w:hAnsi="Calibri"/>
                <w:b/>
                <w:sz w:val="20"/>
                <w:szCs w:val="20"/>
                <w:lang w:val="en-US"/>
              </w:rPr>
              <w:t>lucosamine monomers</w:t>
            </w:r>
          </w:p>
        </w:tc>
      </w:tr>
      <w:tr w:rsidR="008D5F30" w:rsidRPr="00284050" w:rsidTr="000B73C8">
        <w:trPr>
          <w:trHeight w:val="949"/>
        </w:trPr>
        <w:tc>
          <w:tcPr>
            <w:tcW w:w="1136" w:type="dxa"/>
            <w:vMerge w:val="restart"/>
            <w:tcBorders>
              <w:top w:val="single" w:sz="12" w:space="0" w:color="auto"/>
              <w:left w:val="single" w:sz="4" w:space="0" w:color="auto"/>
              <w:right w:val="single" w:sz="4" w:space="0" w:color="auto"/>
            </w:tcBorders>
            <w:shd w:val="clear" w:color="auto" w:fill="auto"/>
            <w:vAlign w:val="center"/>
          </w:tcPr>
          <w:p w:rsidR="008D5F30" w:rsidRPr="00284050" w:rsidRDefault="008D5F30" w:rsidP="00CB652B">
            <w:pPr>
              <w:pStyle w:val="Tabelle5"/>
            </w:pPr>
            <w:bookmarkStart w:id="103" w:name="_Ref417475021"/>
          </w:p>
        </w:tc>
        <w:bookmarkEnd w:id="103"/>
        <w:tc>
          <w:tcPr>
            <w:tcW w:w="3118" w:type="dxa"/>
            <w:vMerge w:val="restart"/>
            <w:tcBorders>
              <w:top w:val="single" w:sz="12" w:space="0" w:color="auto"/>
              <w:left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object w:dxaOrig="3724" w:dyaOrig="1204" w14:anchorId="10CE68B2">
                <v:shape id="_x0000_i1091" type="#_x0000_t75" style="width:128pt;height:41.6pt" o:ole="">
                  <v:imagedata r:id="rId158" o:title=""/>
                </v:shape>
                <o:OLEObject Type="Embed" ProgID="ChemDraw.Document.6.0" ShapeID="_x0000_i1091" DrawAspect="Content" ObjectID="_1381406103" r:id="rId159"/>
              </w:object>
            </w:r>
          </w:p>
        </w:tc>
        <w:tc>
          <w:tcPr>
            <w:tcW w:w="1134" w:type="dxa"/>
            <w:tcBorders>
              <w:top w:val="single" w:sz="12" w:space="0" w:color="auto"/>
              <w:left w:val="single" w:sz="4" w:space="0" w:color="auto"/>
              <w:bottom w:val="single" w:sz="8" w:space="0" w:color="auto"/>
              <w:right w:val="single" w:sz="4" w:space="0" w:color="auto"/>
            </w:tcBorders>
            <w:shd w:val="clear" w:color="auto" w:fill="FFFFFF" w:themeFill="background1"/>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ATRP</w:t>
            </w:r>
          </w:p>
        </w:tc>
        <w:tc>
          <w:tcPr>
            <w:tcW w:w="1701" w:type="dxa"/>
            <w:tcBorders>
              <w:top w:val="single" w:sz="12" w:space="0" w:color="auto"/>
              <w:left w:val="single" w:sz="4" w:space="0" w:color="auto"/>
              <w:bottom w:val="single" w:sz="8"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Grafting-from</w:t>
            </w:r>
          </w:p>
        </w:tc>
        <w:tc>
          <w:tcPr>
            <w:tcW w:w="2693" w:type="dxa"/>
            <w:tcBorders>
              <w:top w:val="single" w:sz="12" w:space="0" w:color="auto"/>
              <w:left w:val="single" w:sz="4" w:space="0" w:color="auto"/>
              <w:bottom w:val="single" w:sz="8"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SI-ATRP</w:t>
            </w:r>
          </w:p>
        </w:tc>
        <w:tc>
          <w:tcPr>
            <w:tcW w:w="1276" w:type="dxa"/>
            <w:tcBorders>
              <w:top w:val="single" w:sz="12" w:space="0" w:color="auto"/>
              <w:left w:val="single" w:sz="4" w:space="0" w:color="auto"/>
              <w:bottom w:val="single" w:sz="8"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BSA, PNA, WGA</w:t>
            </w:r>
          </w:p>
        </w:tc>
        <w:tc>
          <w:tcPr>
            <w:tcW w:w="1701" w:type="dxa"/>
            <w:tcBorders>
              <w:top w:val="single" w:sz="12" w:space="0" w:color="auto"/>
              <w:left w:val="single" w:sz="4" w:space="0" w:color="auto"/>
              <w:bottom w:val="single" w:sz="8"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PS nanospheres</w:t>
            </w:r>
          </w:p>
        </w:tc>
        <w:tc>
          <w:tcPr>
            <w:tcW w:w="1276" w:type="dxa"/>
            <w:tcBorders>
              <w:top w:val="single" w:sz="12" w:space="0" w:color="auto"/>
              <w:left w:val="single" w:sz="4" w:space="0" w:color="auto"/>
              <w:bottom w:val="single" w:sz="8"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12" w:space="0" w:color="auto"/>
              <w:left w:val="single" w:sz="4" w:space="0" w:color="auto"/>
              <w:bottom w:val="single" w:sz="8" w:space="0" w:color="auto"/>
              <w:right w:val="single" w:sz="4" w:space="0" w:color="auto"/>
            </w:tcBorders>
            <w:shd w:val="clear" w:color="auto" w:fill="auto"/>
            <w:vAlign w:val="center"/>
          </w:tcPr>
          <w:p w:rsidR="008D5F30" w:rsidRPr="00284050" w:rsidRDefault="008D5F30" w:rsidP="00E71E5F">
            <w:pPr>
              <w:spacing w:before="0"/>
              <w:jc w:val="center"/>
              <w:rPr>
                <w:rFonts w:ascii="Calibri" w:hAnsi="Calibri"/>
                <w:sz w:val="20"/>
                <w:szCs w:val="20"/>
              </w:rPr>
            </w:pPr>
            <w:r w:rsidRPr="00284050">
              <w:rPr>
                <w:rFonts w:ascii="Calibri" w:hAnsi="Calibri"/>
                <w:sz w:val="20"/>
                <w:szCs w:val="20"/>
                <w:lang w:val="en-US"/>
              </w:rPr>
              <w:fldChar w:fldCharType="begin" w:fldLock="1"/>
            </w:r>
            <w:r w:rsidR="00920E4B" w:rsidRPr="00284050">
              <w:rPr>
                <w:rFonts w:ascii="Calibri" w:hAnsi="Calibri"/>
                <w:sz w:val="20"/>
                <w:szCs w:val="20"/>
                <w:lang w:val="en-US"/>
              </w:rPr>
              <w:instrText>ADDIN CSL_CITATION { "citationItems" : [ { "id" : "ITEM-1", "itemData" : { "ISSN" : "1616-5195", "PMID" : "21104878", "abstract" : "The synthesis and characterization of spherical sugar-containing polymer brushes consisting of PS cores onto which chains of sugar-containing polymers have been grafted via two different techniques are described. Photopolymerization in aqueous dispersion using the functional monomer MAGlc and crosslinked or non-crosslinked PS particles covered with a thin layer of photo-initiator yielded homogeneous glycopolymer brushes attached to spherical PS cores. As an alternative, ATRP was used to graft poly-(N-acetylglucosamine) arms from crosslinked PS cores. Deprotection of the grafted brushes led to water-soluble particles that act as carriers for catalytically active gold nanoparticles. These glycopolymer chains show a high affinity to adsorb WGA whereas no binding to BSA or PNA could be detected.", "author" : [ { "dropping-particle" : "", "family" : "Pfaff", "given" : "Andr\u00e9", "non-dropping-particle" : "", "parse-names" : false, "suffix" : "" }, { "dropping-particle" : "", "family" : "Shinde", "given" : "Vaishali S", "non-dropping-particle" : "", "parse-names" : false, "suffix" : "" }, { "dropping-particle" : "", "family" : "Lu", "given" : "Yan", "non-dropping-particle" : "", "parse-names" : false, "suffix" : "" }, { "dropping-particle" : "", "family" : "Wittemann", "given" : "Alexander", "non-dropping-particle" : "", "parse-names" : false, "suffix" : "" }, { "dropping-particle" : "", "family" : "Ballauff", "given" : "Matthias", "non-dropping-particle" : "", "parse-names" : false, "suffix" : "" }, { "dropping-particle" : "", "family" : "M\u00fcller", "given" : "Axel H E", "non-dropping-particle" : "", "parse-names" : false, "suffix" : "" } ], "container-title" : "Macromol. Biosci.", "id" : "ITEM-1", "issue" : "2", "issued" : { "date-parts" : [ [ "2011", "2", "11" ] ] }, "page" : "199-210", "title" : "Glycopolymer-Grafted Polystyrene Nanospheres.", "type" : "article-journal", "volume" : "11" }, "uris" : [ "http://www.mendeley.com/documents/?uuid=d763ed3c-cb37-4ee5-a7e3-0d93035b94ef" ] } ], "mendeley" : { "formattedCitation" : "[30]", "plainTextFormattedCitation" : "[30]", "previouslyFormattedCitation" : "[30]"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[30]</w:t>
            </w:r>
            <w:r w:rsidRPr="00284050">
              <w:rPr>
                <w:rFonts w:ascii="Calibri" w:hAnsi="Calibri"/>
                <w:sz w:val="20"/>
                <w:szCs w:val="20"/>
                <w:lang w:val="en-US"/>
              </w:rPr>
              <w:fldChar w:fldCharType="end"/>
            </w:r>
          </w:p>
        </w:tc>
      </w:tr>
      <w:tr w:rsidR="008D5F30" w:rsidRPr="00284050" w:rsidTr="000B73C8">
        <w:trPr>
          <w:trHeight w:val="949"/>
        </w:trPr>
        <w:tc>
          <w:tcPr>
            <w:tcW w:w="1136" w:type="dxa"/>
            <w:vMerge/>
            <w:tcBorders>
              <w:left w:val="single" w:sz="4" w:space="0" w:color="auto"/>
              <w:right w:val="single" w:sz="4" w:space="0" w:color="auto"/>
            </w:tcBorders>
            <w:shd w:val="clear" w:color="auto" w:fill="auto"/>
            <w:vAlign w:val="center"/>
          </w:tcPr>
          <w:p w:rsidR="008D5F30" w:rsidRPr="00284050" w:rsidRDefault="008D5F30" w:rsidP="00CB652B">
            <w:pPr>
              <w:pStyle w:val="Tabelle5"/>
            </w:pPr>
            <w:bookmarkStart w:id="104" w:name="_Ref381274346"/>
          </w:p>
        </w:tc>
        <w:bookmarkEnd w:id="104"/>
        <w:tc>
          <w:tcPr>
            <w:tcW w:w="3118" w:type="dxa"/>
            <w:vMerge/>
            <w:tcBorders>
              <w:left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p>
        </w:tc>
        <w:tc>
          <w:tcPr>
            <w:tcW w:w="1134" w:type="dxa"/>
            <w:tcBorders>
              <w:top w:val="nil"/>
              <w:left w:val="single" w:sz="4" w:space="0" w:color="auto"/>
              <w:bottom w:val="single" w:sz="8"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ATRP</w:t>
            </w:r>
          </w:p>
        </w:tc>
        <w:tc>
          <w:tcPr>
            <w:tcW w:w="1701" w:type="dxa"/>
            <w:tcBorders>
              <w:top w:val="nil"/>
              <w:left w:val="single" w:sz="4" w:space="0" w:color="auto"/>
              <w:bottom w:val="single" w:sz="8"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Grafting-through</w:t>
            </w:r>
          </w:p>
        </w:tc>
        <w:tc>
          <w:tcPr>
            <w:tcW w:w="2693" w:type="dxa"/>
            <w:tcBorders>
              <w:top w:val="nil"/>
              <w:left w:val="single" w:sz="4" w:space="0" w:color="auto"/>
              <w:bottom w:val="single" w:sz="8"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SI-polymerization</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Hyperbranched glycopolymer</w:t>
            </w:r>
          </w:p>
        </w:tc>
        <w:tc>
          <w:tcPr>
            <w:tcW w:w="1276" w:type="dxa"/>
            <w:tcBorders>
              <w:top w:val="nil"/>
              <w:left w:val="single" w:sz="4" w:space="0" w:color="auto"/>
              <w:bottom w:val="single" w:sz="8"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WGA</w:t>
            </w:r>
          </w:p>
        </w:tc>
        <w:tc>
          <w:tcPr>
            <w:tcW w:w="1701" w:type="dxa"/>
            <w:tcBorders>
              <w:top w:val="nil"/>
              <w:left w:val="single" w:sz="4" w:space="0" w:color="auto"/>
              <w:bottom w:val="single" w:sz="8"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PS nanospheres</w:t>
            </w:r>
          </w:p>
        </w:tc>
        <w:tc>
          <w:tcPr>
            <w:tcW w:w="1276" w:type="dxa"/>
            <w:tcBorders>
              <w:top w:val="nil"/>
              <w:left w:val="single" w:sz="4" w:space="0" w:color="auto"/>
              <w:bottom w:val="single" w:sz="8"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nil"/>
              <w:left w:val="single" w:sz="4" w:space="0" w:color="auto"/>
              <w:bottom w:val="single" w:sz="8" w:space="0" w:color="auto"/>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A64DE5" w:rsidRPr="00284050">
              <w:rPr>
                <w:rFonts w:ascii="Calibri" w:hAnsi="Calibri"/>
                <w:sz w:val="20"/>
                <w:szCs w:val="20"/>
                <w:lang w:val="en-US"/>
              </w:rPr>
              <w:instrText>ADDIN CSL_CITATION { "citationItems" : [ { "id" : "ITEM-1", "itemData" : { "ISSN" : "0024-9297", "author" : [ { "dropping-particle" : "", "family" : "Pfaff", "given" : "Andre\u0301", "non-dropping-particle" : "", "parse-names" : false, "suffix" : "" }, { "dropping-particle" : "", "family" : "Mu\u0308ller", "given" : "Axel H. E.", "non-dropping-particle" : "", "parse-names" : false, "suffix" : "" } ], "container-title" : "Macromolecules", "id" : "ITEM-1", "issue" : "6", "issued" : { "date-parts" : [ [ "2011", "3", "22" ] ] }, "note" : "DOI 10.1021/ma102794z", "page" : "1266-1272", "title" : "Hyperbranched Glycopolymer Grafted Microspheres", "type" : "article-journal", "volume" : "44" }, "uris" : [ "http://www.mendeley.com/documents/?uuid=f8c477a1-85c8-4248-95b5-e244f40d3ba6" ] } ], "mendeley" : { "formattedCitation" : "[64]", "plainTextFormattedCitation" : "[64]", "previouslyFormattedCitation" : "[64]"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[64]</w:t>
            </w:r>
            <w:r w:rsidRPr="00284050">
              <w:rPr>
                <w:rFonts w:ascii="Calibri" w:hAnsi="Calibri"/>
                <w:sz w:val="20"/>
                <w:szCs w:val="20"/>
                <w:lang w:val="en-US"/>
              </w:rPr>
              <w:fldChar w:fldCharType="end"/>
            </w:r>
          </w:p>
        </w:tc>
      </w:tr>
      <w:tr w:rsidR="008D5F30" w:rsidRPr="00284050" w:rsidTr="000B73C8">
        <w:trPr>
          <w:trHeight w:val="949"/>
        </w:trPr>
        <w:tc>
          <w:tcPr>
            <w:tcW w:w="113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B652B">
            <w:pPr>
              <w:pStyle w:val="Tabelle5"/>
            </w:pPr>
            <w:bookmarkStart w:id="105" w:name="_Ref417476577"/>
          </w:p>
        </w:tc>
        <w:bookmarkEnd w:id="105"/>
        <w:tc>
          <w:tcPr>
            <w:tcW w:w="3118"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object w:dxaOrig="3724" w:dyaOrig="1202">
                <v:shape id="_x0000_i1092" type="#_x0000_t75" style="width:128pt;height:41.6pt" o:ole="">
                  <v:imagedata r:id="rId160" o:title=""/>
                </v:shape>
                <o:OLEObject Type="Embed" ProgID="ChemDraw.Document.6.0" ShapeID="_x0000_i1092" DrawAspect="Content" ObjectID="_1381406104" r:id="rId161"/>
              </w:object>
            </w:r>
          </w:p>
        </w:tc>
        <w:tc>
          <w:tcPr>
            <w:tcW w:w="1134"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CRP</w:t>
            </w:r>
          </w:p>
        </w:tc>
        <w:tc>
          <w:tcPr>
            <w:tcW w:w="1701"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Grafting-onto</w:t>
            </w:r>
          </w:p>
        </w:tc>
        <w:tc>
          <w:tcPr>
            <w:tcW w:w="2693"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Disulfide + gold</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Gold nanoparticles were immobilized on glass to construct sensor chips</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WGA</w:t>
            </w:r>
          </w:p>
        </w:tc>
        <w:tc>
          <w:tcPr>
            <w:tcW w:w="1701"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Gold nanoparticles</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697AA2" w:rsidRPr="00284050">
              <w:rPr>
                <w:rFonts w:ascii="Calibri" w:hAnsi="Calibri"/>
                <w:sz w:val="20"/>
                <w:szCs w:val="20"/>
                <w:lang w:val="en-US"/>
              </w:rPr>
              <w:instrText>ADDIN CSL_CITATION { "citationItems" : [ { "id" : "ITEM-1", "itemData" : { "ISSN" : "0927-7765", "PMID" : "17681457", "abstract" : "A disulfide-carrying telomer with many pendent N-acetylglucosamine (GlcNAc) residues (Cys-PMHGlcNAc) was obtained by photo-polymerization of 1-(6'-methacryloylaminohexyl)-2-N-acetoamido-2-deoxy d-glucopyranoside) (MHGlcNAc) using a benzyl N,N-diethyldithiocarbamoyl (BDC) derivative that shows abilities of initiation, transfer, and termination (iniferter). The disulfide-carrying telomer was accumulated on a monolayer of colloidal Au on a glass substrate, and the interaction of wheat germ agglutinin (WGA) with GlcNAc residue at the polymer brush-solution interface was examined by using the localized surface plasmon resonance (LSPR) technique. For comparison, an amphiphile carrying many pendent GlcNAc residues was also prepared with MHGlcNAc and a lipophilic radical initiator and was incorporated in a phospholipid liposome to examine interaction of the GlcNAc residue with WGA on the liposome surface using turbidity measurements. Both the colloidal gold optical device and the liposome showed a concentration-dependent specific binding of WGA, and the GlcNAc-carrying liposome had a detection limit of 100 nM for WGA, whereas that of the colloidal gold device was 10nM. The sugar-carrying telomer-coated device examined here is not only useful as a simple biosensor chip but is also expected to expand our knowledge of bio-related phenomena at the liquid-telomer brush interfaces on a colloidal Au.", "author" : [ { "dropping-particle" : "", "family" : "Kitano", "given" : "Hiromi", "non-dropping-particle" : "", "parse-names" : false, "suffix" : "" }, { "dropping-particle" : "", "family" : "Nakada", "given" : "Hideharu", "non-dropping-particle" : "", "parse-names" : false, "suffix" : "" }, { "dropping-particle" : "", "family" : "Mizukami", "given" : "Kazuya", "non-dropping-particle" : "", "parse-names" : false, "suffix" : "" } ], "container-title" : "Coll. Surf. B: Bioint.", "id" : "ITEM-1", "issue" : "1", "issued" : { "date-parts" : [ [ "2008", "1", "15" ] ] }, "note" : "DOI: 10.1016/j.colsurfb.2007.06.028", "page" : "17-24", "title" : "Interaction of Wheat Germ Agglutinin with an N-Acetylglucosamine-Carrying Telomer Brush Accumulated on a Colloidal Gold Monolayer", "type" : "article-journal", "volume" : "61" }, "uris" : [ "http://www.mendeley.com/documents/?uuid=93d36e13-5c96-4b85-a186-1d31ba21f33f" ] } ], "mendeley" : { "formattedCitation" : "[95]", "plainTextFormattedCitation" : "[95]", "previouslyFormattedCitation" : "[95]"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[95]</w:t>
            </w:r>
            <w:r w:rsidRPr="00284050">
              <w:rPr>
                <w:rFonts w:ascii="Calibri" w:hAnsi="Calibri"/>
                <w:sz w:val="20"/>
                <w:szCs w:val="20"/>
                <w:lang w:val="en-US"/>
              </w:rPr>
              <w:fldChar w:fldCharType="end"/>
            </w:r>
          </w:p>
        </w:tc>
      </w:tr>
      <w:tr w:rsidR="008D5F30" w:rsidRPr="00284050" w:rsidTr="000B73C8">
        <w:trPr>
          <w:trHeight w:val="949"/>
        </w:trPr>
        <w:tc>
          <w:tcPr>
            <w:tcW w:w="1136" w:type="dxa"/>
            <w:vMerge w:val="restart"/>
            <w:tcBorders>
              <w:top w:val="single" w:sz="12" w:space="0" w:color="auto"/>
              <w:left w:val="single" w:sz="4" w:space="0" w:color="auto"/>
              <w:right w:val="single" w:sz="4" w:space="0" w:color="auto"/>
            </w:tcBorders>
            <w:shd w:val="clear" w:color="auto" w:fill="auto"/>
            <w:vAlign w:val="center"/>
          </w:tcPr>
          <w:p w:rsidR="008D5F30" w:rsidRPr="00284050" w:rsidRDefault="008D5F30" w:rsidP="00CB652B">
            <w:pPr>
              <w:pStyle w:val="Tabelle5"/>
            </w:pPr>
            <w:bookmarkStart w:id="106" w:name="_Ref381710993"/>
          </w:p>
        </w:tc>
        <w:bookmarkEnd w:id="106"/>
        <w:tc>
          <w:tcPr>
            <w:tcW w:w="3118" w:type="dxa"/>
            <w:vMerge w:val="restart"/>
            <w:tcBorders>
              <w:top w:val="single" w:sz="12" w:space="0" w:color="auto"/>
              <w:left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object w:dxaOrig="2535" w:dyaOrig="870">
                <v:shape id="_x0000_i1093" type="#_x0000_t75" style="width:125.6pt;height:44pt" o:ole="">
                  <v:imagedata r:id="rId162" o:title=""/>
                </v:shape>
                <o:OLEObject Type="Embed" ProgID="ChemDraw.Document.6.0" ShapeID="_x0000_i1093" DrawAspect="Content" ObjectID="_1381406105" r:id="rId163"/>
              </w:object>
            </w:r>
          </w:p>
        </w:tc>
        <w:tc>
          <w:tcPr>
            <w:tcW w:w="1134"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ATRP</w:t>
            </w:r>
          </w:p>
        </w:tc>
        <w:tc>
          <w:tcPr>
            <w:tcW w:w="1701"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Grafting-onto</w:t>
            </w:r>
          </w:p>
        </w:tc>
        <w:tc>
          <w:tcPr>
            <w:tcW w:w="2693"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Disulfide + gold</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ATRP with pyridyl disulfide initiator</w:t>
            </w:r>
          </w:p>
        </w:tc>
        <w:tc>
          <w:tcPr>
            <w:tcW w:w="1276"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t>
            </w:r>
          </w:p>
        </w:tc>
        <w:tc>
          <w:tcPr>
            <w:tcW w:w="1701"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Gold surface</w:t>
            </w:r>
          </w:p>
        </w:tc>
        <w:tc>
          <w:tcPr>
            <w:tcW w:w="1276"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697AA2" w:rsidRPr="00284050">
              <w:rPr>
                <w:rFonts w:ascii="Calibri" w:hAnsi="Calibri"/>
                <w:sz w:val="20"/>
                <w:szCs w:val="20"/>
                <w:lang w:val="en-US"/>
              </w:rPr>
              <w:instrText>ADDIN CSL_CITATION { "citationItems" : [ { "id" : "ITEM-1", "itemData" : { "ISSN" : "1526-4602", "PMID" : "19606855", "abstract" : "A pyridyl disulfide end-functionalized polymer with N-acetyl-d-glucosamine pendant side-chains was synthesized by atom transfer radical polymerization (ATRP). The glycopolymer was prepared from a pyridyl disulfide initiator catalyzed by a Cu(I)/Cu(II)/2,2'-bipyridine system in a mixture of methanol and water at 30 degrees C. The final polymer had a number-average molecular weight (M(n)) of 13.0 kDa determined by (1)H NMR spectroscopy and a narrow polydispersity index (1.12) determined by gel permeation chromatography (GPC). The pyridyl disulfide end-group was then utilized to conjugate the glycopolymer to a double-stranded short interfering RNA (siRNA). Characterization of the glycopolymer-siRNA by polyacrylamide gel electrophoresis (PAGE) showed 97% conjugation. The activated disulfide polymer was also patterned on gold via microcontact printing. The pyridyl disulfide allowed for ready immobilization of the glycopolymer into 200 microm sized features on the surface.", "author" : [ { "dropping-particle" : "", "family" : "V\u00e1zquez-Dorbatt", "given" : "Vimary", "non-dropping-particle" : "", "parse-names" : false, "suffix" : "" }, { "dropping-particle" : "", "family" : "Tolstyka", "given" : "Zachary P", "non-dropping-particle" : "", "parse-names" : false, "suffix" : "" }, { "dropping-particle" : "", "family" : "Chang", "given" : "Chien-Wen", "non-dropping-particle" : "", "parse-names" : false, "suffix" : "" }, { "dropping-particle" : "", "family" : "Maynard", "given" : "Heather D", "non-dropping-particle" : "", "parse-names" : false, "suffix" : "" } ], "container-title" : "Biomacromolecules", "id" : "ITEM-1", "issue" : "8", "issued" : { "date-parts" : [ [ "2009", "8", "10" ] ] }, "note" : "DOI. 10.1021/bm900395h", "page" : "2207-2212", "title" : "Synthesis of a Pyridyl Disulfide End-Functionalized Glycopolymer for Conjugation to Biomolecules and Patterning on Gold Surfaces", "type" : "article-journal", "volume" : "10" }, "uris" : [ "http://www.mendeley.com/documents/?uuid=9ac82007-254b-4555-936c-dc38f5302626" ] } ], "mendeley" : { "formattedCitation" : "[89]", "plainTextFormattedCitation" : "[89]", "previouslyFormattedCitation" : "[89]"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[89]</w:t>
            </w:r>
            <w:r w:rsidRPr="00284050">
              <w:rPr>
                <w:rFonts w:ascii="Calibri" w:hAnsi="Calibri"/>
                <w:sz w:val="20"/>
                <w:szCs w:val="20"/>
                <w:lang w:val="en-US"/>
              </w:rPr>
              <w:fldChar w:fldCharType="end"/>
            </w:r>
          </w:p>
        </w:tc>
      </w:tr>
      <w:tr w:rsidR="008D5F30" w:rsidRPr="00284050" w:rsidTr="000B73C8">
        <w:trPr>
          <w:trHeight w:val="949"/>
        </w:trPr>
        <w:tc>
          <w:tcPr>
            <w:tcW w:w="1136" w:type="dxa"/>
            <w:vMerge/>
            <w:tcBorders>
              <w:left w:val="single" w:sz="4" w:space="0" w:color="auto"/>
              <w:bottom w:val="single" w:sz="12"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p>
        </w:tc>
        <w:tc>
          <w:tcPr>
            <w:tcW w:w="1134"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ATRP</w:t>
            </w:r>
          </w:p>
        </w:tc>
        <w:tc>
          <w:tcPr>
            <w:tcW w:w="1701"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Grafting-from</w:t>
            </w:r>
          </w:p>
        </w:tc>
        <w:tc>
          <w:tcPr>
            <w:tcW w:w="2693"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SI-ATRP</w:t>
            </w:r>
          </w:p>
        </w:tc>
        <w:tc>
          <w:tcPr>
            <w:tcW w:w="1276"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815C2">
            <w:pPr>
              <w:jc w:val="center"/>
              <w:rPr>
                <w:rFonts w:ascii="Calibri" w:hAnsi="Calibri"/>
                <w:sz w:val="20"/>
                <w:szCs w:val="20"/>
                <w:lang w:val="en-US"/>
              </w:rPr>
            </w:pPr>
            <w:r w:rsidRPr="00284050">
              <w:rPr>
                <w:rFonts w:ascii="Calibri" w:hAnsi="Calibri"/>
                <w:sz w:val="20"/>
                <w:szCs w:val="20"/>
                <w:lang w:val="en-US"/>
              </w:rPr>
              <w:t>GS-II</w:t>
            </w:r>
          </w:p>
          <w:p w:rsidR="008D5F30" w:rsidRPr="00284050" w:rsidRDefault="008D5F30" w:rsidP="00C815C2">
            <w:pPr>
              <w:jc w:val="center"/>
              <w:rPr>
                <w:rFonts w:ascii="Calibri" w:hAnsi="Calibri"/>
                <w:sz w:val="20"/>
                <w:szCs w:val="20"/>
                <w:lang w:val="en-US"/>
              </w:rPr>
            </w:pPr>
            <w:r w:rsidRPr="00284050">
              <w:rPr>
                <w:rFonts w:ascii="Calibri" w:hAnsi="Calibri"/>
                <w:sz w:val="20"/>
                <w:szCs w:val="20"/>
                <w:lang w:val="en-US"/>
              </w:rPr>
              <w:t>ECL</w:t>
            </w:r>
          </w:p>
        </w:tc>
        <w:tc>
          <w:tcPr>
            <w:tcW w:w="1701"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Silicon wafer</w:t>
            </w:r>
          </w:p>
        </w:tc>
        <w:tc>
          <w:tcPr>
            <w:tcW w:w="1276"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9A3854" w:rsidRPr="00284050">
              <w:rPr>
                <w:rFonts w:ascii="Calibri" w:hAnsi="Calibri"/>
                <w:sz w:val="20"/>
                <w:szCs w:val="20"/>
                <w:lang w:val="en-US"/>
              </w:rPr>
              <w:instrText>ADDIN CSL_CITATION { "citationItems" : [ { "id" : "ITEM-1", "itemData" : { "author" : [ { "dropping-particle" : "", "family" : "Park", "given" : "Hyunji", "non-dropping-particle" : "", "parse-names" : false, "suffix" : "" }, { "dropping-particle" : "", "family" : "Rosencrantz", "given" : "Ruben R", "non-dropping-particle" : "", "parse-names" : false, "suffix" : "" }, { "dropping-particle" : "", "family" : "Elling", "given" : "Lothar", "non-dropping-particle" : "", "parse-names" : false, "suffix" : "" }, { "dropping-particle" : "", "family" : "B\u00f6ker", "given" : "Alexander", "non-dropping-particle" : "", "parse-names" : false, "suffix" : "" } ], "container-title" : "Macromol. Rapid. Commun.", "id" : "ITEM-1", "issued" : { "date-parts" : [ [ "2015" ] ] }, "page" : "45-54", "title" : "Glycopolymer Brushes for Specific Lectin Binding by Controlled Multivalent Presentation of N-Acetyllactosamine Glycan Oligomers", "type" : "article-journal", "volume" : "36" }, "uris" : [ "http://www.mendeley.com/documents/?uuid=5f678413-8467-46c3-9112-fa8e5de9475e" ] } ], "mendeley" : { "formattedCitation" : "[44]", "plainTextFormattedCitation" : "[44]", "previouslyFormattedCitation" : "[44]"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[44]</w:t>
            </w:r>
            <w:r w:rsidRPr="00284050">
              <w:rPr>
                <w:rFonts w:ascii="Calibri" w:hAnsi="Calibri"/>
                <w:sz w:val="20"/>
                <w:szCs w:val="20"/>
                <w:lang w:val="en-US"/>
              </w:rPr>
              <w:fldChar w:fldCharType="end"/>
            </w:r>
          </w:p>
        </w:tc>
      </w:tr>
      <w:tr w:rsidR="008D5F30" w:rsidRPr="00284050" w:rsidTr="000B73C8">
        <w:tc>
          <w:tcPr>
            <w:tcW w:w="1136"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B652B">
            <w:pPr>
              <w:pStyle w:val="Tabelle5"/>
            </w:pPr>
            <w:bookmarkStart w:id="107" w:name="_Ref381271878"/>
          </w:p>
        </w:tc>
        <w:bookmarkEnd w:id="107"/>
        <w:tc>
          <w:tcPr>
            <w:tcW w:w="3118" w:type="dxa"/>
            <w:vMerge w:val="restart"/>
            <w:tcBorders>
              <w:top w:val="single" w:sz="12" w:space="0" w:color="auto"/>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object w:dxaOrig="2130" w:dyaOrig="930">
                <v:shape id="_x0000_i1094" type="#_x0000_t75" style="width:116pt;height:49.6pt" o:ole="">
                  <v:imagedata r:id="rId164" o:title=""/>
                </v:shape>
                <o:OLEObject Type="Embed" ProgID="ChemDraw.Document.6.0" ShapeID="_x0000_i1094" DrawAspect="Content" ObjectID="_1381406106" r:id="rId165"/>
              </w:object>
            </w:r>
          </w:p>
        </w:tc>
        <w:tc>
          <w:tcPr>
            <w:tcW w:w="1134"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ATRP</w:t>
            </w:r>
          </w:p>
        </w:tc>
        <w:tc>
          <w:tcPr>
            <w:tcW w:w="1701"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Grafting-from</w:t>
            </w:r>
          </w:p>
        </w:tc>
        <w:tc>
          <w:tcPr>
            <w:tcW w:w="2693"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SI-ATRP</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lastRenderedPageBreak/>
              <w:t>Affinity separation of lectins</w:t>
            </w:r>
          </w:p>
        </w:tc>
        <w:tc>
          <w:tcPr>
            <w:tcW w:w="1276"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lastRenderedPageBreak/>
              <w:t>ConA</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lastRenderedPageBreak/>
              <w:t>WGA</w:t>
            </w:r>
          </w:p>
        </w:tc>
        <w:tc>
          <w:tcPr>
            <w:tcW w:w="1701"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A45DE" w:rsidP="00C93361">
            <w:pPr>
              <w:jc w:val="center"/>
              <w:rPr>
                <w:rFonts w:ascii="Calibri" w:hAnsi="Calibri"/>
                <w:sz w:val="20"/>
                <w:szCs w:val="20"/>
                <w:lang w:val="en-US"/>
              </w:rPr>
            </w:pPr>
            <w:r w:rsidRPr="00284050">
              <w:rPr>
                <w:rFonts w:ascii="Calibri" w:hAnsi="Calibri"/>
                <w:sz w:val="20"/>
                <w:szCs w:val="20"/>
                <w:lang w:val="en-US"/>
              </w:rPr>
              <w:lastRenderedPageBreak/>
              <w:t>G</w:t>
            </w:r>
            <w:r w:rsidR="008D5F30" w:rsidRPr="00284050">
              <w:rPr>
                <w:rFonts w:ascii="Calibri" w:hAnsi="Calibri"/>
                <w:sz w:val="20"/>
                <w:szCs w:val="20"/>
                <w:lang w:val="en-US"/>
              </w:rPr>
              <w:t>lass</w:t>
            </w:r>
          </w:p>
        </w:tc>
        <w:tc>
          <w:tcPr>
            <w:tcW w:w="1276"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9A3854" w:rsidRPr="00284050">
              <w:rPr>
                <w:rFonts w:ascii="Calibri" w:hAnsi="Calibri"/>
                <w:sz w:val="20"/>
                <w:szCs w:val="20"/>
                <w:lang w:val="en-US"/>
              </w:rPr>
              <w:instrText>ADDIN CSL_CITATION { "citationItems" : [ { "id" : "ITEM-1", "itemData" : { "ISSN" : "2077-0375", "abstract" : "Porous membranes with glycopolymer brushes were prepared as biomaterials for affinity separation. Glycopolymer brushes contained acrylic acid and D-mannose or N-acetyl-D-glucosamine, and were formed on substrates by surface-initiated atom transfer radical polymerization. The presence of glycopolymer brush was confirmed by X-ray photoelectron spectroscopy, contact angle, and ellipsometry measurements. The interaction between lectin and the glycopolymer immobilized on glass slides was confirmed using fluorescent-labeled proteins. Glycopolymer-immobilized surfaces exhibited specific adsorption of the corresponding lectin, compared with bovine serum albumin. Lectins were continuously rejected by the glycopolymer-immobilized membranes. When the protein solution was permeated through the glycopolymer-immobilized membrane, bovine serum albumin was not adsorbed on the membrane surface. In contrast, concanavalin A and wheat germ agglutinin were rejected by membranes incorporating D-mannose or N-acetyl-D-glucosamine, respectively. The amounts of adsorbed concanavalin A and wheat germ agglutinin was increased five- and two-fold that of adsorbed bovine serum albumin, respectively.", "author" : [ { "dropping-particle" : "", "family" : "Ogata", "given" : "Yutaro", "non-dropping-particle" : "", "parse-names" : false, "suffix" : "" }, { "dropping-particle" : "", "family" : "Seto", "given" : "Hirokazu", "non-dropping-particle" : "", "parse-names" : false, "suffix" : "" }, { "dropping-particle" : "", "family" : "Murakami", "given" : "Tatsuya", "non-dropping-particle" : "", "parse-names" : false, "suffix" : "" }, { "dropping-particle" : "", "family" : "Hoshino", "given" : "Yu", "non-dropping-particle" : "", "parse-names" : false, "suffix" : "" }, { "dropping-particle" : "", "family" : "Miura", "given" : "Yoshiko", "non-dropping-particle" : "", "parse-names" : false, "suffix" : "" } ], "container-title" : "Membranes", "id" : "ITEM-1", "issue" : "3", "issued" : { "date-parts" : [ [ "2013", "7", "30" ] ] }, "page" : "169-181", "title" : "Affinity Separation of Lectins Using Porous Membranes Immobilized with Glycopolymer Brushes Containing Mannose or N-Acetyl-D-Glucosamine", "type" : "article-journal", "volume" : "3" }, "uris" : [ "http://www.mendeley.com/documents/?uuid=9254dd1c-e8a7-49eb-b546-4a4bfa6eec47" ] } ], "mendeley" : { "formattedCitation" : "[45]", "plainTextFormattedCitation" : "[45]", "previouslyFormattedCitation" : "[45]"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[45]</w:t>
            </w:r>
            <w:r w:rsidRPr="00284050">
              <w:rPr>
                <w:rFonts w:ascii="Calibri" w:hAnsi="Calibri"/>
                <w:sz w:val="20"/>
                <w:szCs w:val="20"/>
                <w:lang w:val="en-US"/>
              </w:rPr>
              <w:fldChar w:fldCharType="end"/>
            </w:r>
          </w:p>
        </w:tc>
      </w:tr>
      <w:tr w:rsidR="008D5F30" w:rsidRPr="00284050" w:rsidTr="000B73C8">
        <w:trPr>
          <w:trHeight w:val="1060"/>
        </w:trPr>
        <w:tc>
          <w:tcPr>
            <w:tcW w:w="1136" w:type="dxa"/>
            <w:vMerge/>
            <w:tcBorders>
              <w:left w:val="single" w:sz="4" w:space="0" w:color="auto"/>
              <w:bottom w:val="single" w:sz="12" w:space="0" w:color="auto"/>
              <w:right w:val="single" w:sz="4" w:space="0" w:color="auto"/>
            </w:tcBorders>
            <w:shd w:val="clear" w:color="auto" w:fill="auto"/>
            <w:vAlign w:val="center"/>
          </w:tcPr>
          <w:p w:rsidR="008D5F30" w:rsidRPr="00284050" w:rsidRDefault="008D5F30" w:rsidP="00CB652B">
            <w:pPr>
              <w:pStyle w:val="Tabelle5"/>
            </w:pPr>
            <w:bookmarkStart w:id="108" w:name="_Ref381274777"/>
          </w:p>
        </w:tc>
        <w:bookmarkEnd w:id="108"/>
        <w:tc>
          <w:tcPr>
            <w:tcW w:w="3118" w:type="dxa"/>
            <w:vMerge/>
            <w:tcBorders>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p>
        </w:tc>
        <w:tc>
          <w:tcPr>
            <w:tcW w:w="1134"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RAFT</w:t>
            </w:r>
          </w:p>
        </w:tc>
        <w:tc>
          <w:tcPr>
            <w:tcW w:w="1701"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Grafting-onto</w:t>
            </w:r>
          </w:p>
        </w:tc>
        <w:tc>
          <w:tcPr>
            <w:tcW w:w="2693"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Thiol-gold</w:t>
            </w:r>
          </w:p>
        </w:tc>
        <w:tc>
          <w:tcPr>
            <w:tcW w:w="1276"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ConA</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WGA</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BSA</w:t>
            </w:r>
          </w:p>
        </w:tc>
        <w:tc>
          <w:tcPr>
            <w:tcW w:w="1701"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Gold nanoparticles</w:t>
            </w:r>
          </w:p>
        </w:tc>
        <w:tc>
          <w:tcPr>
            <w:tcW w:w="1276"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21101C" w:rsidRPr="00284050">
              <w:rPr>
                <w:rFonts w:ascii="Calibri" w:hAnsi="Calibri"/>
                <w:sz w:val="20"/>
                <w:szCs w:val="20"/>
                <w:lang w:val="en-US"/>
              </w:rPr>
              <w:instrText>ADDIN CSL_CITATION { "citationItems" : [ { "id" : "ITEM-1", "itemData" : { "author" : [ { "dropping-particle" : "", "family" : "Toyoshima", "given" : "Masayuki", "non-dropping-particle" : "", "parse-names" : false, "suffix" : "" }, { "dropping-particle" : "", "family" : "Miura", "given" : "Yoshiko", "non-dropping-particle" : "", "parse-names" : false, "suffix" : "" } ], "container-title" : "J. Polym. Sci., Part A: Polym. Chem.", "id" : "ITEM-1", "issued" : { "date-parts" : [ [ "2009" ] ] }, "note" : "DOI: 10.1002/pola", "page" : "1412-1421", "title" : "Preparation of Glycopolymer-Substituted Gold Nanoparticles and Their Molecular Recognition", "type" : "article-journal", "volume" : "47" }, "uris" : [ "http://www.mendeley.com/documents/?uuid=641ff1c3-a8c7-4e93-ac45-40ddbeee61cc" ] } ], "mendeley" : { "formattedCitation" : "[70]", "plainTextFormattedCitation" : "[70]", "previouslyFormattedCitation" : "[70]"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[70]</w:t>
            </w:r>
            <w:r w:rsidRPr="00284050">
              <w:rPr>
                <w:rFonts w:ascii="Calibri" w:hAnsi="Calibri"/>
                <w:sz w:val="20"/>
                <w:szCs w:val="20"/>
                <w:lang w:val="en-US"/>
              </w:rPr>
              <w:fldChar w:fldCharType="end"/>
            </w:r>
          </w:p>
        </w:tc>
      </w:tr>
      <w:tr w:rsidR="008D5F30" w:rsidRPr="00284050" w:rsidTr="000B73C8">
        <w:trPr>
          <w:trHeight w:val="1535"/>
        </w:trPr>
        <w:tc>
          <w:tcPr>
            <w:tcW w:w="113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B652B">
            <w:pPr>
              <w:pStyle w:val="Tabelle5"/>
            </w:pPr>
            <w:bookmarkStart w:id="109" w:name="_Ref417476735"/>
          </w:p>
        </w:tc>
        <w:bookmarkEnd w:id="109"/>
        <w:tc>
          <w:tcPr>
            <w:tcW w:w="3118" w:type="dxa"/>
            <w:tcBorders>
              <w:top w:val="single" w:sz="12" w:space="0" w:color="auto"/>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object w:dxaOrig="2535" w:dyaOrig="900">
                <v:shape id="_x0000_i1095" type="#_x0000_t75" style="width:125.6pt;height:44.8pt" o:ole="">
                  <v:imagedata r:id="rId166" o:title=""/>
                </v:shape>
                <o:OLEObject Type="Embed" ProgID="ChemDraw.Document.6.0" ShapeID="_x0000_i1095" DrawAspect="Content" ObjectID="_1381406107" r:id="rId167"/>
              </w:object>
            </w:r>
          </w:p>
        </w:tc>
        <w:tc>
          <w:tcPr>
            <w:tcW w:w="1134"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RAFT</w:t>
            </w:r>
          </w:p>
        </w:tc>
        <w:tc>
          <w:tcPr>
            <w:tcW w:w="1701" w:type="dxa"/>
            <w:tcBorders>
              <w:top w:val="single" w:sz="12" w:space="0" w:color="auto"/>
              <w:left w:val="single" w:sz="4" w:space="0" w:color="auto"/>
              <w:bottom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Grafting-onto</w:t>
            </w:r>
          </w:p>
        </w:tc>
        <w:tc>
          <w:tcPr>
            <w:tcW w:w="2693"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Thiol-gold</w:t>
            </w:r>
          </w:p>
        </w:tc>
        <w:tc>
          <w:tcPr>
            <w:tcW w:w="1276" w:type="dxa"/>
            <w:tcBorders>
              <w:top w:val="single" w:sz="12" w:space="0" w:color="auto"/>
              <w:left w:val="single" w:sz="4" w:space="0" w:color="auto"/>
              <w:bottom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ConA</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WGA</w:t>
            </w:r>
          </w:p>
        </w:tc>
        <w:tc>
          <w:tcPr>
            <w:tcW w:w="1701"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Gold nanoparticles</w:t>
            </w:r>
          </w:p>
        </w:tc>
        <w:tc>
          <w:tcPr>
            <w:tcW w:w="1276" w:type="dxa"/>
            <w:tcBorders>
              <w:top w:val="single" w:sz="12" w:space="0" w:color="auto"/>
              <w:left w:val="single" w:sz="4" w:space="0" w:color="auto"/>
              <w:bottom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697AA2" w:rsidRPr="00284050">
              <w:rPr>
                <w:rFonts w:ascii="Calibri" w:hAnsi="Calibri"/>
                <w:sz w:val="20"/>
                <w:szCs w:val="20"/>
                <w:lang w:val="en-US"/>
              </w:rPr>
              <w:instrText>ADDIN CSL_CITATION { "citationItems" : [ { "id" : "ITEM-1", "itemData" : { "ISSN" : "1520-4812", "PMID" : "20128624", "abstract" : "Gold nanoparticles (NPs) functionalized with a mixed shell of well-defined biotinylated glycopolymers and polyethylene glycol (PEG) provide an effective platform for the biomolecular recognition of proteins both in solution and on surfaces. Well-defined biotinylated glycopolymers were first synthesized by the reversible addition-fragmentation chain transfer (RAFT) process. They contain two types of carbohydrate residues either N-acetyl beta-d-glucosaminopyranoside (GlcNAc) or alpha-d-mannopyranoside (Man) as pendent groups. The biotinylated glycopolymers and polyethylene glycol were subsequently used in the in situ formation of gold glyconanoparticles via an easy photochemical process. The obtained biotinylated glyconanoparticles were characterized by dynamic light scattering (DLS) and transmission electron microscopy (TEM). The bioavailability of the biotin and specific carbohydrate residues at the periphery of the NPs were assessed using the diffraction optic technology (DOT) system. The studies showed the accessibility of the biotin ligands for conjugation to immobilized avidin on the DOTLab biosensor. Furthermore, these avidin conjugated glyconanoparticles were found to selectively immobilize lectins. The specificity of lectin binding was dependent on the type of carbohydrate residues. As such, N-acetyl beta-d-glucosaminoside decorated gold nanoparticles were found to specifically interact with wheat germ agglutinin (WGA) lectin, whereas alpha-d-mannoside ones were found to specifically interact with Concanavalin A (Con A) lectin.", "author" : [ { "dropping-particle" : "", "family" : "Jiang", "given" : "Xiaoze", "non-dropping-particle" : "", "parse-names" : false, "suffix" : "" }, { "dropping-particle" : "", "family" : "Housni", "given" : "Abdelghani", "non-dropping-particle" : "", "parse-names" : false, "suffix" : "" }, { "dropping-particle" : "", "family" : "Gody", "given" : "Guillaume", "non-dropping-particle" : "", "parse-names" : false, "suffix" : "" }, { "dropping-particle" : "", "family" : "Boullanger", "given" : "Paul", "non-dropping-particle" : "", "parse-names" : false, "suffix" : "" }, { "dropping-particle" : "", "family" : "Charreyre", "given" : "Marie-The\u0301re\u0300se", "non-dropping-particle" : "", "parse-names" : false, "suffix" : "" }, { "dropping-particle" : "", "family" : "Delair", "given" : "Thierry", "non-dropping-particle" : "", "parse-names" : false, "suffix" : "" }, { "dropping-particle" : "", "family" : "Narain", "given" : "Ravin", "non-dropping-particle" : "", "parse-names" : false, "suffix" : "" } ], "container-title" : "Bioconjug. Chem.", "id" : "ITEM-1", "issued" : { "date-parts" : [ [ "2010", "2", "3" ] ] }, "page" : "521-530", "title" : "Synthesis of Biotinylated \u03b1-D-Mannoside or N-Acetyl \u03b2-D-Glucosaminoside Decorated Gold Nanoparticles: Study of Their Biomolecular Recognition with Con A and WGA Lectins.", "type" : "article-journal", "volume" : "21" }, "uris" : [ "http://www.mendeley.com/documents/?uuid=82cedec6-655b-4bb9-a0a6-6644338c0d5e" ] } ], "mendeley" : { "formattedCitation" : "[100]", "plainTextFormattedCitation" : "[100]", "previouslyFormattedCitation" : "[100]"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[100]</w:t>
            </w:r>
            <w:r w:rsidRPr="00284050">
              <w:rPr>
                <w:rFonts w:ascii="Calibri" w:hAnsi="Calibri"/>
                <w:sz w:val="20"/>
                <w:szCs w:val="20"/>
                <w:lang w:val="en-US"/>
              </w:rPr>
              <w:fldChar w:fldCharType="end"/>
            </w:r>
          </w:p>
        </w:tc>
      </w:tr>
      <w:tr w:rsidR="008D5F30" w:rsidRPr="00284050" w:rsidTr="000B73C8">
        <w:trPr>
          <w:trHeight w:val="1489"/>
        </w:trPr>
        <w:tc>
          <w:tcPr>
            <w:tcW w:w="1136" w:type="dxa"/>
            <w:vMerge w:val="restart"/>
            <w:tcBorders>
              <w:top w:val="single" w:sz="12" w:space="0" w:color="auto"/>
              <w:left w:val="single" w:sz="4" w:space="0" w:color="auto"/>
              <w:right w:val="single" w:sz="4" w:space="0" w:color="auto"/>
            </w:tcBorders>
            <w:shd w:val="clear" w:color="auto" w:fill="auto"/>
            <w:vAlign w:val="center"/>
          </w:tcPr>
          <w:p w:rsidR="008D5F30" w:rsidRPr="00284050" w:rsidRDefault="008D5F30" w:rsidP="00CB652B">
            <w:pPr>
              <w:pStyle w:val="Tabelle5"/>
            </w:pPr>
            <w:bookmarkStart w:id="110" w:name="_Ref417476096"/>
          </w:p>
        </w:tc>
        <w:bookmarkEnd w:id="110"/>
        <w:tc>
          <w:tcPr>
            <w:tcW w:w="3118" w:type="dxa"/>
            <w:vMerge w:val="restart"/>
            <w:tcBorders>
              <w:top w:val="single" w:sz="12" w:space="0" w:color="auto"/>
              <w:left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noProof/>
                <w:sz w:val="20"/>
                <w:szCs w:val="20"/>
                <w:lang w:val="en-US" w:eastAsia="de-DE"/>
              </w:rPr>
            </w:pPr>
            <w:r w:rsidRPr="00284050">
              <w:rPr>
                <w:rFonts w:ascii="Calibri" w:hAnsi="Calibri"/>
                <w:sz w:val="20"/>
                <w:szCs w:val="20"/>
                <w:lang w:val="en-US"/>
              </w:rPr>
              <w:object w:dxaOrig="2340" w:dyaOrig="1545" w14:anchorId="3A76789F">
                <v:shape id="_x0000_i1096" type="#_x0000_t75" style="width:116.8pt;height:77.6pt" o:ole="">
                  <v:imagedata r:id="rId168" o:title=""/>
                </v:shape>
                <o:OLEObject Type="Embed" ProgID="ChemDraw.Document.6.0" ShapeID="_x0000_i1096" DrawAspect="Content" ObjectID="_1381406108" r:id="rId169"/>
              </w:object>
            </w:r>
          </w:p>
        </w:tc>
        <w:tc>
          <w:tcPr>
            <w:tcW w:w="1134"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ATRP</w:t>
            </w:r>
          </w:p>
        </w:tc>
        <w:tc>
          <w:tcPr>
            <w:tcW w:w="1701"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Particle formation</w:t>
            </w:r>
          </w:p>
        </w:tc>
        <w:tc>
          <w:tcPr>
            <w:tcW w:w="2693"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Glycopolymer as stabilizer in emulsion polymerization</w:t>
            </w:r>
          </w:p>
        </w:tc>
        <w:tc>
          <w:tcPr>
            <w:tcW w:w="1276"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ConA</w:t>
            </w:r>
          </w:p>
        </w:tc>
        <w:tc>
          <w:tcPr>
            <w:tcW w:w="1701"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proofErr w:type="gramStart"/>
            <w:r w:rsidRPr="00284050">
              <w:rPr>
                <w:rFonts w:ascii="Calibri" w:hAnsi="Calibri"/>
                <w:sz w:val="20"/>
                <w:szCs w:val="20"/>
                <w:lang w:val="en-US"/>
              </w:rPr>
              <w:t>Poly(</w:t>
            </w:r>
            <w:proofErr w:type="gramEnd"/>
            <w:r w:rsidRPr="00284050">
              <w:rPr>
                <w:rFonts w:ascii="Calibri" w:hAnsi="Calibri"/>
                <w:sz w:val="20"/>
                <w:szCs w:val="20"/>
                <w:lang w:val="en-US"/>
              </w:rPr>
              <w:t>butyl methacrylate) particles</w:t>
            </w:r>
          </w:p>
        </w:tc>
        <w:tc>
          <w:tcPr>
            <w:tcW w:w="1276"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2</w:t>
            </w:r>
          </w:p>
        </w:tc>
        <w:tc>
          <w:tcPr>
            <w:tcW w:w="992"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931A30" w:rsidRPr="00284050">
              <w:rPr>
                <w:rFonts w:ascii="Calibri" w:hAnsi="Calibri"/>
                <w:sz w:val="20"/>
                <w:szCs w:val="20"/>
                <w:lang w:val="en-US"/>
              </w:rPr>
              <w:instrText>ADDIN CSL_CITATION { "citationItems" : [ { "id" : "ITEM-1", "itemData" : { "ISSN" : "1744-683X", "abstract" : "A well-defined amphiphilic diblock glycopolymer of poly(2-{[(D-glucosamin-2-N-yl)- carbonyl]oxy}ethyl methacrylate)-b-poly(butyl methacrylate) (PHEMAGl-b-PBMA) was synthesized via atom transfer radical polymerization (ATRP). Due to its capability to form micelles in aqueous solution, the obtained block glycopolymer was used as polymeric surfactant in the emulsion polymerization of butyl methacrylate in order to prepare glycosylated polymer particles. Core\u2013shell particles consisting of a soft core of poly(butyl methacrylate) covered with glycopolymer bearing glucose moieties were obtained. Then these latex particles were employed to prepare polymer films with active surface. The surface bioactivity of this polymer coating was examined using the specific lectin Concanavalin A, Canavalia ensiformis. The specific and successful binding to the Concanavalin A was demonstrated by both fluorescence microscopy and spectroscopy being more intense with increasing concentration of block glycopolymer surfactant. The good accessibility of the glucose moieties at the surface of the coating makes this method a powerful tool to achieve potential materials for biomedical applications involving molecular recognition processes.", "author" : [ { "dropping-particle" : "", "family" : "Mu\u00f1oz-Bonilla", "given" : "Alexandra", "non-dropping-particle" : "", "parse-names" : false, "suffix" : "" }, { "dropping-particle" : "", "family" : "Heuts", "given" : "Johan P A", "non-dropping-particle" : "", "parse-names" : false, "suffix" : "" }, { "dropping-particle" : "", "family" : "Fern\u00e1ndez-Garc\u00eda", "given" : "Marta", "non-dropping-particle" : "", "parse-names" : false, "suffix" : "" } ], "container-title" : "Soft Matter", "id" : "ITEM-1", "issue" : "6", "issued" : { "date-parts" : [ [ "2011" ] ] }, "note" : "DOI: 10.1039/c0sm01330g", "page" : "2493-2499", "title" : "Glycoparticles and Bioactive Films Prepared by Emulsion Polymerization Using a Well-Defined Block Glycopolymer Stabilizer", "type" : "article-journal", "volume" : "7" }, "uris" : [ "http://www.mendeley.com/documents/?uuid=d565095c-95b3-4fca-b409-47104d295596" ] } ], "mendeley" : { "formattedCitation" : "[125]", "plainTextFormattedCitation" : "[125]", "previouslyFormattedCitation" : "[125]"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[125]</w:t>
            </w:r>
            <w:r w:rsidRPr="00284050">
              <w:rPr>
                <w:rFonts w:ascii="Calibri" w:hAnsi="Calibri"/>
                <w:sz w:val="20"/>
                <w:szCs w:val="20"/>
                <w:lang w:val="en-US"/>
              </w:rPr>
              <w:fldChar w:fldCharType="end"/>
            </w:r>
          </w:p>
        </w:tc>
      </w:tr>
      <w:tr w:rsidR="008D5F30" w:rsidRPr="00284050" w:rsidTr="000B73C8">
        <w:trPr>
          <w:trHeight w:val="1696"/>
        </w:trPr>
        <w:tc>
          <w:tcPr>
            <w:tcW w:w="1136" w:type="dxa"/>
            <w:vMerge/>
            <w:tcBorders>
              <w:left w:val="single" w:sz="4" w:space="0" w:color="auto"/>
              <w:bottom w:val="single" w:sz="12"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p>
        </w:tc>
        <w:tc>
          <w:tcPr>
            <w:tcW w:w="1134"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661AAD">
            <w:pPr>
              <w:jc w:val="center"/>
              <w:rPr>
                <w:rFonts w:ascii="Calibri" w:hAnsi="Calibri"/>
                <w:sz w:val="20"/>
                <w:szCs w:val="20"/>
                <w:lang w:val="en-US"/>
              </w:rPr>
            </w:pPr>
            <w:r w:rsidRPr="00284050">
              <w:rPr>
                <w:rFonts w:ascii="Calibri" w:hAnsi="Calibri"/>
                <w:sz w:val="20"/>
                <w:szCs w:val="20"/>
                <w:lang w:val="en-US"/>
              </w:rPr>
              <w:t>FRP</w:t>
            </w:r>
          </w:p>
        </w:tc>
        <w:tc>
          <w:tcPr>
            <w:tcW w:w="1701"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661AAD">
            <w:pPr>
              <w:jc w:val="center"/>
              <w:rPr>
                <w:rFonts w:ascii="Calibri" w:hAnsi="Calibri"/>
                <w:sz w:val="20"/>
                <w:szCs w:val="20"/>
                <w:lang w:val="en-US"/>
              </w:rPr>
            </w:pPr>
            <w:r w:rsidRPr="00284050">
              <w:rPr>
                <w:rFonts w:ascii="Calibri" w:hAnsi="Calibri"/>
                <w:sz w:val="20"/>
                <w:szCs w:val="20"/>
                <w:lang w:val="en-US"/>
              </w:rPr>
              <w:t>Grafting-through</w:t>
            </w:r>
          </w:p>
        </w:tc>
        <w:tc>
          <w:tcPr>
            <w:tcW w:w="2693"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661AAD">
            <w:pPr>
              <w:jc w:val="center"/>
              <w:rPr>
                <w:rFonts w:ascii="Calibri" w:hAnsi="Calibri"/>
                <w:sz w:val="20"/>
                <w:szCs w:val="20"/>
                <w:lang w:val="en-US"/>
              </w:rPr>
            </w:pPr>
            <w:r w:rsidRPr="00284050">
              <w:rPr>
                <w:rFonts w:ascii="Calibri" w:hAnsi="Calibri"/>
                <w:sz w:val="20"/>
                <w:szCs w:val="20"/>
                <w:lang w:val="en-US"/>
              </w:rPr>
              <w:t>-</w:t>
            </w:r>
          </w:p>
        </w:tc>
        <w:tc>
          <w:tcPr>
            <w:tcW w:w="1276"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661AAD">
            <w:pPr>
              <w:jc w:val="center"/>
              <w:rPr>
                <w:rFonts w:ascii="Calibri" w:hAnsi="Calibri"/>
                <w:sz w:val="20"/>
                <w:szCs w:val="20"/>
                <w:lang w:val="en-US"/>
              </w:rPr>
            </w:pPr>
            <w:r w:rsidRPr="00284050">
              <w:rPr>
                <w:rFonts w:ascii="Calibri" w:hAnsi="Calibri"/>
                <w:sz w:val="20"/>
                <w:szCs w:val="20"/>
                <w:lang w:val="en-US"/>
              </w:rPr>
              <w:t>ConA</w:t>
            </w:r>
          </w:p>
        </w:tc>
        <w:tc>
          <w:tcPr>
            <w:tcW w:w="1701"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661AAD">
            <w:pPr>
              <w:jc w:val="center"/>
              <w:rPr>
                <w:rFonts w:ascii="Calibri" w:hAnsi="Calibri"/>
                <w:sz w:val="20"/>
                <w:szCs w:val="20"/>
                <w:lang w:val="en-US"/>
              </w:rPr>
            </w:pPr>
            <w:r w:rsidRPr="00284050">
              <w:rPr>
                <w:rFonts w:ascii="Calibri" w:hAnsi="Calibri"/>
                <w:sz w:val="20"/>
                <w:szCs w:val="20"/>
                <w:lang w:val="en-US"/>
              </w:rPr>
              <w:t>Magnetic nanoparticles</w:t>
            </w:r>
          </w:p>
        </w:tc>
        <w:tc>
          <w:tcPr>
            <w:tcW w:w="1276"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661AAD">
            <w:pPr>
              <w:jc w:val="center"/>
              <w:rPr>
                <w:rFonts w:ascii="Calibri" w:hAnsi="Calibri"/>
                <w:sz w:val="20"/>
                <w:szCs w:val="20"/>
                <w:lang w:val="en-US"/>
              </w:rPr>
            </w:pPr>
            <w:r w:rsidRPr="00284050">
              <w:rPr>
                <w:rFonts w:ascii="Calibri" w:hAnsi="Calibri"/>
                <w:sz w:val="20"/>
                <w:szCs w:val="20"/>
                <w:lang w:val="en-US"/>
              </w:rPr>
              <w:t>2</w:t>
            </w:r>
          </w:p>
        </w:tc>
        <w:tc>
          <w:tcPr>
            <w:tcW w:w="992"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A64DE5" w:rsidRPr="00284050">
              <w:rPr>
                <w:rFonts w:ascii="Calibri" w:hAnsi="Calibri"/>
                <w:sz w:val="20"/>
                <w:szCs w:val="20"/>
                <w:lang w:val="en-US"/>
              </w:rPr>
              <w:instrText>ADDIN CSL_CITATION { "citationItems" : [ { "id" : "ITEM-1", "itemData" : { "ISSN" : "0887624X", "author" : [ { "dropping-particle" : "", "family" : "Mu\u00f1oz-Bonilla", "given" : "Alexandra", "non-dropping-particle" : "", "parse-names" : false, "suffix" : "" }, { "dropping-particle" : "", "family" : "Marcelo", "given" : "Gema", "non-dropping-particle" : "", "parse-names" : false, "suffix" : "" }, { "dropping-particle" : "", "family" : "Casado", "given" : "Cintia", "non-dropping-particle" : "", "parse-names" : false, "suffix" : "" }, { "dropping-particle" : "", "family" : "Teran", "given" : "Francisco J", "non-dropping-particle" : "", "parse-names" : false, "suffix" : "" }, { "dropping-particle" : "", "family" : "Fern\u00e1ndez-Garc\u00eda", "given" : "Marta", "non-dropping-particle" : "", "parse-names" : false, "suffix" : "" } ], "container-title" : "J. Polym. Sci., Part A: Polym. Chem.", "id" : "ITEM-1", "issue" : "24", "issued" : { "date-parts" : [ [ "2012", "12", "15" ] ] }, "page" : "5087-5096", "title" : "Preparation of Glycopolymer-Coated Magnetite Nanoparticles for Hyperthermia Treatment", "type" : "article-journal", "volume" : "50" }, "uris" : [ "http://www.mendeley.com/documents/?uuid=af08224f-e6f5-426e-aecd-355b5e9e9343" ] } ], "mendeley" : { "formattedCitation" : "[68]", "plainTextFormattedCitation" : "[68]", "previouslyFormattedCitation" : "[68]"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[68]</w:t>
            </w:r>
            <w:r w:rsidRPr="00284050">
              <w:rPr>
                <w:rFonts w:ascii="Calibri" w:hAnsi="Calibri"/>
                <w:sz w:val="20"/>
                <w:szCs w:val="20"/>
                <w:lang w:val="en-US"/>
              </w:rPr>
              <w:fldChar w:fldCharType="end"/>
            </w:r>
          </w:p>
        </w:tc>
      </w:tr>
      <w:tr w:rsidR="008D5F30" w:rsidRPr="00284050" w:rsidTr="000B73C8">
        <w:tc>
          <w:tcPr>
            <w:tcW w:w="1136"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B652B">
            <w:pPr>
              <w:pStyle w:val="Tabelle5"/>
            </w:pPr>
            <w:bookmarkStart w:id="111" w:name="_Ref381705731"/>
          </w:p>
        </w:tc>
        <w:bookmarkEnd w:id="111"/>
        <w:tc>
          <w:tcPr>
            <w:tcW w:w="3118"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noProof/>
                <w:sz w:val="20"/>
                <w:szCs w:val="20"/>
                <w:lang w:eastAsia="de-DE"/>
              </w:rPr>
            </w:pPr>
            <w:r w:rsidRPr="00284050">
              <w:rPr>
                <w:rFonts w:ascii="Calibri" w:hAnsi="Calibri"/>
                <w:sz w:val="20"/>
                <w:szCs w:val="20"/>
                <w:lang w:val="en-US"/>
              </w:rPr>
              <w:object w:dxaOrig="1305" w:dyaOrig="1305">
                <v:shape id="_x0000_i1097" type="#_x0000_t75" style="width:51.2pt;height:51.2pt" o:ole="">
                  <v:imagedata r:id="rId170" o:title=""/>
                </v:shape>
                <o:OLEObject Type="Embed" ProgID="ChemDraw.Document.6.0" ShapeID="_x0000_i1097" DrawAspect="Content" ObjectID="_1381406109" r:id="rId171"/>
              </w:object>
            </w:r>
          </w:p>
        </w:tc>
        <w:tc>
          <w:tcPr>
            <w:tcW w:w="1134"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RAFT</w:t>
            </w:r>
          </w:p>
        </w:tc>
        <w:tc>
          <w:tcPr>
            <w:tcW w:w="1701"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Grafting-onto</w:t>
            </w:r>
          </w:p>
        </w:tc>
        <w:tc>
          <w:tcPr>
            <w:tcW w:w="2693"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 xml:space="preserve">RAFT polymerization </w:t>
            </w:r>
            <w:r w:rsidRPr="00284050">
              <w:rPr>
                <w:rFonts w:ascii="Calibri" w:hAnsi="Calibri"/>
                <w:i/>
                <w:sz w:val="20"/>
                <w:szCs w:val="20"/>
                <w:lang w:val="en-US"/>
              </w:rPr>
              <w:t>via</w:t>
            </w:r>
            <w:r w:rsidRPr="00284050">
              <w:rPr>
                <w:rFonts w:ascii="Calibri" w:hAnsi="Calibri"/>
                <w:sz w:val="20"/>
                <w:szCs w:val="20"/>
                <w:lang w:val="en-US"/>
              </w:rPr>
              <w:t xml:space="preserve"> Z</w:t>
            </w:r>
            <w:r w:rsidRPr="00284050">
              <w:rPr>
                <w:rFonts w:ascii="Calibri" w:hAnsi="Calibri"/>
                <w:sz w:val="20"/>
                <w:szCs w:val="20"/>
                <w:lang w:val="en-US"/>
              </w:rPr>
              <w:noBreakHyphen/>
              <w:t xml:space="preserve">group approach, </w:t>
            </w:r>
            <w:r w:rsidRPr="00284050">
              <w:rPr>
                <w:rFonts w:ascii="Calibri" w:hAnsi="Calibri"/>
                <w:sz w:val="20"/>
                <w:szCs w:val="20"/>
                <w:lang w:val="en-US"/>
              </w:rPr>
              <w:br/>
              <w:t>leading to second block (P</w:t>
            </w:r>
            <w:r w:rsidRPr="00284050">
              <w:rPr>
                <w:rFonts w:ascii="Calibri" w:hAnsi="Calibri"/>
                <w:i/>
                <w:sz w:val="20"/>
                <w:szCs w:val="20"/>
                <w:lang w:val="en-US"/>
              </w:rPr>
              <w:t>N</w:t>
            </w:r>
            <w:r w:rsidRPr="00284050">
              <w:rPr>
                <w:rFonts w:ascii="Calibri" w:hAnsi="Calibri"/>
                <w:sz w:val="20"/>
                <w:szCs w:val="20"/>
                <w:lang w:val="en-US"/>
              </w:rPr>
              <w:t>iPAm) nearer to surface</w:t>
            </w:r>
          </w:p>
        </w:tc>
        <w:tc>
          <w:tcPr>
            <w:tcW w:w="1276"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t>
            </w:r>
          </w:p>
        </w:tc>
        <w:tc>
          <w:tcPr>
            <w:tcW w:w="1701"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Silicon waver</w:t>
            </w:r>
          </w:p>
        </w:tc>
        <w:tc>
          <w:tcPr>
            <w:tcW w:w="1276"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2</w:t>
            </w:r>
          </w:p>
        </w:tc>
        <w:tc>
          <w:tcPr>
            <w:tcW w:w="992"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5E08F9">
            <w:pPr>
              <w:jc w:val="center"/>
              <w:rPr>
                <w:rFonts w:ascii="Calibri" w:hAnsi="Calibri"/>
                <w:sz w:val="20"/>
                <w:szCs w:val="20"/>
                <w:lang w:val="en-US"/>
              </w:rPr>
            </w:pPr>
            <w:r w:rsidRPr="00284050">
              <w:rPr>
                <w:rFonts w:ascii="Calibri" w:hAnsi="Calibri"/>
                <w:sz w:val="20"/>
                <w:szCs w:val="20"/>
                <w:lang w:val="en-US"/>
              </w:rPr>
              <w:fldChar w:fldCharType="begin" w:fldLock="1"/>
            </w:r>
            <w:r w:rsidR="00920E4B" w:rsidRPr="00284050">
              <w:rPr>
                <w:rFonts w:ascii="Calibri" w:hAnsi="Calibri"/>
                <w:sz w:val="20"/>
                <w:szCs w:val="20"/>
                <w:lang w:val="en-US"/>
              </w:rPr>
              <w:instrText>ADDIN CSL_CITATION { "citationItems" : [ { "id" : "ITEM-1", "itemData" : { "ISSN" : "1022-1336", "author" : [ { "dropping-particle" : "", "family" : "Stenzel", "given" : "Martina H.", "non-dropping-particle" : "", "parse-names" : false, "suffix" : "" }, { "dropping-particle" : "", "family" : "Zhang", "given" : "Ling", "non-dropping-particle" : "", "parse-names" : false, "suffix" : "" }, { "dropping-particle" : "", "family" : "Huck", "given" : "Wilhelm T. S.", "non-dropping-particle" : "", "parse-names" : false, "suffix" : "" } ], "container-title" : "Macromol. Rapid. Commun.", "id" : "ITEM-1", "issue" : "14", "issued" : { "date-parts" : [ [ "2006", "7", "24" ] ] }, "page" : "1121-1126", "title" : "Temperature-Responsive Glycopolymer Brushes Synthesized via RAFT Polymerization Using the Z-Group Approach", "type" : "article-journal", "volume" : "27" }, "uris" : [ "http://www.mendeley.com/documents/?uuid=82dcdb4f-8dc9-4402-a3a0-7ef632e34054" ] } ], "mendeley" : { "formattedCitation" : "[18]", "plainTextFormattedCitation" : "[18]", "previouslyFormattedCitation" : "[18]" }, "properties" : { "noteIndex" : 0 }, "schema" : "https://github.com/citation-style-language/schema/raw/master/csl-citation.json" }</w:instrText>
            </w:r>
            <w:r w:rsidRPr="00284050">
              <w:rPr>
                <w:rFonts w:ascii="Calibri" w:hAnsi="Calibri"/>
                <w:sz w:val="20"/>
                <w:szCs w:val="20"/>
                <w:lang w:val="en-US"/>
              </w:rPr>
              <w:fldChar w:fldCharType="separate"/>
            </w:r>
            <w:r w:rsidR="005E08F9" w:rsidRPr="00284050">
              <w:rPr>
                <w:rFonts w:ascii="Calibri" w:hAnsi="Calibri"/>
                <w:noProof/>
                <w:sz w:val="20"/>
                <w:szCs w:val="20"/>
                <w:lang w:val="en-US"/>
              </w:rPr>
              <w:t>[18]</w:t>
            </w:r>
            <w:r w:rsidRPr="00284050">
              <w:rPr>
                <w:rFonts w:ascii="Calibri" w:hAnsi="Calibri"/>
                <w:sz w:val="20"/>
                <w:szCs w:val="20"/>
                <w:lang w:val="en-US"/>
              </w:rPr>
              <w:fldChar w:fldCharType="end"/>
            </w:r>
          </w:p>
        </w:tc>
      </w:tr>
      <w:tr w:rsidR="008D5F30" w:rsidRPr="00284050" w:rsidTr="000B73C8">
        <w:trPr>
          <w:trHeight w:val="1305"/>
        </w:trPr>
        <w:tc>
          <w:tcPr>
            <w:tcW w:w="1136" w:type="dxa"/>
            <w:vMerge/>
            <w:tcBorders>
              <w:left w:val="single" w:sz="4" w:space="0" w:color="auto"/>
              <w:bottom w:val="single" w:sz="12" w:space="0" w:color="auto"/>
              <w:right w:val="single" w:sz="4" w:space="0" w:color="auto"/>
            </w:tcBorders>
            <w:shd w:val="clear" w:color="auto" w:fill="auto"/>
            <w:vAlign w:val="center"/>
          </w:tcPr>
          <w:p w:rsidR="008D5F30" w:rsidRPr="00284050" w:rsidRDefault="008D5F30" w:rsidP="00CB652B">
            <w:pPr>
              <w:pStyle w:val="Tabelle5"/>
            </w:pPr>
            <w:bookmarkStart w:id="112" w:name="_Ref381276789"/>
          </w:p>
        </w:tc>
        <w:bookmarkEnd w:id="112"/>
        <w:tc>
          <w:tcPr>
            <w:tcW w:w="3118" w:type="dxa"/>
            <w:vMerge/>
            <w:tcBorders>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p>
        </w:tc>
        <w:tc>
          <w:tcPr>
            <w:tcW w:w="1134"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RAFT</w:t>
            </w:r>
          </w:p>
        </w:tc>
        <w:tc>
          <w:tcPr>
            <w:tcW w:w="1701"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Grafting-onto</w:t>
            </w:r>
          </w:p>
        </w:tc>
        <w:tc>
          <w:tcPr>
            <w:tcW w:w="2693"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 xml:space="preserve">RAFT polymerization </w:t>
            </w:r>
            <w:r w:rsidRPr="00284050">
              <w:rPr>
                <w:rFonts w:ascii="Calibri" w:hAnsi="Calibri"/>
                <w:i/>
                <w:sz w:val="20"/>
                <w:szCs w:val="20"/>
                <w:lang w:val="en-US"/>
              </w:rPr>
              <w:t>via</w:t>
            </w:r>
            <w:r w:rsidRPr="00284050">
              <w:rPr>
                <w:rFonts w:ascii="Calibri" w:hAnsi="Calibri"/>
                <w:sz w:val="20"/>
                <w:szCs w:val="20"/>
                <w:lang w:val="en-US"/>
              </w:rPr>
              <w:t xml:space="preserve"> Z</w:t>
            </w:r>
            <w:r w:rsidRPr="00284050">
              <w:rPr>
                <w:rFonts w:ascii="Calibri" w:hAnsi="Calibri"/>
                <w:sz w:val="20"/>
                <w:szCs w:val="20"/>
                <w:lang w:val="en-US"/>
              </w:rPr>
              <w:noBreakHyphen/>
              <w:t>group approach</w:t>
            </w:r>
            <w:r w:rsidRPr="00284050">
              <w:rPr>
                <w:rFonts w:ascii="Calibri" w:hAnsi="Calibri"/>
                <w:sz w:val="20"/>
                <w:szCs w:val="20"/>
                <w:lang w:val="en-US"/>
              </w:rPr>
              <w:br/>
              <w:t xml:space="preserve">random copolymer with </w:t>
            </w:r>
            <w:r w:rsidRPr="00284050">
              <w:rPr>
                <w:rFonts w:ascii="Calibri" w:hAnsi="Calibri"/>
                <w:i/>
                <w:sz w:val="20"/>
                <w:szCs w:val="20"/>
                <w:lang w:val="en-US"/>
              </w:rPr>
              <w:t>N</w:t>
            </w:r>
            <w:r w:rsidRPr="00284050">
              <w:rPr>
                <w:rFonts w:ascii="Calibri" w:hAnsi="Calibri"/>
                <w:sz w:val="20"/>
                <w:szCs w:val="20"/>
                <w:lang w:val="en-US"/>
              </w:rPr>
              <w:t>iPAm</w:t>
            </w:r>
          </w:p>
        </w:tc>
        <w:tc>
          <w:tcPr>
            <w:tcW w:w="1276"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ConA</w:t>
            </w:r>
          </w:p>
        </w:tc>
        <w:tc>
          <w:tcPr>
            <w:tcW w:w="1701"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Honeycomb patterned films</w:t>
            </w:r>
          </w:p>
        </w:tc>
        <w:tc>
          <w:tcPr>
            <w:tcW w:w="1276"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2</w:t>
            </w:r>
          </w:p>
        </w:tc>
        <w:tc>
          <w:tcPr>
            <w:tcW w:w="992"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21101C" w:rsidRPr="00284050">
              <w:rPr>
                <w:rFonts w:ascii="Calibri" w:hAnsi="Calibri"/>
                <w:sz w:val="20"/>
                <w:szCs w:val="20"/>
                <w:lang w:val="en-US"/>
              </w:rPr>
              <w:instrText>ADDIN CSL_CITATION { "citationItems" : [ { "id" : "ITEM-1", "itemData" : { "ISSN" : "0887624X", "author" : [ { "dropping-particle" : "", "family" : "Min", "given" : "Eun Hee", "non-dropping-particle" : "", "parse-names" : false, "suffix" : "" }, { "dropping-particle" : "", "family" : "Ting", "given" : "S. R. Simon", "non-dropping-particle" : "", "parse-names" : false, "suffix" : "" }, { "dropping-particle" : "", "family" : "Billon", "given" : "Laurent", "non-dropping-particle" : "", "parse-names" : false, "suffix" : "" }, { "dropping-particle" : "", "family" : "Stenzel", "given" : "Martina H.", "non-dropping-particle" : "", "parse-names" : false, "suffix" : "" } ], "container-title" : "J. Polym. Sci., Part A: Polym. Chem.", "id" : "ITEM-1", "issue" : "15", "issued" : { "date-parts" : [ [ "2010", "6", "29" ] ] }, "page" : "3440-3455", "title" : "Thermo-Responsive Glycopolymer Chains Grafted onto Honeycomb Structured Porous Films via RAFT Polymerization as a Thermo-Dependent Switcher for Lectin Concanavalin A Conjugation", "type" : "article-journal", "volume" : "48" }, "uris" : [ "http://www.mendeley.com/documents/?uuid=a45d6609-9a4f-47ff-ab96-7bcffe3bdfa1" ] } ], "mendeley" : { "formattedCitation" : "[69]", "plainTextFormattedCitation" : "[69]", "previouslyFormattedCitation" : "[69]"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[69]</w:t>
            </w:r>
            <w:r w:rsidRPr="00284050">
              <w:rPr>
                <w:rFonts w:ascii="Calibri" w:hAnsi="Calibri"/>
                <w:sz w:val="20"/>
                <w:szCs w:val="20"/>
                <w:lang w:val="en-US"/>
              </w:rPr>
              <w:fldChar w:fldCharType="end"/>
            </w:r>
          </w:p>
        </w:tc>
      </w:tr>
      <w:tr w:rsidR="008D5F30" w:rsidRPr="00284050" w:rsidTr="000B73C8">
        <w:tc>
          <w:tcPr>
            <w:tcW w:w="113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B652B">
            <w:pPr>
              <w:pStyle w:val="Tabelle5"/>
            </w:pPr>
            <w:bookmarkStart w:id="113" w:name="_Ref417477271"/>
          </w:p>
        </w:tc>
        <w:bookmarkEnd w:id="113"/>
        <w:tc>
          <w:tcPr>
            <w:tcW w:w="3118"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object w:dxaOrig="1635" w:dyaOrig="1485" w14:anchorId="73B7832C">
                <v:shape id="_x0000_i1098" type="#_x0000_t75" style="width:1in;height:68pt" o:ole="">
                  <v:imagedata r:id="rId172" o:title=""/>
                </v:shape>
                <o:OLEObject Type="Embed" ProgID="ChemDraw.Document.6.0" ShapeID="_x0000_i1098" DrawAspect="Content" ObjectID="_1381406110" r:id="rId173"/>
              </w:object>
            </w:r>
          </w:p>
        </w:tc>
        <w:tc>
          <w:tcPr>
            <w:tcW w:w="1134"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RAFT</w:t>
            </w:r>
          </w:p>
        </w:tc>
        <w:tc>
          <w:tcPr>
            <w:tcW w:w="1701"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Self-assembled micelles</w:t>
            </w:r>
          </w:p>
        </w:tc>
        <w:tc>
          <w:tcPr>
            <w:tcW w:w="2693"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Crosslinked micelle formation from block copolymer</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ConA</w:t>
            </w:r>
          </w:p>
        </w:tc>
        <w:tc>
          <w:tcPr>
            <w:tcW w:w="1701"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Crosslinked micelles</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2</w:t>
            </w:r>
          </w:p>
        </w:tc>
        <w:tc>
          <w:tcPr>
            <w:tcW w:w="992"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E4228E" w:rsidRPr="00284050">
              <w:rPr>
                <w:rFonts w:ascii="Calibri" w:hAnsi="Calibri"/>
                <w:sz w:val="20"/>
                <w:szCs w:val="20"/>
                <w:lang w:val="en-US"/>
              </w:rPr>
              <w:instrText>ADDIN CSL_CITATION { "citationItems" : [ { "id" : "ITEM-1", "itemData" : { "ISSN" : "0024-9297", "abstract" : "Glyco-particles bearing glucose units have been prepared via a one-step controlled/living ab initio cross-linking emulsion polymerization of styrene based on self-assembly via a glucose RAFTstab (reversible addition-fragmentation chain transfer colloidal stabilizer). TheRAFTstab was synthesized from themonomer2-(methacrylamido)glucopyranose(MAG)and the hydrophobic trithiocarbonateRAFTagent S-methoxycarbonylphenylmethyl dodecyltrithiocarbonate (MCPDT). In order to obtain glyco-particles stable for biomedical applications, a degradable bis(2-acryloyloxyethyl) disulfide cross-linker (disulfide diacrylate, DSDA) was employed in the emulsion polymerization. The cross-linked glyco-particles were stable in N,N-dimethylacetamide (DMAc), in contrast to the corresponding non-cross-linked glyco-particles which disintegrate to form linear glycopolymers in solution. The cross-linked particles underwent reductive degradation into the constituent linear (primary) chains upon treatment with 1,4-dithiothreitol (DDT). The bioactivity of the glucose moieties on the surface of the particles was examined using two classes of lectins, namely plant lectin (Concanavalin A, Canavalia ensiformis) and bacteria lectin (fimH, from Escherichia coli). Successful bindingwas demonstrated, thus illustrating that these particles have potential as \u201csmart\u201d materials in biological systems.", "author" : [ { "dropping-particle" : "", "family" : "Ting", "given" : "S. R. Simon", "non-dropping-particle" : "", "parse-names" : false, "suffix" : "" }, { "dropping-particle" : "", "family" : "Min", "given" : "Eun Hee", "non-dropping-particle" : "", "parse-names" : false, "suffix" : "" }, { "dropping-particle" : "", "family" : "Zetterlund", "given" : "Per B.", "non-dropping-particle" : "", "parse-names" : false, "suffix" : "" }, { "dropping-particle" : "", "family" : "Stenzel", "given" : "Martina H.", "non-dropping-particle" : "", "parse-names" : false, "suffix" : "" } ], "container-title" : "Macromolecules", "id" : "ITEM-1", "issue" : "12", "issued" : { "date-parts" : [ [ "2010", "6", "22" ] ] }, "page" : "5211-5221", "title" : "Controlled/Living ab Initio Emulsion Polymerization via a Glucose RAFTstab: Degradable Cross-Linked Glyco-Particles for Concanavalin A/Fim H Conjugations to Cluster E. coli Bacteria", "type" : "article-journal", "volume" : "43" }, "uris" : [ "http://www.mendeley.com/documents/?uuid=f2622807-ac20-408e-864a-4630dc04dd07" ] } ], "mendeley" : { "formattedCitation" : "[140]", "plainTextFormattedCitation" : "[140]", "previouslyFormattedCitation" : "[140]"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[140]</w:t>
            </w:r>
            <w:r w:rsidRPr="00284050">
              <w:rPr>
                <w:rFonts w:ascii="Calibri" w:hAnsi="Calibri"/>
                <w:sz w:val="20"/>
                <w:szCs w:val="20"/>
                <w:lang w:val="en-US"/>
              </w:rPr>
              <w:fldChar w:fldCharType="end"/>
            </w:r>
          </w:p>
        </w:tc>
      </w:tr>
      <w:tr w:rsidR="008D5F30" w:rsidRPr="00284050" w:rsidTr="000B73C8">
        <w:trPr>
          <w:trHeight w:val="451"/>
        </w:trPr>
        <w:tc>
          <w:tcPr>
            <w:tcW w:w="15027" w:type="dxa"/>
            <w:gridSpan w:val="9"/>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125FE8">
            <w:pPr>
              <w:spacing w:before="0"/>
              <w:jc w:val="center"/>
              <w:rPr>
                <w:rFonts w:ascii="Calibri" w:hAnsi="Calibri"/>
                <w:b/>
                <w:sz w:val="20"/>
                <w:szCs w:val="20"/>
                <w:lang w:val="en-US"/>
              </w:rPr>
            </w:pPr>
            <w:r w:rsidRPr="00284050">
              <w:rPr>
                <w:rFonts w:ascii="Calibri" w:hAnsi="Calibri"/>
                <w:b/>
                <w:sz w:val="20"/>
                <w:szCs w:val="20"/>
                <w:lang w:val="en-US"/>
              </w:rPr>
              <w:t>Gluconamide monomers</w:t>
            </w:r>
          </w:p>
        </w:tc>
      </w:tr>
      <w:tr w:rsidR="008D5F30" w:rsidRPr="00284050" w:rsidTr="000B73C8">
        <w:tc>
          <w:tcPr>
            <w:tcW w:w="1136" w:type="dxa"/>
            <w:vMerge w:val="restart"/>
            <w:tcBorders>
              <w:top w:val="single" w:sz="12" w:space="0" w:color="auto"/>
              <w:left w:val="single" w:sz="4" w:space="0" w:color="auto"/>
              <w:right w:val="single" w:sz="4" w:space="0" w:color="auto"/>
            </w:tcBorders>
            <w:shd w:val="clear" w:color="auto" w:fill="auto"/>
            <w:vAlign w:val="center"/>
          </w:tcPr>
          <w:p w:rsidR="008D5F30" w:rsidRPr="00284050" w:rsidRDefault="008D5F30" w:rsidP="00CB652B">
            <w:pPr>
              <w:pStyle w:val="Tabelle5"/>
            </w:pPr>
            <w:bookmarkStart w:id="114" w:name="_Ref417474323"/>
          </w:p>
        </w:tc>
        <w:bookmarkEnd w:id="114"/>
        <w:tc>
          <w:tcPr>
            <w:tcW w:w="3118" w:type="dxa"/>
            <w:vMerge w:val="restart"/>
            <w:tcBorders>
              <w:top w:val="single" w:sz="12" w:space="0" w:color="auto"/>
              <w:left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object w:dxaOrig="2550" w:dyaOrig="1095" w14:anchorId="05F8F3F2">
                <v:shape id="_x0000_i1099" type="#_x0000_t75" style="width:128pt;height:53.6pt" o:ole="">
                  <v:imagedata r:id="rId174" o:title=""/>
                </v:shape>
                <o:OLEObject Type="Embed" ProgID="ChemDraw.Document.6.0" ShapeID="_x0000_i1099" DrawAspect="Content" ObjectID="_1381406111" r:id="rId175"/>
              </w:object>
            </w:r>
          </w:p>
        </w:tc>
        <w:tc>
          <w:tcPr>
            <w:tcW w:w="1134" w:type="dxa"/>
            <w:tcBorders>
              <w:top w:val="single" w:sz="12" w:space="0" w:color="auto"/>
              <w:left w:val="single" w:sz="4" w:space="0" w:color="auto"/>
              <w:bottom w:val="nil"/>
              <w:right w:val="single" w:sz="4" w:space="0" w:color="auto"/>
            </w:tcBorders>
            <w:shd w:val="clear" w:color="auto" w:fill="FFFFFF" w:themeFill="background1"/>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ATRP</w:t>
            </w:r>
          </w:p>
        </w:tc>
        <w:tc>
          <w:tcPr>
            <w:tcW w:w="1701" w:type="dxa"/>
            <w:tcBorders>
              <w:top w:val="single" w:sz="12" w:space="0" w:color="auto"/>
              <w:left w:val="single" w:sz="4" w:space="0" w:color="auto"/>
              <w:bottom w:val="nil"/>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Grafting-from</w:t>
            </w:r>
          </w:p>
        </w:tc>
        <w:tc>
          <w:tcPr>
            <w:tcW w:w="2693" w:type="dxa"/>
            <w:tcBorders>
              <w:top w:val="single" w:sz="12" w:space="0" w:color="auto"/>
              <w:left w:val="single" w:sz="4" w:space="0" w:color="auto"/>
              <w:bottom w:val="nil"/>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SI-ATRP</w:t>
            </w:r>
          </w:p>
        </w:tc>
        <w:tc>
          <w:tcPr>
            <w:tcW w:w="1276" w:type="dxa"/>
            <w:tcBorders>
              <w:top w:val="single" w:sz="12" w:space="0" w:color="auto"/>
              <w:left w:val="single" w:sz="4" w:space="0" w:color="auto"/>
              <w:bottom w:val="nil"/>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ConA,</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RCA</w:t>
            </w:r>
            <w:r w:rsidRPr="00284050">
              <w:rPr>
                <w:rFonts w:ascii="Calibri" w:hAnsi="Calibri"/>
                <w:sz w:val="20"/>
                <w:szCs w:val="20"/>
                <w:vertAlign w:val="subscript"/>
                <w:lang w:val="en-US"/>
              </w:rPr>
              <w:t>120</w:t>
            </w:r>
          </w:p>
        </w:tc>
        <w:tc>
          <w:tcPr>
            <w:tcW w:w="1701" w:type="dxa"/>
            <w:tcBorders>
              <w:top w:val="single" w:sz="12" w:space="0" w:color="auto"/>
              <w:left w:val="single" w:sz="4" w:space="0" w:color="auto"/>
              <w:bottom w:val="nil"/>
              <w:right w:val="single" w:sz="4" w:space="0" w:color="auto"/>
            </w:tcBorders>
            <w:shd w:val="clear" w:color="auto" w:fill="auto"/>
            <w:vAlign w:val="center"/>
          </w:tcPr>
          <w:p w:rsidR="008D5F30" w:rsidRPr="00284050" w:rsidRDefault="008D5F30" w:rsidP="00C93361">
            <w:pPr>
              <w:spacing w:before="0"/>
              <w:jc w:val="center"/>
              <w:rPr>
                <w:rFonts w:ascii="Calibri" w:hAnsi="Calibri"/>
                <w:sz w:val="20"/>
                <w:szCs w:val="20"/>
              </w:rPr>
            </w:pPr>
            <w:r w:rsidRPr="00284050">
              <w:rPr>
                <w:rFonts w:ascii="Calibri" w:hAnsi="Calibri"/>
                <w:sz w:val="20"/>
                <w:szCs w:val="20"/>
                <w:lang w:val="en-US"/>
              </w:rPr>
              <w:t>Gold surface</w:t>
            </w:r>
          </w:p>
        </w:tc>
        <w:tc>
          <w:tcPr>
            <w:tcW w:w="1276" w:type="dxa"/>
            <w:tcBorders>
              <w:top w:val="single" w:sz="12" w:space="0" w:color="auto"/>
              <w:left w:val="single" w:sz="4" w:space="0" w:color="auto"/>
              <w:bottom w:val="nil"/>
              <w:right w:val="single" w:sz="4" w:space="0" w:color="auto"/>
            </w:tcBorders>
            <w:shd w:val="clear" w:color="auto" w:fill="auto"/>
            <w:vAlign w:val="center"/>
          </w:tcPr>
          <w:p w:rsidR="008D5F30" w:rsidRPr="00284050" w:rsidRDefault="008D5F30" w:rsidP="00C93361">
            <w:pPr>
              <w:spacing w:before="0"/>
              <w:jc w:val="center"/>
              <w:rPr>
                <w:rFonts w:ascii="Calibri" w:hAnsi="Calibri"/>
                <w:sz w:val="20"/>
                <w:szCs w:val="20"/>
              </w:rPr>
            </w:pPr>
            <w:r w:rsidRPr="00284050">
              <w:rPr>
                <w:rFonts w:ascii="Calibri" w:hAnsi="Calibri"/>
                <w:sz w:val="20"/>
                <w:szCs w:val="20"/>
                <w:lang w:val="en-US"/>
              </w:rPr>
              <w:t>1</w:t>
            </w:r>
          </w:p>
        </w:tc>
        <w:tc>
          <w:tcPr>
            <w:tcW w:w="992" w:type="dxa"/>
            <w:tcBorders>
              <w:top w:val="single" w:sz="12" w:space="0" w:color="auto"/>
              <w:left w:val="single" w:sz="4" w:space="0" w:color="auto"/>
              <w:bottom w:val="nil"/>
              <w:right w:val="single" w:sz="4" w:space="0" w:color="auto"/>
            </w:tcBorders>
            <w:shd w:val="clear" w:color="auto" w:fill="auto"/>
            <w:vAlign w:val="center"/>
          </w:tcPr>
          <w:p w:rsidR="008D5F30" w:rsidRPr="00284050" w:rsidRDefault="008D5F30" w:rsidP="00E71E5F">
            <w:pPr>
              <w:spacing w:before="0"/>
              <w:jc w:val="center"/>
              <w:rPr>
                <w:rFonts w:ascii="Calibri" w:hAnsi="Calibri"/>
                <w:sz w:val="20"/>
                <w:szCs w:val="20"/>
              </w:rPr>
            </w:pPr>
            <w:r w:rsidRPr="00284050">
              <w:rPr>
                <w:rFonts w:ascii="Calibri" w:hAnsi="Calibri"/>
                <w:sz w:val="20"/>
                <w:szCs w:val="20"/>
                <w:lang w:val="en-US"/>
              </w:rPr>
              <w:fldChar w:fldCharType="begin" w:fldLock="1"/>
            </w:r>
            <w:r w:rsidR="009A3854" w:rsidRPr="00284050">
              <w:rPr>
                <w:rFonts w:ascii="Calibri" w:hAnsi="Calibri"/>
                <w:sz w:val="20"/>
                <w:szCs w:val="20"/>
                <w:lang w:val="en-US"/>
              </w:rPr>
              <w:instrText>ADDIN CSL_CITATION { "citationItems" : [ { "id" : "ITEM-1", "itemData" : { "ISSN" : "1744-683X", "author" : [ { "dropping-particle" : "", "family" : "Mateescu", "given" : "Anca", "non-dropping-particle" : "", "parse-names" : false, "suffix" : "" }, { "dropping-particle" : "", "family" : "Ye", "given" : "Jianding", "non-dropping-particle" : "", "parse-names" : false, "suffix" : "" }, { "dropping-particle" : "", "family" : "Narain", "given" : "Ravin", "non-dropping-particle" : "", "parse-names" : false, "suffix" : "" }, { "dropping-particle" : "", "family" : "Vamvakaki", "given" : "Maria", "non-dropping-particle" : "", "parse-names" : false, "suffix" : "" } ], "container-title" : "Soft Matter", "id" : "ITEM-1", "issue" : "8", "issued" : { "date-parts" : [ [ "2009" ] ] }, "page" : "1621-1629", "title" : "Synthesis and Characterization of Novel Glycosurfaces by ATRP", "type" : "article-journal", "volume" : "5" }, "uris" : [ "http://www.mendeley.com/documents/?uuid=7ad37e4f-0c7d-41db-a240-4089c458a8dd" ] } ], "mendeley" : { "formattedCitation" : "[37]", "plainTextFormattedCitation" : "[37]", "previouslyFormattedCitation" : "[37]"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[37]</w:t>
            </w:r>
            <w:r w:rsidRPr="00284050">
              <w:rPr>
                <w:rFonts w:ascii="Calibri" w:hAnsi="Calibri"/>
                <w:sz w:val="20"/>
                <w:szCs w:val="20"/>
                <w:lang w:val="en-US"/>
              </w:rPr>
              <w:fldChar w:fldCharType="end"/>
            </w:r>
          </w:p>
        </w:tc>
      </w:tr>
      <w:tr w:rsidR="008D5F30" w:rsidRPr="00284050" w:rsidTr="000B73C8">
        <w:trPr>
          <w:trHeight w:val="880"/>
        </w:trPr>
        <w:tc>
          <w:tcPr>
            <w:tcW w:w="1136" w:type="dxa"/>
            <w:vMerge/>
            <w:tcBorders>
              <w:left w:val="single" w:sz="4" w:space="0" w:color="auto"/>
              <w:right w:val="single" w:sz="4" w:space="0" w:color="auto"/>
            </w:tcBorders>
            <w:shd w:val="clear" w:color="auto" w:fill="auto"/>
            <w:vAlign w:val="center"/>
          </w:tcPr>
          <w:p w:rsidR="008D5F30" w:rsidRPr="00284050" w:rsidRDefault="008D5F30" w:rsidP="00CB652B">
            <w:pPr>
              <w:pStyle w:val="Tabelle5"/>
            </w:pPr>
            <w:bookmarkStart w:id="115" w:name="_Ref381273929"/>
          </w:p>
        </w:tc>
        <w:bookmarkEnd w:id="115"/>
        <w:tc>
          <w:tcPr>
            <w:tcW w:w="3118" w:type="dxa"/>
            <w:vMerge/>
            <w:tcBorders>
              <w:left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p>
        </w:tc>
        <w:tc>
          <w:tcPr>
            <w:tcW w:w="1134" w:type="dxa"/>
            <w:tcBorders>
              <w:top w:val="single" w:sz="4"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ATRP</w:t>
            </w:r>
          </w:p>
        </w:tc>
        <w:tc>
          <w:tcPr>
            <w:tcW w:w="1701" w:type="dxa"/>
            <w:tcBorders>
              <w:top w:val="single" w:sz="4"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Grafting-from</w:t>
            </w:r>
          </w:p>
        </w:tc>
        <w:tc>
          <w:tcPr>
            <w:tcW w:w="2693" w:type="dxa"/>
            <w:tcBorders>
              <w:top w:val="single" w:sz="4"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 AGET ATRP</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Anti-fouling applications</w:t>
            </w:r>
          </w:p>
        </w:tc>
        <w:tc>
          <w:tcPr>
            <w:tcW w:w="1276" w:type="dxa"/>
            <w:tcBorders>
              <w:top w:val="single" w:sz="4"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t>
            </w:r>
          </w:p>
        </w:tc>
        <w:tc>
          <w:tcPr>
            <w:tcW w:w="1701" w:type="dxa"/>
            <w:tcBorders>
              <w:top w:val="single" w:sz="4"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A45DE" w:rsidP="00C93361">
            <w:pPr>
              <w:jc w:val="center"/>
              <w:rPr>
                <w:rFonts w:ascii="Calibri" w:hAnsi="Calibri"/>
                <w:sz w:val="20"/>
                <w:szCs w:val="20"/>
                <w:lang w:val="en-US"/>
              </w:rPr>
            </w:pPr>
            <w:proofErr w:type="gramStart"/>
            <w:r w:rsidRPr="00284050">
              <w:rPr>
                <w:rFonts w:ascii="Calibri" w:hAnsi="Calibri"/>
                <w:sz w:val="20"/>
                <w:szCs w:val="20"/>
                <w:lang w:val="en-US"/>
              </w:rPr>
              <w:t>P</w:t>
            </w:r>
            <w:r w:rsidR="008D5F30" w:rsidRPr="00284050">
              <w:rPr>
                <w:rFonts w:ascii="Calibri" w:hAnsi="Calibri"/>
                <w:sz w:val="20"/>
                <w:szCs w:val="20"/>
                <w:lang w:val="en-US"/>
              </w:rPr>
              <w:t>oly(</w:t>
            </w:r>
            <w:proofErr w:type="gramEnd"/>
            <w:r w:rsidR="008D5F30" w:rsidRPr="00284050">
              <w:rPr>
                <w:rFonts w:ascii="Calibri" w:hAnsi="Calibri"/>
                <w:sz w:val="20"/>
                <w:szCs w:val="20"/>
                <w:lang w:val="en-US"/>
              </w:rPr>
              <w:t>vinylidenedifluoride)</w:t>
            </w:r>
          </w:p>
        </w:tc>
        <w:tc>
          <w:tcPr>
            <w:tcW w:w="1276" w:type="dxa"/>
            <w:tcBorders>
              <w:top w:val="single" w:sz="4"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4"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A64DE5" w:rsidRPr="00284050">
              <w:rPr>
                <w:rFonts w:ascii="Calibri" w:hAnsi="Calibri"/>
                <w:sz w:val="20"/>
                <w:szCs w:val="20"/>
                <w:lang w:val="en-US"/>
              </w:rPr>
              <w:instrText>ADDIN CSL_CITATION { "citationItems" : [ { "id" : "ITEM-1", "itemData" : { "ISSN" : "01694332", "author" : [ { "dropping-particle" : "", "family" : "Yuan", "given" : "Jing", "non-dropping-particle" : "", "parse-names" : false, "suffix" : "" }, { "dropping-particle" : "", "family" : "Meng", "given" : "Jian-Qiang", "non-dropping-particle" : "", "parse-names" : false, "suffix" : "" }, { "dropping-particle" : "", "family" : "Kang", "given" : "Yin-Lin", "non-dropping-particle" : "", "parse-names" : false, "suffix" : "" }, { "dropping-particle" : "", "family" : "Du", "given" : "Qi-Yun", "non-dropping-particle" : "", "parse-names" : false, "suffix" : "" }, { "dropping-particle" : "", "family" : "Zhang", "given" : "Yu-Feng", "non-dropping-particle" : "", "parse-names" : false, "suffix" : "" } ], "container-title" : "Appl. Surf. Sci.", "id" : "ITEM-1", "issue" : "7", "issued" : { "date-parts" : [ [ "2012", "1" ] ] }, "page" : "2856-2863", "publisher" : "Elsevier B.V.", "title" : "Facile Surface Glycosylation of PVDF Microporous Membrane via Direct Surface-Initiated AGET ATRP and Improvement of Antifouling Property and Biocompatibility", "type" : "article-journal", "volume" : "258" }, "uris" : [ "http://www.mendeley.com/documents/?uuid=53d27503-2561-4676-bac6-df0f2257ba22" ] } ], "mendeley" : { "formattedCitation" : "[59]", "plainTextFormattedCitation" : "[59]", "previouslyFormattedCitation" : "[59]"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[59]</w:t>
            </w:r>
            <w:r w:rsidRPr="00284050">
              <w:rPr>
                <w:rFonts w:ascii="Calibri" w:hAnsi="Calibri"/>
                <w:sz w:val="20"/>
                <w:szCs w:val="20"/>
                <w:lang w:val="en-US"/>
              </w:rPr>
              <w:fldChar w:fldCharType="end"/>
            </w:r>
          </w:p>
        </w:tc>
      </w:tr>
      <w:tr w:rsidR="008D5F30" w:rsidRPr="00284050" w:rsidTr="000B73C8">
        <w:tc>
          <w:tcPr>
            <w:tcW w:w="1136" w:type="dxa"/>
            <w:vMerge/>
            <w:tcBorders>
              <w:left w:val="single" w:sz="4"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left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p>
        </w:tc>
        <w:tc>
          <w:tcPr>
            <w:tcW w:w="1134"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FRP</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Grafting-from</w:t>
            </w:r>
          </w:p>
        </w:tc>
        <w:tc>
          <w:tcPr>
            <w:tcW w:w="2693"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SI-FRP initiated by UV,</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Lower BSA adsorption for anti-fouling applications</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BSA</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PP membrane</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920E4B" w:rsidRPr="00284050">
              <w:rPr>
                <w:rFonts w:ascii="Calibri" w:hAnsi="Calibri"/>
                <w:sz w:val="20"/>
                <w:szCs w:val="20"/>
                <w:lang w:val="en-US"/>
              </w:rPr>
              <w:instrText>ADDIN CSL_CITATION { "citationItems" : [ { "id" : "ITEM-1", "itemData" : { "ISSN" : "0897-4756", "abstract" : "Membrane-based biomedical processes have increased considerably in recent years. However, the natural disadvantages of common membrane materials, such as hydrophobic surface and poor biocompatibility, cause many side effects in use and cumber further applications. In this work, to meet the requirements of biomedical applications, a novel sugar-containing monomer (D-gluconamidoethyl methacrylate (GAMA)) was grafted on polypropylene microporous membrane (PPMM) with an UV-induced polymerization to improve both the surface hydrophilicity and hemocompatibility. Fourier transform infrared spectroscopy, X-ray photoelectron spectroscopy, and scanning electron microscopy were employed to confirm the surface modification on the membranes. Water contact angle, protein adsorption, and platelet adhesion measurements were used to evaluate the anti-fouling property and the hemocompatibility of the membranes. It was found that the GAMA grafting degree increases reasonably with the increase of GAMA monomer concentration, and then the increase slows down when the GAMA concentration exceeds 40 g/L. At the same time, a 20-25-min UV irradiation is enough for the grafting polymerization. The water contact angle of the modified membrane decreases from 149 to 64\u00b0 with the increase of GAMA grafting degree from 0 to 6.18 wt %, which indicates a hydrophilic variation of the membrane surface by the grafting of GAMA. Furthermore, the modified membranes show higher water and protein solution fluxes, lower BSA adsorption, and better flux recovery after cleaning than those of the original PPMM. Platelet adhesion experiment also reveals that a more hemocompatible interface can be obtained between the membrane and the biomolecules", "author" : [ { "dropping-particle" : "", "family" : "Yang", "given" : "Qian", "non-dropping-particle" : "", "parse-names" : false, "suffix" : "" }, { "dropping-particle" : "", "family" : "Xu", "given" : "Zhi-Kang", "non-dropping-particle" : "", "parse-names" : false, "suffix" : "" }, { "dropping-particle" : "", "family" : "Dai", "given" : "Zheng-Wei", "non-dropping-particle" : "", "parse-names" : false, "suffix" : "" }, { "dropping-particle" : "", "family" : "Wang", "given" : "Jian-Li", "non-dropping-particle" : "", "parse-names" : false, "suffix" : "" }, { "dropping-particle" : "", "family" : "Ulbricht", "given" : "Mathias", "non-dropping-particle" : "", "parse-names" : false, "suffix" : "" } ], "container-title" : "Chem. Mater.", "id" : "ITEM-1", "issue" : "11", "issued" : { "date-parts" : [ [ "2005", "5" ] ] }, "page" : "3050-3058", "title" : "Surface Modification of Polypropylene Microporous Membranes with a Novel Glycopolymer", "type" : "article-journal", "volume" : "17" }, "uris" : [ "http://www.mendeley.com/documents/?uuid=67d22a24-385b-4464-a447-29060d601b00" ] } ], "mendeley" : { "formattedCitation" : "[25]", "plainTextFormattedCitation" : "[25]", "previouslyFormattedCitation" : "[25]"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[25]</w:t>
            </w:r>
            <w:r w:rsidRPr="00284050">
              <w:rPr>
                <w:rFonts w:ascii="Calibri" w:hAnsi="Calibri"/>
                <w:sz w:val="20"/>
                <w:szCs w:val="20"/>
                <w:lang w:val="en-US"/>
              </w:rPr>
              <w:fldChar w:fldCharType="end"/>
            </w:r>
          </w:p>
        </w:tc>
      </w:tr>
      <w:tr w:rsidR="008D5F30" w:rsidRPr="00284050" w:rsidTr="000B73C8">
        <w:tc>
          <w:tcPr>
            <w:tcW w:w="1136" w:type="dxa"/>
            <w:vMerge/>
            <w:tcBorders>
              <w:left w:val="single" w:sz="4"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left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p>
        </w:tc>
        <w:tc>
          <w:tcPr>
            <w:tcW w:w="1134"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FRP</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Grafting-from</w:t>
            </w:r>
          </w:p>
        </w:tc>
        <w:tc>
          <w:tcPr>
            <w:tcW w:w="2693"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SI-FRP initiated by UV,</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Anti-fouling applications</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PP membrane</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920E4B" w:rsidRPr="00284050">
              <w:rPr>
                <w:rFonts w:ascii="Calibri" w:hAnsi="Calibri"/>
                <w:sz w:val="20"/>
                <w:szCs w:val="20"/>
                <w:lang w:val="en-US"/>
              </w:rPr>
              <w:instrText>ADDIN CSL_CITATION { "citationItems" : [ { "id" : "ITEM-1", "itemData" : { "ISSN" : "03767388", "abstract" : "Membrane-bioreactor processes have increased considerably in recent years. However, the natural dis- advantages of common membrane materials, such as hydrophobic surface, cause membrane fouling and cumber further extensive applications. In this work, hydrophilic surface modification of polypropylene microporous membranes was carried out by the sequential photoinduced graft polymerization of d- gluconamidoethyl methacrylate (GAMA) to meet the requirements of wastewater treatment and water reclamation applications. The grafting density and grafting chain length were controlled independently in the first and second step, respectively. Attenuated total reflection\u2013Fourier transform infrared spec- troscopy (FT-IR/ATR) and X-ray photoelectron spectroscopy (XPS) were employed to confirm the surface modification on the membranes.Water contact anglewas measured by the sessile drop method. Results of FT-IR/ATR and XPS clearly indicated that GAMA was grafted on the membrane surface. It was found that the grafting chain length increased reasonably with the increase of the UV irradiation time.Water contact angle on the modified membrane decreased with the increase of the grafting chain length, and showed aminimumvalue of 43.2\u25e6, approximately 51.8\u25e6 lower than that of the unmodifiedmembrane. The purewater fluxes for the modified membranes increased systematically with the increase of the grafting chain length. The effect of the grafting chain length on the antifouling characteristics in a submerged membrane-bioreactor for synthetic wastewater treatment was investigated. After continuous operation in the submerged membrane-bioreactor for about 70h, reduction from purewater fluxwas 90.7% for the virgin PPHFMM, and ranged from 80.8 to 87.2% for the modified membranes, increasing with increasing chain length. Thefluxof the virginPPHFMMmembrane after fouling and subsequentwashingwas 31.5% of the purewater flux through the unfouled membrane; for the modified membranes this ranged from 27.8 to 16.3%, decreasing with increasing chain length. These results demonstrated that the antifouling char- acteristics for the glucopolymer-modified membranes were improved with an increase in GAMA chain length.", "author" : [ { "dropping-particle" : "", "family" : "Gu", "given" : "Jia-Shan", "non-dropping-particle" : "", "parse-names" : false, "suffix" : "" }, { "dropping-particle" : "", "family" : "Yu", "given" : "Hai-Yin", "non-dropping-particle" : "", "parse-names" : false, "suffix" : "" }, { "dropping-particle" : "", "family" : "Huang", "given" : "Lei", "non-dropping-particle" : "", "parse-names" : false, "suffix" : "" }, { "dropping-particle" : "", "family" : "Tang", "given" : "Zhao-Qi", "non-dropping-particle" : "", "parse-names" : false, "suffix" : "" }, { "dropping-particle" : "", "family" : "Li", "given" : "Wei", "non-dropping-particle" : "", "parse-names" : false, "suffix" : "" }, { "dropping-particle" : "", "family" : "Zhou", "given" : "Jin", "non-dropping-particle" : "", "parse-names" : false, "suffix" : "" }, { "dropping-particle" : "", "family" : "Yan", "given" : "Meng-Gang", "non-dropping-particle" : "", "parse-names" : false, "suffix" : "" }, { "dropping-particle" : "", "family" : "Wei", "given" : "Xian-Wen", "non-dropping-particle" : "", "parse-names" : false, "suffix" : "" } ], "container-title" : "J. Membrane Sci.", "id" : "ITEM-1", "issue" : "1", "issued" : { "date-parts" : [ [ "2009", "1" ] ] }, "page" : "145-152", "title" : "Chain-Length Dependence of the Antifouling Characteristics of the Glycopolymer-Modified Polypropylene Membrane in an SMBR", "type" : "article-journal", "volume" : "326" }, "uris" : [ "http://www.mendeley.com/documents/?uuid=ff34104f-7c31-465c-8816-654544981d36" ] } ], "mendeley" : { "formattedCitation" : "[26]", "plainTextFormattedCitation" : "[26]", "previouslyFormattedCitation" : "[26]"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[26]</w:t>
            </w:r>
            <w:r w:rsidRPr="00284050">
              <w:rPr>
                <w:rFonts w:ascii="Calibri" w:hAnsi="Calibri"/>
                <w:sz w:val="20"/>
                <w:szCs w:val="20"/>
                <w:lang w:val="en-US"/>
              </w:rPr>
              <w:fldChar w:fldCharType="end"/>
            </w:r>
          </w:p>
        </w:tc>
      </w:tr>
      <w:tr w:rsidR="008D5F30" w:rsidRPr="00284050" w:rsidTr="000B73C8">
        <w:trPr>
          <w:trHeight w:val="818"/>
        </w:trPr>
        <w:tc>
          <w:tcPr>
            <w:tcW w:w="1136" w:type="dxa"/>
            <w:vMerge/>
            <w:tcBorders>
              <w:left w:val="single" w:sz="4"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left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p>
        </w:tc>
        <w:tc>
          <w:tcPr>
            <w:tcW w:w="1134"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ATRP</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Grafting-from</w:t>
            </w:r>
          </w:p>
        </w:tc>
        <w:tc>
          <w:tcPr>
            <w:tcW w:w="2693"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SI-ATRP</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PP membrane</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9A3854" w:rsidRPr="00284050">
              <w:rPr>
                <w:rFonts w:ascii="Calibri" w:hAnsi="Calibri"/>
                <w:sz w:val="20"/>
                <w:szCs w:val="20"/>
                <w:lang w:val="en-US"/>
              </w:rPr>
              <w:instrText>ADDIN CSL_CITATION { "citationItems" : [ { "id" : "ITEM-1", "itemData" : { "ISSN" : "0743-7463", "PMID" : "17497813", "abstract" : "Carbohydrate residues are found on the extracellular side of the cell membrane. They form a protective coating on the outer surface of the cell and are involved in intercellular recognition. Synthetic carbohydrate-based polymers, so-called glycopolymers, are emerging as important well-defined tools for investigating carbohydrate-based biological processes and for simulating various functions of carbohydrates. In this work, the surface of a polypropylene microporous membrane (PPMM) was modified with comb-like glycopolymer brushes by a combination of UV-induced graft polymerization and surface-initiated atom-transfer radical polymerization (ATRP). 2-Hydroxyethyl methacrylate (HEMA) was first grafted to the PPMM surface under UV irradiation in the presence of benzophenone and ferric chloride. ATRP initiator was then coupled to the hydroxyl groups of poly(HEMA) brushes. Surface-initiated ATRP of a glycomonomer, D-gluconamidoethyl methacrylate, was followed at ambient temperature in aqueous solvent. Water had a significant acceleration effect on the ATRP process; however, loss of control over the polymerization process was also observed. The addition of CuBr2 to the ATRP system largely increased the controllability at the cost of the polymerization rate. The grafting of HEMA, the coupling of ATRP initiator to the hydroxyl groups, and the surface-initiated ATRP were confirmed by Fourier transform infrared spectroscopy and X-ray photoelectron spectroscopy.", "author" : [ { "dropping-particle" : "", "family" : "Yang", "given" : "Qian", "non-dropping-particle" : "", "parse-names" : false, "suffix" : "" }, { "dropping-particle" : "", "family" : "Tian", "given" : "Jing", "non-dropping-particle" : "", "parse-names" : false, "suffix" : "" }, { "dropping-particle" : "", "family" : "Hu", "given" : "Meng-Xin", "non-dropping-particle" : "", "parse-names" : false, "suffix" : "" }, { "dropping-particle" : "", "family" : "Xu", "given" : "Zhi-Kang", "non-dropping-particle" : "", "parse-names" : false, "suffix" : "" } ], "container-title" : "Langmuir", "id" : "ITEM-1", "issue" : "12", "issued" : { "date-parts" : [ [ "2007", "6", "5" ] ] }, "page" : "6684-6690", "title" : "Construction of a Comb-like Glycosylated Membrane Surface by a Combination of UV-Induced Graft Polymerization and Surface-Initiated ATRP", "type" : "article-journal", "volume" : "23" }, "uris" : [ "http://www.mendeley.com/documents/?uuid=d08b93f4-30c2-4460-9849-aeeeb9472b47" ] } ], "mendeley" : { "formattedCitation" : "[47]", "plainTextFormattedCitation" : "[47]", "previouslyFormattedCitation" : "[47]"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[47]</w:t>
            </w:r>
            <w:r w:rsidRPr="00284050">
              <w:rPr>
                <w:rFonts w:ascii="Calibri" w:hAnsi="Calibri"/>
                <w:sz w:val="20"/>
                <w:szCs w:val="20"/>
                <w:lang w:val="en-US"/>
              </w:rPr>
              <w:fldChar w:fldCharType="end"/>
            </w:r>
          </w:p>
        </w:tc>
      </w:tr>
      <w:tr w:rsidR="008D5F30" w:rsidRPr="00284050" w:rsidTr="000B73C8">
        <w:tc>
          <w:tcPr>
            <w:tcW w:w="1136" w:type="dxa"/>
            <w:vMerge/>
            <w:tcBorders>
              <w:left w:val="single" w:sz="4"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left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p>
        </w:tc>
        <w:tc>
          <w:tcPr>
            <w:tcW w:w="1134"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ATRP</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Grafting-from</w:t>
            </w:r>
          </w:p>
        </w:tc>
        <w:tc>
          <w:tcPr>
            <w:tcW w:w="2693"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SI-ATRP</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Lysozyme</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Fibrinogen</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BSA</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Gold surface</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D307C9" w:rsidRPr="00284050">
              <w:rPr>
                <w:rFonts w:ascii="Calibri" w:hAnsi="Calibri"/>
                <w:sz w:val="20"/>
                <w:szCs w:val="20"/>
                <w:lang w:val="en-US"/>
              </w:rPr>
              <w:instrText>ADDIN CSL_CITATION { "citationItems" : [ { "id" : "ITEM-1", "itemData" : { "ISSN" : "1520-5827", "PMID" : "20104921", "abstract" : "In many cases, biomaterials surfaces are desired to be resistant to protein adsorption. A system fulfilling this task in nature is the so-called glycocalyx. The glycocalyx is an outer layer on the cell membrane with bound glycoproteins and glycolipids, exposing a pattern of carbohydrate groups. There is a growing interest to mimic this glycocalyx layer to have a tool to overcome the problems with uncontrolled protein adsorption on biomaterials. In this work a glycocalyx-like layer is artificially imitated by surface-initiated atom transfer radical polymerization (ATRP) of a glycomonomer, D-gluconamidoethyl methacrylate (GAMA), from a mixed self-assembled monolayer (SAM) of an ATRP initiator-immobilized hydroxyl-terminated thiol and a methyl-terminated thiol as diluent. Fourier transform infrared spectroscopy (FT/IR-ATR), contact angle, and ellipsometry measurements were employed to confirm the grafting of the glycopolymer. The anti-nonspecific protein binding properties of this glycopolymer layer were then investigated with surface plasmon resonance (SPR). Three proteins with different size, lysozyme, bovine serum albumin (BSA), and fibrinogen were used as model solutes to investigate the influence of protein size on the protein resistance behavior. The glycopolymer chain density was controlled during surface-initiated ATRP by varying the ratio of the components in the mixed SAM, and the chain length was adjusted by ATRP time. The effect of chain density in combination with the protein size was also evaluated. The most important results are that poly(GAMA) layers of higher grafting density show resistance to adsorption of the model proteins used in this work and that the amount of adsorbed protein depends on the length and density of the glycopolymer chains and also on the size of the proteins.", "author" : [ { "dropping-particle" : "", "family" : "Yang", "given" : "Qian", "non-dropping-particle" : "", "parse-names" : false, "suffix" : "" }, { "dropping-particle" : "", "family" : "Kaul", "given" : "Christian", "non-dropping-particle" : "", "parse-names" : false, "suffix" : "" }, { "dropping-particle" : "", "family" : "Ulbricht", "given" : "Mathias", "non-dropping-particle" : "", "parse-names" : false, "suffix" : "" } ], "container-title" : "Langmuir", "id" : "ITEM-1", "issue" : "8", "issued" : { "date-parts" : [ [ "2010", "4", "20" ] ] }, "page" : "5746-5752", "title" : "Anti-Nonspecific Protein Adsorption Properties of Biomimetic Glycocalyx-like Glycopolymer Layers: Effects of Glycopolymer Chain Density and Protein Size", "type" : "article-journal", "volume" : "26" }, "uris" : [ "http://www.mendeley.com/documents/?uuid=0239ad02-7fe8-4021-9768-b93e61c5583b" ] } ], "mendeley" : { "formattedCitation" : "[51]", "plainTextFormattedCitation" : "[51]", "previouslyFormattedCitation" : "[51]"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[51]</w:t>
            </w:r>
            <w:r w:rsidRPr="00284050">
              <w:rPr>
                <w:rFonts w:ascii="Calibri" w:hAnsi="Calibri"/>
                <w:sz w:val="20"/>
                <w:szCs w:val="20"/>
                <w:lang w:val="en-US"/>
              </w:rPr>
              <w:fldChar w:fldCharType="end"/>
            </w:r>
          </w:p>
        </w:tc>
      </w:tr>
      <w:tr w:rsidR="008D5F30" w:rsidRPr="00284050" w:rsidTr="000B73C8">
        <w:tc>
          <w:tcPr>
            <w:tcW w:w="1136" w:type="dxa"/>
            <w:vMerge/>
            <w:tcBorders>
              <w:left w:val="single" w:sz="4"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left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p>
        </w:tc>
        <w:tc>
          <w:tcPr>
            <w:tcW w:w="1134"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FRP</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Crosslinking polymerization</w:t>
            </w:r>
          </w:p>
        </w:tc>
        <w:tc>
          <w:tcPr>
            <w:tcW w:w="2693"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Pore-filling of PP membrane</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PP membrane</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920E4B" w:rsidRPr="00284050">
              <w:rPr>
                <w:rFonts w:ascii="Calibri" w:hAnsi="Calibri"/>
                <w:sz w:val="20"/>
                <w:szCs w:val="20"/>
                <w:lang w:val="en-US"/>
              </w:rPr>
              <w:instrText>ADDIN CSL_CITATION { "citationItems" : [ { "id" : "ITEM-1", "itemData" : { "ISSN" : "03767388", "abstract" : "Natural polysaccharides such as chitosan have been widely used to prepare polymer membranes for pervaporation dehydration. As their synthetic analogues, glycopolymers are also promising materials for the same purpose due to their high affinity interactions with water. In this work, glycopolymer-filled composite membranes were prepared by a pore-filling strategy from microporous polypropylene mem- brane using ultraviolet-initiated in situ copolymerization of acrylic acid (AA) and d-gluconamidoethyl methacrylate (GAMA). The morphologies and chemical structures of the fabricated membranes were characterized and the dense pore-filled structure was evaluated. Swelling experiments in water, iso- propanol and their mixture revealed that the sorption selectivity of the GAMA units in the glycopolymer with water was higher than that of the AA units. Pervaporation on isopropanol/water mixture contain- ing 10wt% water was carried out and the membranes showed separation selectivity on water with high normalized flux. Investigation on sorption selectivity and diffusion selectivity indicated that the sorption selectivity of the GAMA units on water was the determining factor for the separation property of the glycopolymer-filled composite membranes. These membranes showed fine structural and performance stability during a ten-day operation", "author" : [ { "dropping-particle" : "", "family" : "Dai", "given" : "Zheng-Wei", "non-dropping-particle" : "", "parse-names" : false, "suffix" : "" }, { "dropping-particle" : "", "family" : "Wan", "given" : "Ling-Shu", "non-dropping-particle" : "", "parse-names" : false, "suffix" : "" }, { "dropping-particle" : "", "family" : "Xu", "given" : "Zhi-Kang", "non-dropping-particle" : "", "parse-names" : false, "suffix" : "" } ], "container-title" : "J. Membrane Sci.", "id" : "ITEM-1", "issue" : "1-2", "issued" : { "date-parts" : [ [ "2010", "2" ] ] }, "page" : "245-251", "title" : "Glycopolymer-Filled Microporous Polypropylene Membranes for Pervaporation Dehydration", "type" : "article-journal", "volume" : "348" }, "uris" : [ "http://www.mendeley.com/documents/?uuid=284c60d2-e825-44ae-a47b-4b592da14c0c" ] } ], "mendeley" : { "formattedCitation" : "[29]", "plainTextFormattedCitation" : "[29]", "previouslyFormattedCitation" : "[29]"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[29]</w:t>
            </w:r>
            <w:r w:rsidRPr="00284050">
              <w:rPr>
                <w:rFonts w:ascii="Calibri" w:hAnsi="Calibri"/>
                <w:sz w:val="20"/>
                <w:szCs w:val="20"/>
                <w:lang w:val="en-US"/>
              </w:rPr>
              <w:fldChar w:fldCharType="end"/>
            </w:r>
          </w:p>
        </w:tc>
      </w:tr>
      <w:tr w:rsidR="008D5F30" w:rsidRPr="00284050" w:rsidTr="000B73C8">
        <w:tc>
          <w:tcPr>
            <w:tcW w:w="1136" w:type="dxa"/>
            <w:vMerge/>
            <w:tcBorders>
              <w:left w:val="single" w:sz="4"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left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p>
        </w:tc>
        <w:tc>
          <w:tcPr>
            <w:tcW w:w="1134"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ATRP</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Grafting-from</w:t>
            </w:r>
          </w:p>
        </w:tc>
        <w:tc>
          <w:tcPr>
            <w:tcW w:w="2693"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SI-ATRP initiated by chloromethyl groups,</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Proposed for boron removal</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Polysulfone membrane</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A64DE5" w:rsidRPr="00284050">
              <w:rPr>
                <w:rFonts w:ascii="Calibri" w:hAnsi="Calibri"/>
                <w:sz w:val="20"/>
                <w:szCs w:val="20"/>
                <w:lang w:val="en-US"/>
              </w:rPr>
              <w:instrText>ADDIN CSL_CITATION { "citationItems" : [ { "id" : "ITEM-1", "itemData" : { "ISSN" : "1095-7103", "PMID" : "22142998", "abstract" : "In this study, a novel complexing membrane was synthesized for boron removal from aqueous solution. A glycopolymer, poly(2-gluconamidoethyl methacrylate) (PGAMA), was grafted onto the chloromethylated polysulfone (CMPSF) microporous membrane via surface-initiated ATRP (SIATRP). The glycosylated PSF (GlyPSF) membrane was characterized by attenuated total refection-Flourier transform infrared spectroscopy (ATR-FTIR), X-ray photoelectron spectroscopy (XPS), and field emission scanning electron microscopy (FESEM). It was demonstrated that PGAMA was successfully anchored onto the membrane surface and the grafting yield can be tuned in a wide range up to 5.9 mg/cm(2) by varying the polymerization time. The complexing membrane can adsorb boron rapidly with the equilibrium reached within 2h and has a remarkable high boron adsorption capacity higher than 2.0 mmol/g at optimized conditions. Freundlich, Langmuir, and Dubinin-Radushkevich adsorption isotherms were applied, and the data were best described by Langmuir model. Kinetic data were analyzed, and the data fitted very well to the pseudo-second-order rate expression. The optimal pH for boron uptake is in a wide range of 6-9, and the optimal initial boron concentration is over 300 mg/L. Studies of ionic strength effects indicated the formation of inner-sphere surface complexes. The complexed boron can be leached quantitatively under acid condition.", "author" : [ { "dropping-particle" : "", "family" : "Meng", "given" : "Jianqiang", "non-dropping-particle" : "", "parse-names" : false, "suffix" : "" }, { "dropping-particle" : "", "family" : "Yuan", "given" : "Jing", "non-dropping-particle" : "", "parse-names" : false, "suffix" : "" }, { "dropping-particle" : "", "family" : "Kang", "given" : "Yinlin", "non-dropping-particle" : "", "parse-names" : false, "suffix" : "" }, { "dropping-particle" : "", "family" : "Zhang", "given" : "Yufeng", "non-dropping-particle" : "", "parse-names" : false, "suffix" : "" }, { "dropping-particle" : "", "family" : "Du", "given" : "Qiyun", "non-dropping-particle" : "", "parse-names" : false, "suffix" : "" } ], "container-title" : "J. Colloid Interface Sci.", "id" : "ITEM-1", "issue" : "1", "issued" : { "date-parts" : [ [ "2012", "2", "15" ] ] }, "page" : "197-207", "publisher" : "Elsevier Inc.", "title" : "Surface Glycosylation of Polysulfone Membrane Towards a Novel Complexing Membrane for Boron Removal", "type" : "article-journal", "volume" : "368" }, "uris" : [ "http://www.mendeley.com/documents/?uuid=121f12e6-c1f9-4f97-a202-f3834340bd90" ] } ], "mendeley" : { "formattedCitation" : "[58]", "plainTextFormattedCitation" : "[58]", "previouslyFormattedCitation" : "[58]"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[58]</w:t>
            </w:r>
            <w:r w:rsidRPr="00284050">
              <w:rPr>
                <w:rFonts w:ascii="Calibri" w:hAnsi="Calibri"/>
                <w:sz w:val="20"/>
                <w:szCs w:val="20"/>
                <w:lang w:val="en-US"/>
              </w:rPr>
              <w:fldChar w:fldCharType="end"/>
            </w:r>
          </w:p>
        </w:tc>
      </w:tr>
      <w:tr w:rsidR="008D5F30" w:rsidRPr="00284050" w:rsidTr="000B73C8">
        <w:tc>
          <w:tcPr>
            <w:tcW w:w="1136" w:type="dxa"/>
            <w:vMerge/>
            <w:tcBorders>
              <w:left w:val="single" w:sz="4"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left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p>
        </w:tc>
        <w:tc>
          <w:tcPr>
            <w:tcW w:w="1134"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ATRP</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Self-assembled micelles</w:t>
            </w:r>
          </w:p>
        </w:tc>
        <w:tc>
          <w:tcPr>
            <w:tcW w:w="2693"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Interaction with ConA reported</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ConA, BSA</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Micelle formation from blocks</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931A30" w:rsidRPr="00284050">
              <w:rPr>
                <w:rFonts w:ascii="Calibri" w:hAnsi="Calibri"/>
                <w:sz w:val="20"/>
                <w:szCs w:val="20"/>
                <w:lang w:val="en-US"/>
              </w:rPr>
              <w:instrText>ADDIN CSL_CITATION { "citationItems" : [ { "id" : "ITEM-1", "itemData" : { "ISSN" : "1520-6106", "PMID" : "18318528", "abstract" : "A new class of supramolecular and biomimetic glycopolymer/poly(epsilon-caprolactone)-based polypseudorotaxane/glycopolymer triblock copolymers (poly(D-gluconamidoethyl methacrylate)-PPR-poly(D-gluconamidoethyl methacrylate), PGAMA-PPR-PGAMA), exhibiting controlled molecular weights and low polydispersities, was synthesized by the combination of ring-opening polymerization of epsilon-caprolactone, supramolecular inclusion reaction, and direct atom transfer radical polymerization (ATRP) of unprotected D-gluconamidoethyl methacrylate (GAMA) glycomonomer. The PPR macroinitiator for ATRP was prepared by the inclusion complexation of biodegradable poly(epsilon-caprolactone) (PCL) with alpha-cyclodextrin (alpha-CD), in which the crystalline PCL segments were included into the hydrophobic alpha-CD cavities and their crystallization was completely suppressed. Moreover, the self-assembled aggregates from these triblock copolymers have a hydrophilic glycopolymer shell and an oligosaccharide threaded polypseudorotaxane core, which changed from spherical micelles to vesicles with the decreasing weight fraction of glycopolymer segments. Furthermore, it was demonstrated that these triblock copolymers had specific biomolecular recognition with concanavalin A (Con A) in comparison with bovine serum albumin (BSA). To the best of our knowledge, this is the first report that describes the synthesis of supramolecular and biomimetic polypseudorotaxane/glycopolymer biohybrids and the fabrication of glucose-shelled and oligosaccharide-threaded polypseudorotaxane-cored aggregates. This hopefully provides a platform for targeted drug delivery and for studying the biomolecular recognition between sugar and lectin.", "author" : [ { "dropping-particle" : "", "family" : "Dai", "given" : "Xiao-Hui", "non-dropping-particle" : "", "parse-names" : false, "suffix" : "" }, { "dropping-particle" : "", "family" : "Dong", "given" : "Chang-Ming", "non-dropping-particle" : "", "parse-names" : false, "suffix" : "" }, { "dropping-particle" : "", "family" : "Yan", "given" : "Deyue", "non-dropping-particle" : "", "parse-names" : false, "suffix" : "" } ], "container-title" : "J. Phys. Chem. B", "id" : "ITEM-1", "issue" : "12", "issued" : { "date-parts" : [ [ "2008", "3", "27" ] ] }, "page" : "3644-3652", "title" : "Supramolecular and Biomimetic Polypseudorotaxane/Glycopolymer Biohybrids: Synthesis, Glucose-Surfaced Nanoparticles, and Recognition with Lectin", "type" : "article-journal", "volume" : "112" }, "uris" : [ "http://www.mendeley.com/documents/?uuid=b52fd9f7-f7e8-4873-a192-634ff25cc848" ] } ], "mendeley" : { "formattedCitation" : "[139]", "plainTextFormattedCitation" : "[139]", "previouslyFormattedCitation" : "[139]"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[139]</w:t>
            </w:r>
            <w:r w:rsidRPr="00284050">
              <w:rPr>
                <w:rFonts w:ascii="Calibri" w:hAnsi="Calibri"/>
                <w:sz w:val="20"/>
                <w:szCs w:val="20"/>
                <w:lang w:val="en-US"/>
              </w:rPr>
              <w:fldChar w:fldCharType="end"/>
            </w:r>
          </w:p>
        </w:tc>
      </w:tr>
      <w:tr w:rsidR="008D5F30" w:rsidRPr="00284050" w:rsidTr="000B73C8">
        <w:tc>
          <w:tcPr>
            <w:tcW w:w="1136" w:type="dxa"/>
            <w:vMerge/>
            <w:tcBorders>
              <w:left w:val="single" w:sz="4"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left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p>
        </w:tc>
        <w:tc>
          <w:tcPr>
            <w:tcW w:w="1134"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RAFT</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Grafting-onto</w:t>
            </w:r>
          </w:p>
        </w:tc>
        <w:tc>
          <w:tcPr>
            <w:tcW w:w="2693"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193583">
            <w:pPr>
              <w:jc w:val="center"/>
              <w:rPr>
                <w:rFonts w:ascii="Calibri" w:hAnsi="Calibri"/>
                <w:sz w:val="20"/>
                <w:szCs w:val="20"/>
                <w:lang w:val="en-US"/>
              </w:rPr>
            </w:pPr>
            <w:r w:rsidRPr="00284050">
              <w:rPr>
                <w:rFonts w:ascii="Calibri" w:hAnsi="Calibri"/>
                <w:sz w:val="20"/>
                <w:szCs w:val="20"/>
                <w:lang w:val="en-US"/>
              </w:rPr>
              <w:t xml:space="preserve">Thiol-gold with </w:t>
            </w:r>
            <w:r w:rsidRPr="00284050">
              <w:rPr>
                <w:rFonts w:ascii="Calibri" w:hAnsi="Calibri"/>
                <w:i/>
                <w:sz w:val="20"/>
                <w:szCs w:val="20"/>
                <w:lang w:val="en-US"/>
              </w:rPr>
              <w:t>in situ</w:t>
            </w:r>
            <w:r w:rsidRPr="00284050">
              <w:rPr>
                <w:rFonts w:ascii="Calibri" w:hAnsi="Calibri"/>
                <w:sz w:val="20"/>
                <w:szCs w:val="20"/>
                <w:lang w:val="en-US"/>
              </w:rPr>
              <w:t xml:space="preserve"> synthesis of gold nanoparticles</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Gold nanoparticles</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697AA2" w:rsidRPr="00284050">
              <w:rPr>
                <w:rFonts w:ascii="Calibri" w:hAnsi="Calibri"/>
                <w:sz w:val="20"/>
                <w:szCs w:val="20"/>
                <w:lang w:val="en-US"/>
              </w:rPr>
              <w:instrText>ADDIN CSL_CITATION { "citationItems" : [ { "id" : "ITEM-1", "itemData" : { "ISSN" : "0743-7463", "PMID" : "17375947", "abstract" : "Well-defined glycopolymers containing linear and cyclic carbohydrate moieties as pendent groups were prepared by reversible addition fragmentation chain transfer polymerization (RAFT). The RAFT synthesized glycopolymers were used for the aqueous synthesis of stabilized glyconanoparticles. The in situ reduction of the glycopolymers and HAuCl4 resulted in the formation of highly stable modified gold nanoparticles with diameters ranging from 40 to 80 nm in aqueous media. Multifunctional glyconanoparticles were also generated in the presence of varying amounts of biotinylated-polyethyleneglycol (bio-PEG-SH) having terminal thiol groups. The gold nanoparticles underwent aggregation in the presence of streptavidin as revealed by UV-vis spectroscopy. The availability of the biotin for conjugation to streptavidin was also confirmed using surface plasmon resonance (SPR).", "author" : [ { "dropping-particle" : "", "family" : "Housni", "given" : "Abdelghani", "non-dropping-particle" : "", "parse-names" : false, "suffix" : "" }, { "dropping-particle" : "", "family" : "Cai", "given" : "Haijun", "non-dropping-particle" : "", "parse-names" : false, "suffix" : "" }, { "dropping-particle" : "", "family" : "Liu", "given" : "Shiyong", "non-dropping-particle" : "", "parse-names" : false, "suffix" : "" }, { "dropping-particle" : "", "family" : "Pun", "given" : "Suzie H", "non-dropping-particle" : "", "parse-names" : false, "suffix" : "" }, { "dropping-particle" : "", "family" : "Narain", "given" : "Ravin", "non-dropping-particle" : "", "parse-names" : false, "suffix" : "" } ], "container-title" : "Langmuir", "id" : "ITEM-1", "issue" : "9", "issued" : { "date-parts" : [ [ "2007", "4", "24" ] ] }, "note" : "DOI: 10.1021/la070089n", "page" : "5056-5061", "title" : "Facile Preparation of Glyconanoparticles and their Bioconjugation to Streptavidin", "type" : "article-journal", "volume" : "23" }, "uris" : [ "http://www.mendeley.com/documents/?uuid=bfc1c10d-f87c-4879-96d1-8b849c4992f1" ] } ], "mendeley" : { "formattedCitation" : "[99]", "plainTextFormattedCitation" : "[99]", "previouslyFormattedCitation" : "[99]"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[99]</w:t>
            </w:r>
            <w:r w:rsidRPr="00284050">
              <w:rPr>
                <w:rFonts w:ascii="Calibri" w:hAnsi="Calibri"/>
                <w:sz w:val="20"/>
                <w:szCs w:val="20"/>
                <w:lang w:val="en-US"/>
              </w:rPr>
              <w:fldChar w:fldCharType="end"/>
            </w:r>
          </w:p>
        </w:tc>
      </w:tr>
      <w:tr w:rsidR="008D5F30" w:rsidRPr="00284050" w:rsidTr="000B73C8">
        <w:tc>
          <w:tcPr>
            <w:tcW w:w="1136" w:type="dxa"/>
            <w:vMerge/>
            <w:tcBorders>
              <w:left w:val="single" w:sz="4" w:space="0" w:color="auto"/>
              <w:right w:val="single" w:sz="4" w:space="0" w:color="auto"/>
            </w:tcBorders>
            <w:shd w:val="clear" w:color="auto" w:fill="auto"/>
            <w:vAlign w:val="center"/>
          </w:tcPr>
          <w:p w:rsidR="008D5F30" w:rsidRPr="00284050" w:rsidRDefault="008D5F30" w:rsidP="00193583">
            <w:pPr>
              <w:pStyle w:val="Tabelle5"/>
              <w:numPr>
                <w:ilvl w:val="0"/>
                <w:numId w:val="0"/>
              </w:numPr>
              <w:ind w:left="360"/>
              <w:jc w:val="center"/>
            </w:pPr>
          </w:p>
        </w:tc>
        <w:tc>
          <w:tcPr>
            <w:tcW w:w="3118" w:type="dxa"/>
            <w:vMerge/>
            <w:tcBorders>
              <w:left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p>
        </w:tc>
        <w:tc>
          <w:tcPr>
            <w:tcW w:w="1134"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ATRP</w:t>
            </w:r>
          </w:p>
        </w:tc>
        <w:tc>
          <w:tcPr>
            <w:tcW w:w="1701"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Grafting-onto</w:t>
            </w:r>
          </w:p>
        </w:tc>
        <w:tc>
          <w:tcPr>
            <w:tcW w:w="2693"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193583">
            <w:pPr>
              <w:jc w:val="center"/>
              <w:rPr>
                <w:rFonts w:ascii="Calibri" w:hAnsi="Calibri"/>
                <w:sz w:val="20"/>
                <w:szCs w:val="20"/>
                <w:lang w:val="en-US"/>
              </w:rPr>
            </w:pPr>
            <w:r w:rsidRPr="00284050">
              <w:rPr>
                <w:rFonts w:ascii="Calibri" w:hAnsi="Calibri"/>
                <w:sz w:val="20"/>
                <w:szCs w:val="20"/>
                <w:lang w:val="en-US"/>
              </w:rPr>
              <w:t>Thiol-gold</w:t>
            </w:r>
          </w:p>
          <w:p w:rsidR="008D5F30" w:rsidRPr="00284050" w:rsidRDefault="008D5F30" w:rsidP="00193583">
            <w:pPr>
              <w:jc w:val="center"/>
              <w:rPr>
                <w:rFonts w:ascii="Calibri" w:hAnsi="Calibri"/>
                <w:sz w:val="20"/>
                <w:szCs w:val="20"/>
                <w:lang w:val="en-US"/>
              </w:rPr>
            </w:pPr>
            <w:r w:rsidRPr="00284050">
              <w:rPr>
                <w:rFonts w:ascii="Calibri" w:hAnsi="Calibri"/>
                <w:sz w:val="20"/>
                <w:szCs w:val="20"/>
                <w:lang w:val="en-US"/>
              </w:rPr>
              <w:t>PGAMA showed interaction with ConA</w:t>
            </w:r>
          </w:p>
        </w:tc>
        <w:tc>
          <w:tcPr>
            <w:tcW w:w="1276"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ConA</w:t>
            </w:r>
          </w:p>
        </w:tc>
        <w:tc>
          <w:tcPr>
            <w:tcW w:w="1701"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Gold nanoparticles</w:t>
            </w:r>
          </w:p>
        </w:tc>
        <w:tc>
          <w:tcPr>
            <w:tcW w:w="1276"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697AA2" w:rsidRPr="00284050">
              <w:rPr>
                <w:rFonts w:ascii="Calibri" w:hAnsi="Calibri"/>
                <w:sz w:val="20"/>
                <w:szCs w:val="20"/>
                <w:lang w:val="en-US"/>
              </w:rPr>
              <w:instrText>ADDIN CSL_CITATION { "citationItems" : [ { "id" : "ITEM-1", "itemData" : { "ISSN" : "09277765", "author" : [ { "dropping-particle" : "", "family" : "Pei", "given" : "Danfeng", "non-dropping-particle" : "", "parse-names" : false, "suffix" : "" }, { "dropping-particle" : "", "family" : "Li", "given" : "Yanchun", "non-dropping-particle" : "", "parse-names" : false, "suffix" : "" }, { "dropping-particle" : "", "family" : "Huang", "given" : "Qingrong", "non-dropping-particle" : "", "parse-names" : false, "suffix" : "" }, { "dropping-particle" : "", "family" : "Ren", "given" : "Qu", "non-dropping-particle" : "", "parse-names" : false, "suffix" : "" }, { "dropping-particle" : "", "family" : "Li", "given" : "Fan", "non-dropping-particle" : "", "parse-names" : false, "suffix" : "" }, { "dropping-particle" : "", "family" : "Shi", "given" : "Tongfei", "non-dropping-particle" : "", "parse-names" : false, "suffix" : "" } ], "container-title" : "Colloids and Surfaces B: Biointerfaces", "id" : "ITEM-1", "issued" : { "date-parts" : [ [ "2015" ] ] }, "note" : "DOI: 10.1016/j.colsurfb.2014.11.046", "page" : "367-373", "publisher" : "Elsevier B.V.", "title" : "Biomimetic Glycopolymers Tethered Gold Nanoparticles: Preparation, Self-Assembly and Lectin Recognition Properties", "type" : "article-journal", "volume" : "126" }, "uris" : [ "http://www.mendeley.com/documents/?uuid=7608c499-c067-4176-bbdd-d6ea7b00c32f" ] } ], "mendeley" : { "formattedCitation" : "[96]", "plainTextFormattedCitation" : "[96]", "previouslyFormattedCitation" : "[96]"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[96]</w:t>
            </w:r>
            <w:r w:rsidRPr="00284050">
              <w:rPr>
                <w:rFonts w:ascii="Calibri" w:hAnsi="Calibri"/>
                <w:sz w:val="20"/>
                <w:szCs w:val="20"/>
                <w:lang w:val="en-US"/>
              </w:rPr>
              <w:fldChar w:fldCharType="end"/>
            </w:r>
          </w:p>
        </w:tc>
      </w:tr>
      <w:tr w:rsidR="008D5F30" w:rsidRPr="00284050" w:rsidTr="000B73C8">
        <w:tc>
          <w:tcPr>
            <w:tcW w:w="1136" w:type="dxa"/>
            <w:vMerge w:val="restart"/>
            <w:tcBorders>
              <w:top w:val="single" w:sz="12" w:space="0" w:color="auto"/>
              <w:left w:val="single" w:sz="4" w:space="0" w:color="auto"/>
              <w:right w:val="single" w:sz="4" w:space="0" w:color="auto"/>
            </w:tcBorders>
            <w:shd w:val="clear" w:color="auto" w:fill="auto"/>
            <w:vAlign w:val="center"/>
          </w:tcPr>
          <w:p w:rsidR="008D5F30" w:rsidRPr="00284050" w:rsidRDefault="008D5F30" w:rsidP="00CB652B">
            <w:pPr>
              <w:pStyle w:val="Tabelle5"/>
              <w:rPr>
                <w:rFonts w:cs="Times-Roman"/>
              </w:rPr>
            </w:pPr>
          </w:p>
        </w:tc>
        <w:tc>
          <w:tcPr>
            <w:tcW w:w="3118" w:type="dxa"/>
            <w:vMerge w:val="restart"/>
            <w:tcBorders>
              <w:top w:val="single" w:sz="12" w:space="0" w:color="auto"/>
              <w:left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object w:dxaOrig="2595" w:dyaOrig="945">
                <v:shape id="_x0000_i1100" type="#_x0000_t75" style="width:128.8pt;height:46.4pt" o:ole="">
                  <v:imagedata r:id="rId176" o:title=""/>
                </v:shape>
                <o:OLEObject Type="Embed" ProgID="ChemDraw.Document.6.0" ShapeID="_x0000_i1100" DrawAspect="Content" ObjectID="_1381406112" r:id="rId177"/>
              </w:object>
            </w:r>
          </w:p>
        </w:tc>
        <w:tc>
          <w:tcPr>
            <w:tcW w:w="1134"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RAFT</w:t>
            </w:r>
          </w:p>
        </w:tc>
        <w:tc>
          <w:tcPr>
            <w:tcW w:w="1701"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Grafting-onto</w:t>
            </w:r>
          </w:p>
        </w:tc>
        <w:tc>
          <w:tcPr>
            <w:tcW w:w="2693"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Grafting-onto by amide bond formation</w:t>
            </w:r>
          </w:p>
        </w:tc>
        <w:tc>
          <w:tcPr>
            <w:tcW w:w="1276"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t>
            </w:r>
          </w:p>
        </w:tc>
        <w:tc>
          <w:tcPr>
            <w:tcW w:w="1701"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COOH functionalized CdS-</w:t>
            </w:r>
          </w:p>
          <w:p w:rsidR="008D5F30" w:rsidRPr="00284050" w:rsidRDefault="008D5F30" w:rsidP="00C93361">
            <w:pPr>
              <w:jc w:val="center"/>
              <w:rPr>
                <w:rFonts w:ascii="Calibri" w:hAnsi="Calibri"/>
                <w:sz w:val="20"/>
                <w:szCs w:val="20"/>
                <w:lang w:val="en-US"/>
              </w:rPr>
            </w:pPr>
            <w:proofErr w:type="gramStart"/>
            <w:r w:rsidRPr="00284050">
              <w:rPr>
                <w:rFonts w:ascii="Calibri" w:hAnsi="Calibri"/>
                <w:sz w:val="20"/>
                <w:szCs w:val="20"/>
                <w:lang w:val="en-US"/>
              </w:rPr>
              <w:t>capped</w:t>
            </w:r>
            <w:proofErr w:type="gramEnd"/>
            <w:r w:rsidRPr="00284050">
              <w:rPr>
                <w:rFonts w:ascii="Calibri" w:hAnsi="Calibri"/>
                <w:sz w:val="20"/>
                <w:szCs w:val="20"/>
                <w:lang w:val="en-US"/>
              </w:rPr>
              <w:t xml:space="preserve"> CdTe nanoparticles</w:t>
            </w:r>
          </w:p>
        </w:tc>
        <w:tc>
          <w:tcPr>
            <w:tcW w:w="1276"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816EA4" w:rsidRPr="00284050">
              <w:rPr>
                <w:rFonts w:ascii="Calibri" w:hAnsi="Calibri"/>
                <w:sz w:val="20"/>
                <w:szCs w:val="20"/>
                <w:lang w:val="en-US"/>
              </w:rPr>
              <w:instrText>ADDIN CSL_CITATION { "citationItems" : [ { "id" : "ITEM-1", "itemData" : { "ISSN" : "1520-4812", "PMID" : "19402705", "abstract" : "Quantum dots (QDs) containing surface carboxylic groups have been successfully modified using biotinylated glycopolymer and carbohydrate/biotin reagents via EDC coupling. The biotinylated glycopolymer was synthesized in controlled dimension via the reversible addition-fragmentation chain transfer (RAFT) polymerization of the three monomers containing biotin, sugar, and amine groups as pendent groups, respectively. The modified QDs were analyzed by dynamic light scattering and fluorescence spectrophotometry, and the data revealed no change in the physical properties of QDs after surface modification. Furthermore, the surface modified QDs showed excellent water solubility and colloidal stability. Subsequently, the availability of the biotin ligand on the surface of functionalized QDs was quantified using 4-hydroxyazobenzene 2-carboxylic acid (HABA)/avidin binding assay. Cell viability studies revealed that the cytotoxicity of QDs after surface functionalization is improved and that the biotinylated glycopolymer modified QDs showed an enhancement in biocompatibility as compared to that of the original QDs. The biotinylated glyco-functionalized quantum dots may act as new suitable fluorescent probes in biomedical applications.", "author" : [ { "dropping-particle" : "", "family" : "Jiang", "given" : "Xiaoze", "non-dropping-particle" : "", "parse-names" : false, "suffix" : "" }, { "dropping-particle" : "", "family" : "Ahmed", "given" : "Marya", "non-dropping-particle" : "", "parse-names" : false, "suffix" : "" }, { "dropping-particle" : "", "family" : "Deng", "given" : "Zhicheng", "non-dropping-particle" : "", "parse-names" : false, "suffix" : "" }, { "dropping-particle" : "", "family" : "Narain", "given" : "Ravin", "non-dropping-particle" : "", "parse-names" : false, "suffix" : "" } ], "container-title" : "Bioconjug. Chem.", "id" : "ITEM-1", "issue" : "5", "issued" : { "date-parts" : [ [ "2009", "5", "20" ] ] }, "page" : "994-1001", "title" : "Biotinylated Glyco-Functionalized Quantum Dots: Synthesis, Characterization, and Cytotoxicity Studies", "type" : "article-journal", "volume" : "20" }, "uris" : [ "http://www.mendeley.com/documents/?uuid=dad0ba38-d72d-4623-8826-3a9cb5902c15" ] } ], "mendeley" : { "formattedCitation" : "[81]", "plainTextFormattedCitation" : "[81]", "previouslyFormattedCitation" : "[81]"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[81]</w:t>
            </w:r>
            <w:r w:rsidRPr="00284050">
              <w:rPr>
                <w:rFonts w:ascii="Calibri" w:hAnsi="Calibri"/>
                <w:sz w:val="20"/>
                <w:szCs w:val="20"/>
                <w:lang w:val="en-US"/>
              </w:rPr>
              <w:fldChar w:fldCharType="end"/>
            </w:r>
          </w:p>
        </w:tc>
      </w:tr>
      <w:tr w:rsidR="008D5F30" w:rsidRPr="00284050" w:rsidTr="000B73C8">
        <w:tc>
          <w:tcPr>
            <w:tcW w:w="1136" w:type="dxa"/>
            <w:vMerge/>
            <w:tcBorders>
              <w:left w:val="single" w:sz="4" w:space="0" w:color="auto"/>
              <w:bottom w:val="single" w:sz="12" w:space="0" w:color="auto"/>
              <w:right w:val="single" w:sz="4" w:space="0" w:color="auto"/>
            </w:tcBorders>
            <w:shd w:val="clear" w:color="auto" w:fill="auto"/>
            <w:vAlign w:val="center"/>
          </w:tcPr>
          <w:p w:rsidR="008D5F30" w:rsidRPr="00284050" w:rsidRDefault="008D5F30" w:rsidP="00CB652B">
            <w:pPr>
              <w:pStyle w:val="Tabelle5"/>
              <w:rPr>
                <w:rFonts w:cs="Times-Roman"/>
              </w:rPr>
            </w:pPr>
          </w:p>
        </w:tc>
        <w:tc>
          <w:tcPr>
            <w:tcW w:w="3118" w:type="dxa"/>
            <w:vMerge/>
            <w:tcBorders>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p>
        </w:tc>
        <w:tc>
          <w:tcPr>
            <w:tcW w:w="1134"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6608AE">
            <w:pPr>
              <w:spacing w:before="0"/>
              <w:jc w:val="center"/>
              <w:rPr>
                <w:rFonts w:ascii="Calibri" w:hAnsi="Calibri"/>
                <w:sz w:val="20"/>
                <w:szCs w:val="20"/>
                <w:lang w:val="en-US"/>
              </w:rPr>
            </w:pPr>
            <w:r w:rsidRPr="00284050">
              <w:rPr>
                <w:rFonts w:ascii="Calibri" w:hAnsi="Calibri"/>
                <w:sz w:val="20"/>
                <w:szCs w:val="20"/>
                <w:lang w:val="en-US"/>
              </w:rPr>
              <w:t>RAFT</w:t>
            </w:r>
          </w:p>
        </w:tc>
        <w:tc>
          <w:tcPr>
            <w:tcW w:w="1701"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6608AE">
            <w:pPr>
              <w:spacing w:before="0"/>
              <w:jc w:val="center"/>
              <w:rPr>
                <w:rFonts w:ascii="Calibri" w:hAnsi="Calibri"/>
                <w:sz w:val="20"/>
                <w:szCs w:val="20"/>
              </w:rPr>
            </w:pPr>
            <w:r w:rsidRPr="00284050">
              <w:rPr>
                <w:rFonts w:ascii="Calibri" w:hAnsi="Calibri"/>
                <w:sz w:val="20"/>
                <w:szCs w:val="20"/>
              </w:rPr>
              <w:t>Grafting-onto</w:t>
            </w:r>
          </w:p>
        </w:tc>
        <w:tc>
          <w:tcPr>
            <w:tcW w:w="2693"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6608AE">
            <w:pPr>
              <w:spacing w:before="0"/>
              <w:jc w:val="center"/>
              <w:rPr>
                <w:rFonts w:ascii="Calibri" w:hAnsi="Calibri"/>
                <w:sz w:val="20"/>
                <w:szCs w:val="20"/>
                <w:lang w:val="en-US"/>
              </w:rPr>
            </w:pPr>
            <w:r w:rsidRPr="00284050">
              <w:rPr>
                <w:rFonts w:ascii="Calibri" w:hAnsi="Calibri"/>
                <w:sz w:val="20"/>
                <w:szCs w:val="20"/>
                <w:lang w:val="en-US"/>
              </w:rPr>
              <w:t>Thiol-gold</w:t>
            </w:r>
          </w:p>
        </w:tc>
        <w:tc>
          <w:tcPr>
            <w:tcW w:w="1276"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6608AE">
            <w:pPr>
              <w:spacing w:before="0"/>
              <w:jc w:val="center"/>
              <w:rPr>
                <w:rFonts w:ascii="Calibri" w:hAnsi="Calibri"/>
                <w:sz w:val="20"/>
                <w:szCs w:val="20"/>
              </w:rPr>
            </w:pPr>
            <w:r w:rsidRPr="00284050">
              <w:rPr>
                <w:rFonts w:ascii="Calibri" w:hAnsi="Calibri"/>
                <w:sz w:val="20"/>
                <w:szCs w:val="20"/>
              </w:rPr>
              <w:t>RCA</w:t>
            </w:r>
            <w:r w:rsidRPr="00284050">
              <w:rPr>
                <w:rFonts w:ascii="Calibri" w:hAnsi="Calibri"/>
                <w:sz w:val="20"/>
                <w:szCs w:val="20"/>
                <w:vertAlign w:val="subscript"/>
              </w:rPr>
              <w:t>120</w:t>
            </w:r>
          </w:p>
        </w:tc>
        <w:tc>
          <w:tcPr>
            <w:tcW w:w="1701"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6608AE">
            <w:pPr>
              <w:spacing w:before="0"/>
              <w:jc w:val="center"/>
              <w:rPr>
                <w:rFonts w:ascii="Calibri" w:hAnsi="Calibri"/>
                <w:sz w:val="20"/>
                <w:szCs w:val="20"/>
                <w:lang w:val="en-US"/>
              </w:rPr>
            </w:pPr>
            <w:r w:rsidRPr="00284050">
              <w:rPr>
                <w:rFonts w:ascii="Calibri" w:hAnsi="Calibri"/>
                <w:sz w:val="20"/>
                <w:szCs w:val="20"/>
                <w:lang w:val="en-US"/>
              </w:rPr>
              <w:t>Gold coated QCM sensor chip</w:t>
            </w:r>
          </w:p>
        </w:tc>
        <w:tc>
          <w:tcPr>
            <w:tcW w:w="1276"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6608AE">
            <w:pPr>
              <w:spacing w:before="0"/>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5E08F9">
            <w:pPr>
              <w:spacing w:before="0"/>
              <w:jc w:val="center"/>
              <w:rPr>
                <w:rFonts w:ascii="Calibri" w:hAnsi="Calibri"/>
                <w:sz w:val="20"/>
                <w:szCs w:val="20"/>
                <w:lang w:val="en-US"/>
              </w:rPr>
            </w:pPr>
            <w:r w:rsidRPr="00284050">
              <w:rPr>
                <w:rFonts w:ascii="Calibri" w:hAnsi="Calibri"/>
                <w:sz w:val="20"/>
                <w:szCs w:val="20"/>
                <w:lang w:val="en-US"/>
              </w:rPr>
              <w:fldChar w:fldCharType="begin" w:fldLock="1"/>
            </w:r>
            <w:r w:rsidR="00FB30C9" w:rsidRPr="00284050">
              <w:rPr>
                <w:rFonts w:ascii="Calibri" w:hAnsi="Calibri"/>
                <w:sz w:val="20"/>
                <w:szCs w:val="20"/>
                <w:lang w:val="en-US"/>
              </w:rPr>
              <w:instrText>ADDIN CSL_CITATION { "citationItems" : [ { "id" : "ITEM-1", "itemData" : { "author" : [ { "dropping-particle" : "", "family" : "Wang", "given" : "Yinan", "non-dropping-particle" : "", "parse-names" : false, "suffix" : "" }, { "dropping-particle" : "", "family" : "Narain", "given" : "Ravin", "non-dropping-particle" : "", "parse-names" : false, "suffix" : "" }, { "dropping-particle" : "", "family" : "Liu", "given" : "Yang", "non-dropping-particle" : "", "parse-names" : false, "suffix" : "" } ], "container-title" : "Langmuir", "id" : "ITEM-1", "issued" : { "date-parts" : [ [ "2014" ] ] }, "page" : "7377-7387", "title" : "Study of Bacterial Adhesion on Different Glycopolymer Surfaces by Quartz Crystal Microbalance with Dissipation", "type" : "article-journal", "volume" : "30" }, "uris" : [ "http://www.mendeley.com/documents/?uuid=f8a67509-a7ed-4323-8d58-6c55683a7827" ] } ], "mendeley" : { "formattedCitation" : "[10]", "plainTextFormattedCitation" : "[10]", "previouslyFormattedCitation" : "[10]" }, "properties" : { "noteIndex" : 0 }, "schema" : "https://github.com/citation-style-language/schema/raw/master/csl-citation.json" }</w:instrText>
            </w:r>
            <w:r w:rsidRPr="00284050">
              <w:rPr>
                <w:rFonts w:ascii="Calibri" w:hAnsi="Calibri"/>
                <w:sz w:val="20"/>
                <w:szCs w:val="20"/>
                <w:lang w:val="en-US"/>
              </w:rPr>
              <w:fldChar w:fldCharType="separate"/>
            </w:r>
            <w:r w:rsidR="005E08F9" w:rsidRPr="00284050">
              <w:rPr>
                <w:rFonts w:ascii="Calibri" w:hAnsi="Calibri"/>
                <w:noProof/>
                <w:sz w:val="20"/>
                <w:szCs w:val="20"/>
                <w:lang w:val="en-US"/>
              </w:rPr>
              <w:t>[10]</w:t>
            </w:r>
            <w:r w:rsidRPr="00284050">
              <w:rPr>
                <w:rFonts w:ascii="Calibri" w:hAnsi="Calibri"/>
                <w:sz w:val="20"/>
                <w:szCs w:val="20"/>
                <w:lang w:val="en-US"/>
              </w:rPr>
              <w:fldChar w:fldCharType="end"/>
            </w:r>
          </w:p>
        </w:tc>
      </w:tr>
      <w:tr w:rsidR="008D5F30" w:rsidRPr="00284050" w:rsidTr="000B73C8">
        <w:trPr>
          <w:trHeight w:val="513"/>
        </w:trPr>
        <w:tc>
          <w:tcPr>
            <w:tcW w:w="15027" w:type="dxa"/>
            <w:gridSpan w:val="9"/>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6779BA">
            <w:pPr>
              <w:spacing w:before="0"/>
              <w:jc w:val="center"/>
              <w:rPr>
                <w:rFonts w:ascii="Calibri" w:hAnsi="Calibri"/>
                <w:b/>
                <w:sz w:val="20"/>
                <w:szCs w:val="20"/>
                <w:lang w:val="en-US"/>
              </w:rPr>
            </w:pPr>
            <w:r w:rsidRPr="00284050">
              <w:rPr>
                <w:rFonts w:ascii="Calibri" w:hAnsi="Calibri"/>
                <w:b/>
                <w:sz w:val="20"/>
                <w:szCs w:val="20"/>
                <w:lang w:val="en-US"/>
              </w:rPr>
              <w:t>Galactose monomers</w:t>
            </w:r>
          </w:p>
        </w:tc>
      </w:tr>
      <w:tr w:rsidR="008D5F30" w:rsidRPr="00284050" w:rsidTr="000B73C8">
        <w:trPr>
          <w:trHeight w:val="840"/>
        </w:trPr>
        <w:tc>
          <w:tcPr>
            <w:tcW w:w="113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B652B">
            <w:pPr>
              <w:pStyle w:val="Tabelle5"/>
            </w:pPr>
            <w:bookmarkStart w:id="116" w:name="_Ref381274023"/>
          </w:p>
        </w:tc>
        <w:bookmarkEnd w:id="116"/>
        <w:tc>
          <w:tcPr>
            <w:tcW w:w="3118" w:type="dxa"/>
            <w:tcBorders>
              <w:top w:val="single" w:sz="12" w:space="0" w:color="auto"/>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noProof/>
                <w:sz w:val="20"/>
                <w:szCs w:val="20"/>
                <w:lang w:val="en-US" w:eastAsia="de-DE"/>
              </w:rPr>
            </w:pPr>
            <w:r w:rsidRPr="00284050">
              <w:rPr>
                <w:rFonts w:ascii="Calibri" w:hAnsi="Calibri"/>
                <w:sz w:val="20"/>
                <w:szCs w:val="20"/>
                <w:lang w:val="en-US"/>
              </w:rPr>
              <w:object w:dxaOrig="1560" w:dyaOrig="1080">
                <v:shape id="_x0000_i1101" type="#_x0000_t75" style="width:68pt;height:44.8pt" o:ole="">
                  <v:imagedata r:id="rId178" o:title=""/>
                </v:shape>
                <o:OLEObject Type="Embed" ProgID="ChemDraw.Document.6.0" ShapeID="_x0000_i1101" DrawAspect="Content" ObjectID="_1381406113" r:id="rId179"/>
              </w:object>
            </w:r>
          </w:p>
        </w:tc>
        <w:tc>
          <w:tcPr>
            <w:tcW w:w="1134"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rsidR="008D5F30" w:rsidRPr="00284050" w:rsidRDefault="008D5F30" w:rsidP="00C93361">
            <w:pPr>
              <w:spacing w:before="0"/>
              <w:jc w:val="center"/>
              <w:rPr>
                <w:rFonts w:ascii="Calibri" w:hAnsi="Calibri"/>
                <w:sz w:val="20"/>
                <w:szCs w:val="20"/>
              </w:rPr>
            </w:pPr>
            <w:r w:rsidRPr="00284050">
              <w:rPr>
                <w:rFonts w:ascii="Calibri" w:hAnsi="Calibri"/>
                <w:sz w:val="20"/>
                <w:szCs w:val="20"/>
                <w:lang w:val="en-US"/>
              </w:rPr>
              <w:t>FRP</w:t>
            </w:r>
          </w:p>
        </w:tc>
        <w:tc>
          <w:tcPr>
            <w:tcW w:w="1701"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spacing w:before="0"/>
              <w:jc w:val="center"/>
              <w:rPr>
                <w:rFonts w:ascii="Calibri" w:hAnsi="Calibri"/>
                <w:sz w:val="20"/>
                <w:szCs w:val="20"/>
              </w:rPr>
            </w:pPr>
            <w:r w:rsidRPr="00284050">
              <w:rPr>
                <w:rFonts w:ascii="Calibri" w:hAnsi="Calibri"/>
                <w:sz w:val="20"/>
                <w:szCs w:val="20"/>
              </w:rPr>
              <w:t>Grafting-from</w:t>
            </w:r>
          </w:p>
        </w:tc>
        <w:tc>
          <w:tcPr>
            <w:tcW w:w="2693"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8A45DE">
            <w:pPr>
              <w:spacing w:before="0"/>
              <w:jc w:val="center"/>
              <w:rPr>
                <w:rFonts w:ascii="Calibri" w:hAnsi="Calibri"/>
                <w:sz w:val="20"/>
                <w:szCs w:val="20"/>
                <w:lang w:val="en-US"/>
              </w:rPr>
            </w:pPr>
            <w:r w:rsidRPr="00284050">
              <w:rPr>
                <w:rFonts w:ascii="Calibri" w:hAnsi="Calibri"/>
                <w:sz w:val="20"/>
                <w:szCs w:val="20"/>
                <w:lang w:val="en-US"/>
              </w:rPr>
              <w:t>SI-</w:t>
            </w:r>
            <w:r w:rsidR="008A45DE" w:rsidRPr="00284050">
              <w:rPr>
                <w:rFonts w:ascii="Calibri" w:hAnsi="Calibri"/>
                <w:sz w:val="20"/>
                <w:szCs w:val="20"/>
                <w:lang w:val="en-US"/>
              </w:rPr>
              <w:t>P</w:t>
            </w:r>
            <w:r w:rsidRPr="00284050">
              <w:rPr>
                <w:rFonts w:ascii="Calibri" w:hAnsi="Calibri"/>
                <w:sz w:val="20"/>
                <w:szCs w:val="20"/>
                <w:lang w:val="en-US"/>
              </w:rPr>
              <w:t>olymerization initiated by argon plasma</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spacing w:before="0"/>
              <w:jc w:val="center"/>
              <w:rPr>
                <w:rFonts w:ascii="Calibri" w:hAnsi="Calibri"/>
                <w:sz w:val="20"/>
                <w:szCs w:val="20"/>
                <w:lang w:val="en-US"/>
              </w:rPr>
            </w:pPr>
            <w:r w:rsidRPr="00284050">
              <w:rPr>
                <w:rFonts w:ascii="Calibri" w:hAnsi="Calibri"/>
                <w:sz w:val="20"/>
                <w:szCs w:val="20"/>
                <w:lang w:val="en-US"/>
              </w:rPr>
              <w:t>-</w:t>
            </w:r>
          </w:p>
        </w:tc>
        <w:tc>
          <w:tcPr>
            <w:tcW w:w="1701"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spacing w:before="0"/>
              <w:jc w:val="center"/>
              <w:rPr>
                <w:rFonts w:ascii="Calibri" w:hAnsi="Calibri"/>
                <w:sz w:val="20"/>
                <w:szCs w:val="20"/>
              </w:rPr>
            </w:pPr>
            <w:r w:rsidRPr="00284050">
              <w:rPr>
                <w:rFonts w:ascii="Calibri" w:hAnsi="Calibri"/>
                <w:sz w:val="20"/>
                <w:szCs w:val="20"/>
                <w:lang w:val="en-US"/>
              </w:rPr>
              <w:t>PET fibers</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spacing w:before="0"/>
              <w:jc w:val="center"/>
              <w:rPr>
                <w:rFonts w:ascii="Calibri" w:hAnsi="Calibri"/>
                <w:sz w:val="20"/>
                <w:szCs w:val="20"/>
              </w:rPr>
            </w:pPr>
            <w:r w:rsidRPr="00284050">
              <w:rPr>
                <w:rFonts w:ascii="Calibri" w:hAnsi="Calibri"/>
                <w:sz w:val="20"/>
                <w:szCs w:val="20"/>
                <w:lang w:val="en-US"/>
              </w:rPr>
              <w:t>1</w:t>
            </w:r>
          </w:p>
        </w:tc>
        <w:tc>
          <w:tcPr>
            <w:tcW w:w="992"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E71E5F">
            <w:pPr>
              <w:spacing w:before="0"/>
              <w:jc w:val="center"/>
              <w:rPr>
                <w:rFonts w:ascii="Calibri" w:hAnsi="Calibri"/>
                <w:sz w:val="20"/>
                <w:szCs w:val="20"/>
                <w:lang w:val="en-US"/>
              </w:rPr>
            </w:pPr>
            <w:r w:rsidRPr="00284050">
              <w:rPr>
                <w:rFonts w:ascii="Calibri" w:hAnsi="Calibri"/>
                <w:sz w:val="20"/>
                <w:szCs w:val="20"/>
                <w:lang w:val="en-US"/>
              </w:rPr>
              <w:fldChar w:fldCharType="begin" w:fldLock="1"/>
            </w:r>
            <w:r w:rsidR="00920E4B" w:rsidRPr="00284050">
              <w:rPr>
                <w:rFonts w:ascii="Calibri" w:hAnsi="Calibri"/>
                <w:sz w:val="20"/>
                <w:szCs w:val="20"/>
                <w:lang w:val="en-US"/>
              </w:rPr>
              <w:instrText>ADDIN CSL_CITATION { "citationItems" : [ { "id" : "ITEM-1", "itemData" : { "ISSN" : "0743-7463", "PMID" : "17711314", "abstract" : "This study deals with the grafting of carbohydrate monomers on poly(ethylene terephthalate) fibers by double argon plasma treatment. Two monomers were used: allyl alpha-D-galactopyranoside and 2-methacryloxyethyl glucoside. The quantity of grafted carbohydrates was determined by phenol/sulfuric acid colorimetric titration. The graft density was observed to vary according to the monomer used. Allyl alpha-D-galactopyranoside yields to smaller graft densities compared to 2-methacryloxyethyl glucoside, suggesting transfer reactions occurring at the surface with allyl alpha-D-galactopyranoside. Fibers with the highest graft levels were obtained with the higher monomer concentration and the lower quantity of fiber treated in a plasma reactor. The grafting density can be modulated by the monomer concentration and mass of fiber exposed in the plasma reactor. For 0.5 mg of fibers, the graft densities for 23 and 68 mM allyl alpha-D-galactopyranoside are, respectively, 18 and 35 nmol/cm2. For 0.5 mg of fibers, the graft densities for 19 and 38 mM 2-methacryloxyethyl glucoside are, respectively, 150 and 250 nmol/cm2. Comparative study without the preactivation treatment shows the efficiency of the preactivation: for a mass of fiber of 0.5 mg and a 2-methacryloxyethyl glucoside concentration of 38 mM, the grafting density without plasma pretreatment is 38 nmol/cm2. Attenuated total reflectance Fourier transform infrared spectra confirmed the anchoring of the glycopolymer onto the poly(ethylene terephthalate) surfaces. Atomic force microscopy and scanning electronic microscopy pictures indicated their morphological changes.", "author" : [ { "dropping-particle" : "", "family" : "Bech", "given" : "Lo\u00efc", "non-dropping-particle" : "", "parse-names" : false, "suffix" : "" }, { "dropping-particle" : "", "family" : "Lepoittevin", "given" : "B\u00e9n\u00e9dicte", "non-dropping-particle" : "", "parse-names" : false, "suffix" : "" }, { "dropping-particle" : "", "family" : "Achhab", "given" : "Abdelhakim", "non-dropping-particle" : "El", "parse-names" : false, "suffix" : "" }, { "dropping-particle" : "", "family" : "Lepleux", "given" : "Emmanuel", "non-dropping-particle" : "", "parse-names" : false, "suffix" : "" }, { "dropping-particle" : "", "family" : "Teul\u00e9-Gay", "given" : "Lionel", "non-dropping-particle" : "", "parse-names" : false, "suffix" : "" }, { "dropping-particle" : "", "family" : "Boisse-Laporte", "given" : "Caroline", "non-dropping-particle" : "", "parse-names" : false, "suffix" : "" }, { "dropping-particle" : "", "family" : "Roger", "given" : "Philippe", "non-dropping-particle" : "", "parse-names" : false, "suffix" : "" } ], "container-title" : "Langmuir", "id" : "ITEM-1", "issue" : "20", "issued" : { "date-parts" : [ [ "2007", "9", "25" ] ] }, "note" : "quantification of sugar", "page" : "10348-10352", "title" : "Double Plasma Treatment-Induced Graft Polymerization of Carbohydrated Monomers on Poly(ethylene terephthalate) Fibers.", "type" : "article-journal", "volume" : "23" }, "uris" : [ "http://www.mendeley.com/documents/?uuid=a9a01fc0-6400-419a-a1c4-56a3000f8f53" ] } ], "mendeley" : { "formattedCitation" : "[32]", "plainTextFormattedCitation" : "[32]", "previouslyFormattedCitation" : "[32]"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[32]</w:t>
            </w:r>
            <w:r w:rsidRPr="00284050">
              <w:rPr>
                <w:rFonts w:ascii="Calibri" w:hAnsi="Calibri"/>
                <w:sz w:val="20"/>
                <w:szCs w:val="20"/>
                <w:lang w:val="en-US"/>
              </w:rPr>
              <w:fldChar w:fldCharType="end"/>
            </w:r>
          </w:p>
        </w:tc>
      </w:tr>
      <w:tr w:rsidR="008D5F30" w:rsidRPr="00284050" w:rsidTr="000B73C8">
        <w:trPr>
          <w:trHeight w:val="910"/>
        </w:trPr>
        <w:tc>
          <w:tcPr>
            <w:tcW w:w="113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B652B">
            <w:pPr>
              <w:pStyle w:val="Tabelle5"/>
            </w:pPr>
            <w:bookmarkStart w:id="117" w:name="_Ref417476651"/>
          </w:p>
        </w:tc>
        <w:bookmarkEnd w:id="117"/>
        <w:tc>
          <w:tcPr>
            <w:tcW w:w="3118"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object w:dxaOrig="2280" w:dyaOrig="840">
                <v:shape id="_x0000_i1102" type="#_x0000_t75" style="width:113.6pt;height:41.6pt" o:ole="">
                  <v:imagedata r:id="rId180" o:title=""/>
                </v:shape>
                <o:OLEObject Type="Embed" ProgID="ChemDraw.Document.6.0" ShapeID="_x0000_i1102" DrawAspect="Content" ObjectID="_1381406114" r:id="rId181"/>
              </w:object>
            </w:r>
          </w:p>
        </w:tc>
        <w:tc>
          <w:tcPr>
            <w:tcW w:w="1134"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RAFT</w:t>
            </w:r>
          </w:p>
        </w:tc>
        <w:tc>
          <w:tcPr>
            <w:tcW w:w="1701"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Grafting-onto</w:t>
            </w:r>
          </w:p>
        </w:tc>
        <w:tc>
          <w:tcPr>
            <w:tcW w:w="2693"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 xml:space="preserve">Thiol-Gold with </w:t>
            </w:r>
            <w:r w:rsidRPr="00284050">
              <w:rPr>
                <w:rFonts w:ascii="Calibri" w:hAnsi="Calibri"/>
                <w:i/>
                <w:sz w:val="20"/>
                <w:szCs w:val="20"/>
                <w:lang w:val="en-US"/>
              </w:rPr>
              <w:t>in situ</w:t>
            </w:r>
            <w:r w:rsidRPr="00284050">
              <w:rPr>
                <w:rFonts w:ascii="Calibri" w:hAnsi="Calibri"/>
                <w:sz w:val="20"/>
                <w:szCs w:val="20"/>
                <w:lang w:val="en-US"/>
              </w:rPr>
              <w:t xml:space="preserve"> synthesis of gold nanoparticles</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PNA</w:t>
            </w:r>
          </w:p>
        </w:tc>
        <w:tc>
          <w:tcPr>
            <w:tcW w:w="1701"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A45DE" w:rsidP="00C93361">
            <w:pPr>
              <w:jc w:val="center"/>
              <w:rPr>
                <w:rFonts w:ascii="Calibri" w:hAnsi="Calibri"/>
                <w:sz w:val="20"/>
                <w:szCs w:val="20"/>
                <w:lang w:val="en-US"/>
              </w:rPr>
            </w:pPr>
            <w:r w:rsidRPr="00284050">
              <w:rPr>
                <w:rFonts w:ascii="Calibri" w:hAnsi="Calibri"/>
                <w:sz w:val="20"/>
                <w:szCs w:val="20"/>
                <w:lang w:val="en-US"/>
              </w:rPr>
              <w:t>G</w:t>
            </w:r>
            <w:r w:rsidR="008D5F30" w:rsidRPr="00284050">
              <w:rPr>
                <w:rFonts w:ascii="Calibri" w:hAnsi="Calibri"/>
                <w:sz w:val="20"/>
                <w:szCs w:val="20"/>
                <w:lang w:val="en-US"/>
              </w:rPr>
              <w:t>old</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697AA2" w:rsidRPr="00284050">
              <w:rPr>
                <w:rFonts w:ascii="Calibri" w:hAnsi="Calibri"/>
                <w:sz w:val="20"/>
                <w:szCs w:val="20"/>
                <w:lang w:val="en-US"/>
              </w:rPr>
              <w:instrText>ADDIN CSL_CITATION { "citationItems" : [ { "id" : "ITEM-1", "itemData" : { "ISSN" : "1359-7345", "PMID" : "17031430", "abstract" : "Biologically active multivalent glyconanoparticles are prepared in an extremely simple method by reduction of well-defined glycopolymers, prepared by RAFT polymerisation, in an aqueous solution of HAuCl(4).", "author" : [ { "dropping-particle" : "", "family" : "Spain", "given" : "Sebastian G", "non-dropping-particle" : "", "parse-names" : false, "suffix" : "" }, { "dropping-particle" : "", "family" : "Albertin", "given" : "Luca", "non-dropping-particle" : "", "parse-names" : false, "suffix" : "" }, { "dropping-particle" : "", "family" : "Cameron", "given" : "Neil R", "non-dropping-particle" : "", "parse-names" : false, "suffix" : "" } ], "container-title" : "Chem. Commun.", "id" : "ITEM-1", "issue" : "40", "issued" : { "date-parts" : [ [ "2006", "10", "28" ] ] }, "note" : "DOI: 10.1039/b608383h", "page" : "4198-4200", "title" : "Facile in situ Preparation of Biologically Active Multivalent Glyconanoparticles", "type" : "article-journal" }, "uris" : [ "http://www.mendeley.com/documents/?uuid=e03121af-58b7-4f5a-b909-2901d4425278" ] } ], "mendeley" : { "formattedCitation" : "[98]", "plainTextFormattedCitation" : "[98]", "previouslyFormattedCitation" : "[98]"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[98]</w:t>
            </w:r>
            <w:r w:rsidRPr="00284050">
              <w:rPr>
                <w:rFonts w:ascii="Calibri" w:hAnsi="Calibri"/>
                <w:sz w:val="20"/>
                <w:szCs w:val="20"/>
                <w:lang w:val="en-US"/>
              </w:rPr>
              <w:fldChar w:fldCharType="end"/>
            </w:r>
          </w:p>
        </w:tc>
      </w:tr>
      <w:tr w:rsidR="008D5F30" w:rsidRPr="00284050" w:rsidTr="000B73C8">
        <w:trPr>
          <w:trHeight w:val="1685"/>
        </w:trPr>
        <w:tc>
          <w:tcPr>
            <w:tcW w:w="1136" w:type="dxa"/>
            <w:vMerge w:val="restart"/>
            <w:tcBorders>
              <w:top w:val="single" w:sz="12" w:space="0" w:color="auto"/>
              <w:left w:val="single" w:sz="4" w:space="0" w:color="auto"/>
              <w:right w:val="single" w:sz="4" w:space="0" w:color="auto"/>
            </w:tcBorders>
            <w:shd w:val="clear" w:color="auto" w:fill="auto"/>
            <w:vAlign w:val="center"/>
          </w:tcPr>
          <w:p w:rsidR="008D5F30" w:rsidRPr="00284050" w:rsidRDefault="008D5F30" w:rsidP="00CB652B">
            <w:pPr>
              <w:pStyle w:val="Tabelle5"/>
            </w:pPr>
            <w:bookmarkStart w:id="118" w:name="_Ref381274468"/>
          </w:p>
        </w:tc>
        <w:bookmarkEnd w:id="118"/>
        <w:tc>
          <w:tcPr>
            <w:tcW w:w="3118" w:type="dxa"/>
            <w:vMerge w:val="restart"/>
            <w:tcBorders>
              <w:top w:val="single" w:sz="12" w:space="0" w:color="auto"/>
              <w:left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object w:dxaOrig="2280" w:dyaOrig="840">
                <v:shape id="_x0000_i1103" type="#_x0000_t75" style="width:113.6pt;height:41.6pt" o:ole="">
                  <v:imagedata r:id="rId182" o:title=""/>
                </v:shape>
                <o:OLEObject Type="Embed" ProgID="ChemDraw.Document.6.0" ShapeID="_x0000_i1103" DrawAspect="Content" ObjectID="_1381406115" r:id="rId183"/>
              </w:object>
            </w:r>
          </w:p>
        </w:tc>
        <w:tc>
          <w:tcPr>
            <w:tcW w:w="1134"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ATRP</w:t>
            </w:r>
          </w:p>
        </w:tc>
        <w:tc>
          <w:tcPr>
            <w:tcW w:w="1701"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Grafting-from</w:t>
            </w:r>
          </w:p>
        </w:tc>
        <w:tc>
          <w:tcPr>
            <w:tcW w:w="2693"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SI-ATRP</w:t>
            </w:r>
          </w:p>
        </w:tc>
        <w:tc>
          <w:tcPr>
            <w:tcW w:w="1276"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t>
            </w:r>
          </w:p>
        </w:tc>
        <w:tc>
          <w:tcPr>
            <w:tcW w:w="1701"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Silicon waver</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Gold surface</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PS particles</w:t>
            </w:r>
          </w:p>
        </w:tc>
        <w:tc>
          <w:tcPr>
            <w:tcW w:w="1276"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9A3854" w:rsidRPr="00284050">
              <w:rPr>
                <w:rFonts w:ascii="Calibri" w:hAnsi="Calibri"/>
                <w:sz w:val="20"/>
                <w:szCs w:val="20"/>
                <w:lang w:val="en-US"/>
              </w:rPr>
              <w:instrText>ADDIN CSL_CITATION { "citationItems" : [ { "id" : "ITEM-1", "itemData" : { "ISSN" : "2192-2640", "PMID" : "23184724", "abstract" : "Glycocalyx mimicking glycopolymer brushes presenting mannose, galactose and glucose residues in the pyranose form, similar to those present on cell surfaces, were synthesized on planar substrates (Si wafer, gold chip) and monodispersed polystyrene (PS) particles, and the interaction of blood to these surfaces were studied using various methods with the goal of producing a hemocompatible surface. Surface plasmon resonance (SPR) spectroscopy and gel analyses showed that the total protein adsorption from plasma was greatly reduced, as low as 24.3 ng/cm(2) from undiluted plasma on the glucose carrying brush. The protein adsorption decreased with increasing grafting density of the brushes. It was also found that the protein adsorption varied with the anticoagulant used for blood collection; much higher amount of protein was adsorbed from heparinzied plasma than citrated plasma. Proteomics protein identification analysis revealed that protein adsorption from plasma depended on the type of sugar residue present on the surface as well as the type of anticoagulant. All the three types of glycopolymer brushes showed similar level of platelet activation as that of buffer control irrespective of the nature of carbohydrate residue. However, the number of adhered platelet and their morphology depended on the type of carbohydrate residue present on the brush. On glucose brush, the extent of platelet adhesion and spreading was significantly lowered compared to other brushes. All the glycopolymer brushes were neutral to blood coagulation as indicated by thromboelastography analysis. The glucose brush gave a slightly longer initial coagulation time suggesting that this surface may be more biocompatible. Our data demonstrate that the structure of carbohydrate residue is an important factor in the design of synthetic blood contacting surface based on glycopolymer.", "author" : [ { "dropping-particle" : "", "family" : "Yu", "given" : "Kai", "non-dropping-particle" : "", "parse-names" : false, "suffix" : "" }, { "dropping-particle" : "", "family" : "Lai", "given" : "Benjamin F L", "non-dropping-particle" : "", "parse-names" : false, "suffix" : "" }, { "dropping-particle" : "", "family" : "Kizhakkedathu", "given" : "Jayachandran N", "non-dropping-particle" : "", "parse-names" : false, "suffix" : "" } ], "container-title" : "Adv. Healthcare Mater.", "id" : "ITEM-1", "issue" : "2", "issued" : { "date-parts" : [ [ "2012", "3" ] ] }, "page" : "199-213", "title" : "Carbohydrate Structure Dependent Hemocompatibility of Biomimetic Functional Polymer Brushes on Surfaces", "type" : "article-journal", "volume" : "1" }, "uris" : [ "http://www.mendeley.com/documents/?uuid=747b0c4c-e8ae-4072-b777-469faf7ed169" ] } ], "mendeley" : { "formattedCitation" : "[43]", "plainTextFormattedCitation" : "[43]", "previouslyFormattedCitation" : "[43]"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[43]</w:t>
            </w:r>
            <w:r w:rsidRPr="00284050">
              <w:rPr>
                <w:rFonts w:ascii="Calibri" w:hAnsi="Calibri"/>
                <w:sz w:val="20"/>
                <w:szCs w:val="20"/>
                <w:lang w:val="en-US"/>
              </w:rPr>
              <w:fldChar w:fldCharType="end"/>
            </w:r>
          </w:p>
        </w:tc>
      </w:tr>
      <w:tr w:rsidR="008D5F30" w:rsidRPr="00284050" w:rsidTr="000B73C8">
        <w:trPr>
          <w:trHeight w:val="1685"/>
        </w:trPr>
        <w:tc>
          <w:tcPr>
            <w:tcW w:w="1136" w:type="dxa"/>
            <w:vMerge/>
            <w:tcBorders>
              <w:left w:val="single" w:sz="4" w:space="0" w:color="auto"/>
              <w:bottom w:val="single" w:sz="12"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p>
        </w:tc>
        <w:tc>
          <w:tcPr>
            <w:tcW w:w="1134"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8A71B7">
            <w:pPr>
              <w:jc w:val="center"/>
              <w:rPr>
                <w:rFonts w:ascii="Calibri" w:hAnsi="Calibri"/>
                <w:sz w:val="20"/>
                <w:szCs w:val="20"/>
                <w:lang w:val="en-US"/>
              </w:rPr>
            </w:pPr>
            <w:r w:rsidRPr="00284050">
              <w:rPr>
                <w:rFonts w:ascii="Calibri" w:hAnsi="Calibri"/>
                <w:sz w:val="20"/>
                <w:szCs w:val="20"/>
                <w:lang w:val="en-US"/>
              </w:rPr>
              <w:t>ATRP</w:t>
            </w:r>
          </w:p>
        </w:tc>
        <w:tc>
          <w:tcPr>
            <w:tcW w:w="1701"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8A71B7">
            <w:pPr>
              <w:jc w:val="center"/>
              <w:rPr>
                <w:rFonts w:ascii="Calibri" w:hAnsi="Calibri"/>
                <w:sz w:val="20"/>
                <w:szCs w:val="20"/>
                <w:lang w:val="en-US"/>
              </w:rPr>
            </w:pPr>
            <w:r w:rsidRPr="00284050">
              <w:rPr>
                <w:rFonts w:ascii="Calibri" w:hAnsi="Calibri"/>
                <w:sz w:val="20"/>
                <w:szCs w:val="20"/>
                <w:lang w:val="en-US"/>
              </w:rPr>
              <w:t>Grafting-from</w:t>
            </w:r>
          </w:p>
        </w:tc>
        <w:tc>
          <w:tcPr>
            <w:tcW w:w="2693"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8A71B7">
            <w:pPr>
              <w:jc w:val="center"/>
              <w:rPr>
                <w:rFonts w:ascii="Calibri" w:hAnsi="Calibri"/>
                <w:sz w:val="20"/>
                <w:szCs w:val="20"/>
                <w:lang w:val="en-US"/>
              </w:rPr>
            </w:pPr>
            <w:r w:rsidRPr="00284050">
              <w:rPr>
                <w:rFonts w:ascii="Calibri" w:hAnsi="Calibri"/>
                <w:sz w:val="20"/>
                <w:szCs w:val="20"/>
                <w:lang w:val="en-US"/>
              </w:rPr>
              <w:t>SI-ATRP</w:t>
            </w:r>
          </w:p>
        </w:tc>
        <w:tc>
          <w:tcPr>
            <w:tcW w:w="1276"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8A71B7">
            <w:pPr>
              <w:jc w:val="center"/>
              <w:rPr>
                <w:rFonts w:ascii="Calibri" w:hAnsi="Calibri"/>
                <w:sz w:val="20"/>
                <w:szCs w:val="20"/>
                <w:lang w:val="en-US"/>
              </w:rPr>
            </w:pPr>
            <w:r w:rsidRPr="00284050">
              <w:rPr>
                <w:rFonts w:ascii="Calibri" w:hAnsi="Calibri"/>
                <w:sz w:val="20"/>
                <w:szCs w:val="20"/>
                <w:lang w:val="en-US"/>
              </w:rPr>
              <w:t>-</w:t>
            </w:r>
          </w:p>
        </w:tc>
        <w:tc>
          <w:tcPr>
            <w:tcW w:w="1701"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8A71B7">
            <w:pPr>
              <w:jc w:val="center"/>
              <w:rPr>
                <w:rFonts w:ascii="Calibri" w:hAnsi="Calibri"/>
                <w:sz w:val="20"/>
                <w:szCs w:val="20"/>
                <w:lang w:val="en-US"/>
              </w:rPr>
            </w:pPr>
            <w:r w:rsidRPr="00284050">
              <w:rPr>
                <w:rFonts w:ascii="Calibri" w:hAnsi="Calibri"/>
                <w:sz w:val="20"/>
                <w:szCs w:val="20"/>
                <w:lang w:val="en-US"/>
              </w:rPr>
              <w:t>PS particles</w:t>
            </w:r>
          </w:p>
        </w:tc>
        <w:tc>
          <w:tcPr>
            <w:tcW w:w="1276"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A64DE5" w:rsidRPr="00284050">
              <w:rPr>
                <w:rFonts w:ascii="Calibri" w:hAnsi="Calibri"/>
                <w:sz w:val="20"/>
                <w:szCs w:val="20"/>
                <w:lang w:val="en-US"/>
              </w:rPr>
              <w:instrText>ADDIN CSL_CITATION { "citationItems" : [ { "id" : "ITEM-1", "itemData" : { "ISSN" : "1936-086X", "PMID" : "25106451", "abstract" : "The complement system plays an integral part of a host's innate immunity, and its activation is highly dependent on the chemistry and structure of a \"foreign\" target surface. We determined that the conformational state of glycopolymer chains, defined by the grafting density (chains/nm(2)), on the nanoparticle (NP) surface acts as a \"molecular switch\" for complement activation and amplification, and the protein corona on the NP surface dictates this process. A grafting density threshold was determined, below which minimal complement activation was observed and above which substantial complement activation was detected. The glycopolymer-grafted NPs activated complement via the alternative pathway. The chemical structure of pendent sugar units on the grafted polymer was also an important determinant for complement activation. NPs grafted with glucose-containing polymer activated complement at a lower grafting density compared to NPs grafted with galactose-containing polymer. Analysis of complement activation products C3a and SC5b-9 followed a similar pattern. Complement activation on the NP surface was independent of particle size or concentration for a given conformational state of grafted polymer. To gain insight into a putative surface-dependent mechanism of complement activation, we determined the nature of adsorbed protein corona on various NPs through quantitative mass spectrometry. Elevated levels of two pro-complement proteins, factors B and C3, present on the NP surface grafted with glycopolymer chains at high grafting density compared to low grafting density surface, may be responsible for its complement activity. Galactose polymer modified NPs adsorbed more of the negative regulator of complement, factor H, than the glucose surface, providing an explanation for its lower level of complement activation.", "author" : [ { "dropping-particle" : "", "family" : "Yu", "given" : "Kai", "non-dropping-particle" : "", "parse-names" : false, "suffix" : "" }, { "dropping-particle" : "", "family" : "Lai", "given" : "Benjamin F L", "non-dropping-particle" : "", "parse-names" : false, "suffix" : "" }, { "dropping-particle" : "", "family" : "Foley", "given" : "Jonathan H", "non-dropping-particle" : "", "parse-names" : false, "suffix" : "" }, { "dropping-particle" : "", "family" : "Krisinger", "given" : "Michael J", "non-dropping-particle" : "", "parse-names" : false, "suffix" : "" }, { "dropping-particle" : "", "family" : "Conway", "given" : "Edward M", "non-dropping-particle" : "", "parse-names" : false, "suffix" : "" }, { "dropping-particle" : "", "family" : "Kizhakkedathu", "given" : "Jayachandran N", "non-dropping-particle" : "", "parse-names" : false, "suffix" : "" } ], "container-title" : "ACS nano", "id" : "ITEM-1", "issue" : "8", "issued" : { "date-parts" : [ [ "2014" ] ] }, "page" : "7687-7703", "title" : "Modulation of Complement Activation and Amplification on Nanoparticle Surfaces by Glycopolymer Conformation and Chemistry", "type" : "article-journal", "volume" : "8" }, "uris" : [ "http://www.mendeley.com/documents/?uuid=2d10f4f1-a98e-444f-bfc3-81095e7d00db" ] } ], "mendeley" : { "formattedCitation" : "[57]", "plainTextFormattedCitation" : "[57]", "previouslyFormattedCitation" : "[57]"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[57]</w:t>
            </w:r>
            <w:r w:rsidRPr="00284050">
              <w:rPr>
                <w:rFonts w:ascii="Calibri" w:hAnsi="Calibri"/>
                <w:sz w:val="20"/>
                <w:szCs w:val="20"/>
                <w:lang w:val="en-US"/>
              </w:rPr>
              <w:fldChar w:fldCharType="end"/>
            </w:r>
          </w:p>
        </w:tc>
      </w:tr>
      <w:tr w:rsidR="008D5F30" w:rsidRPr="00284050" w:rsidTr="000B73C8">
        <w:trPr>
          <w:trHeight w:val="1415"/>
        </w:trPr>
        <w:tc>
          <w:tcPr>
            <w:tcW w:w="1136" w:type="dxa"/>
            <w:tcBorders>
              <w:top w:val="single" w:sz="12" w:space="0" w:color="auto"/>
              <w:left w:val="single" w:sz="4" w:space="0" w:color="auto"/>
              <w:bottom w:val="single" w:sz="4" w:space="0" w:color="auto"/>
              <w:right w:val="single" w:sz="4" w:space="0" w:color="auto"/>
            </w:tcBorders>
            <w:shd w:val="clear" w:color="auto" w:fill="auto"/>
            <w:vAlign w:val="center"/>
          </w:tcPr>
          <w:p w:rsidR="008D5F30" w:rsidRPr="00284050" w:rsidRDefault="008D5F30" w:rsidP="00CB652B">
            <w:pPr>
              <w:pStyle w:val="Tabelle5"/>
            </w:pPr>
            <w:bookmarkStart w:id="119" w:name="_Ref417477467"/>
          </w:p>
        </w:tc>
        <w:bookmarkEnd w:id="119"/>
        <w:tc>
          <w:tcPr>
            <w:tcW w:w="3118" w:type="dxa"/>
            <w:tcBorders>
              <w:top w:val="single" w:sz="12" w:space="0" w:color="auto"/>
              <w:left w:val="single" w:sz="4" w:space="0" w:color="auto"/>
              <w:bottom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object w:dxaOrig="4274" w:dyaOrig="1967">
                <v:shape id="_x0000_i1104" type="#_x0000_t75" style="width:110.4pt;height:52.8pt" o:ole="">
                  <v:imagedata r:id="rId184" o:title=""/>
                </v:shape>
                <o:OLEObject Type="Embed" ProgID="ChemDraw.Document.6.0" ShapeID="_x0000_i1104" DrawAspect="Content" ObjectID="_1381406116" r:id="rId185"/>
              </w:object>
            </w:r>
          </w:p>
        </w:tc>
        <w:tc>
          <w:tcPr>
            <w:tcW w:w="1134" w:type="dxa"/>
            <w:tcBorders>
              <w:top w:val="single" w:sz="12" w:space="0" w:color="auto"/>
              <w:left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Sonoga-shira coupling</w:t>
            </w:r>
          </w:p>
        </w:tc>
        <w:tc>
          <w:tcPr>
            <w:tcW w:w="1701" w:type="dxa"/>
            <w:tcBorders>
              <w:top w:val="single" w:sz="12" w:space="0" w:color="auto"/>
              <w:left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Crosslinking polymerization</w:t>
            </w:r>
          </w:p>
        </w:tc>
        <w:tc>
          <w:tcPr>
            <w:tcW w:w="2693" w:type="dxa"/>
            <w:tcBorders>
              <w:top w:val="single" w:sz="12" w:space="0" w:color="auto"/>
              <w:left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t>
            </w:r>
          </w:p>
        </w:tc>
        <w:tc>
          <w:tcPr>
            <w:tcW w:w="1276" w:type="dxa"/>
            <w:tcBorders>
              <w:top w:val="single" w:sz="12" w:space="0" w:color="auto"/>
              <w:left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ConA</w:t>
            </w:r>
          </w:p>
        </w:tc>
        <w:tc>
          <w:tcPr>
            <w:tcW w:w="1701" w:type="dxa"/>
            <w:tcBorders>
              <w:top w:val="single" w:sz="12" w:space="0" w:color="auto"/>
              <w:left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Glycopolymer particles</w:t>
            </w:r>
          </w:p>
        </w:tc>
        <w:tc>
          <w:tcPr>
            <w:tcW w:w="1276" w:type="dxa"/>
            <w:tcBorders>
              <w:top w:val="single" w:sz="12" w:space="0" w:color="auto"/>
              <w:left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12" w:space="0" w:color="auto"/>
              <w:left w:val="single" w:sz="4" w:space="0" w:color="auto"/>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931A30" w:rsidRPr="00284050">
              <w:rPr>
                <w:rFonts w:ascii="Calibri" w:hAnsi="Calibri"/>
                <w:sz w:val="20"/>
                <w:szCs w:val="20"/>
                <w:lang w:val="en-US"/>
              </w:rPr>
              <w:instrText>ADDIN CSL_CITATION { "citationItems" : [ { "id" : "ITEM-1", "itemData" : { "ISSN" : "1043-1802", "PMID" : "17472333", "abstract" : "The preparation of micrometer-sized, cross-linked poly(p-phenyleneethynylene) (PPE) beads to which simple monosaccharides are attached is reported. Mannose, glucose, and galactose derivatives have been synthesized. The fluorescence properties, size distribution, and morphology of these microparticles have been elucidated through fluorimetry, fluorescence confocal microscopy, and scanning electron microscopy. Protein binding assays were carried out using Concanavalin A tagged with the fluorophore Texas Red, and the resultant bioconjugates were imaged using confocal microscopy. The microparticles are shown to exhibit efficient binding to lectins and may have potential application as fluorescent probes, biocapture agents, or column packing material for affinity chromatography.", "author" : [ { "dropping-particle" : "", "family" : "Kelly", "given" : "Timothy L", "non-dropping-particle" : "", "parse-names" : false, "suffix" : "" }, { "dropping-particle" : "", "family" : "Lam", "given" : "Michael C W", "non-dropping-particle" : "", "parse-names" : false, "suffix" : "" }, { "dropping-particle" : "", "family" : "Wolf", "given" : "Michael O", "non-dropping-particle" : "", "parse-names" : false, "suffix" : "" } ], "container-title" : "Bioconjugate Chem.", "id" : "ITEM-1", "issued" : { "date-parts" : [ [ "2006" ] ] }, "page" : "575-578", "title" : "Carbohydrate-Labeled Fluorescent Micro-Particles and Their Binding to Lectins", "type" : "article-journal", "volume" : "17" }, "uris" : [ "http://www.mendeley.com/documents/?uuid=e6e65fbf-23c3-4d7a-9db9-c66971573e95" ] } ], "mendeley" : { "formattedCitation" : "[127]", "plainTextFormattedCitation" : "[127]", "previouslyFormattedCitation" : "[127]"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[127]</w:t>
            </w:r>
            <w:r w:rsidRPr="00284050">
              <w:rPr>
                <w:rFonts w:ascii="Calibri" w:hAnsi="Calibri"/>
                <w:sz w:val="20"/>
                <w:szCs w:val="20"/>
                <w:lang w:val="en-US"/>
              </w:rPr>
              <w:fldChar w:fldCharType="end"/>
            </w:r>
          </w:p>
        </w:tc>
      </w:tr>
      <w:tr w:rsidR="008D5F30" w:rsidRPr="00284050" w:rsidTr="000B73C8">
        <w:tc>
          <w:tcPr>
            <w:tcW w:w="1136" w:type="dxa"/>
            <w:tcBorders>
              <w:top w:val="single" w:sz="12" w:space="0" w:color="auto"/>
              <w:left w:val="single" w:sz="4" w:space="0" w:color="auto"/>
              <w:bottom w:val="single" w:sz="4" w:space="0" w:color="auto"/>
              <w:right w:val="single" w:sz="4" w:space="0" w:color="auto"/>
            </w:tcBorders>
            <w:shd w:val="clear" w:color="auto" w:fill="auto"/>
            <w:vAlign w:val="center"/>
          </w:tcPr>
          <w:p w:rsidR="008D5F30" w:rsidRPr="00284050" w:rsidRDefault="008D5F30" w:rsidP="00CB652B">
            <w:pPr>
              <w:pStyle w:val="Tabelle5"/>
            </w:pPr>
            <w:bookmarkStart w:id="120" w:name="_Ref417477220"/>
          </w:p>
        </w:tc>
        <w:bookmarkEnd w:id="120"/>
        <w:tc>
          <w:tcPr>
            <w:tcW w:w="3118" w:type="dxa"/>
            <w:tcBorders>
              <w:top w:val="single" w:sz="12" w:space="0" w:color="auto"/>
              <w:left w:val="single" w:sz="4" w:space="0" w:color="auto"/>
              <w:bottom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object w:dxaOrig="2025" w:dyaOrig="2090">
                <v:shape id="_x0000_i1105" type="#_x0000_t75" style="width:79.2pt;height:82.4pt" o:ole="">
                  <v:imagedata r:id="rId186" o:title=""/>
                </v:shape>
                <o:OLEObject Type="Embed" ProgID="ChemDraw.Document.6.0" ShapeID="_x0000_i1105" DrawAspect="Content" ObjectID="_1381406117" r:id="rId187"/>
              </w:object>
            </w:r>
          </w:p>
        </w:tc>
        <w:tc>
          <w:tcPr>
            <w:tcW w:w="1134" w:type="dxa"/>
            <w:tcBorders>
              <w:top w:val="single" w:sz="12" w:space="0" w:color="auto"/>
              <w:left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RAFT</w:t>
            </w:r>
          </w:p>
        </w:tc>
        <w:tc>
          <w:tcPr>
            <w:tcW w:w="1701" w:type="dxa"/>
            <w:tcBorders>
              <w:top w:val="single" w:sz="12" w:space="0" w:color="auto"/>
              <w:left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Self-assembled micelles</w:t>
            </w:r>
          </w:p>
        </w:tc>
        <w:tc>
          <w:tcPr>
            <w:tcW w:w="2693" w:type="dxa"/>
            <w:tcBorders>
              <w:top w:val="single" w:sz="12" w:space="0" w:color="auto"/>
              <w:left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Crosslinking of glycopolymer micelles,</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Hollow sugar balls,</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Proposed for hepatocyte targeting</w:t>
            </w:r>
          </w:p>
        </w:tc>
        <w:tc>
          <w:tcPr>
            <w:tcW w:w="1276" w:type="dxa"/>
            <w:tcBorders>
              <w:top w:val="single" w:sz="12" w:space="0" w:color="auto"/>
              <w:left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t>
            </w:r>
          </w:p>
        </w:tc>
        <w:tc>
          <w:tcPr>
            <w:tcW w:w="1701" w:type="dxa"/>
            <w:tcBorders>
              <w:top w:val="single" w:sz="12" w:space="0" w:color="auto"/>
              <w:left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Crosslinked micelles</w:t>
            </w:r>
          </w:p>
        </w:tc>
        <w:tc>
          <w:tcPr>
            <w:tcW w:w="1276" w:type="dxa"/>
            <w:tcBorders>
              <w:top w:val="single" w:sz="12" w:space="0" w:color="auto"/>
              <w:left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6</w:t>
            </w:r>
          </w:p>
        </w:tc>
        <w:tc>
          <w:tcPr>
            <w:tcW w:w="992" w:type="dxa"/>
            <w:tcBorders>
              <w:top w:val="single" w:sz="12" w:space="0" w:color="auto"/>
              <w:left w:val="single" w:sz="4" w:space="0" w:color="auto"/>
              <w:right w:val="single" w:sz="4" w:space="0" w:color="auto"/>
            </w:tcBorders>
            <w:shd w:val="clear" w:color="auto" w:fill="auto"/>
            <w:vAlign w:val="center"/>
          </w:tcPr>
          <w:p w:rsidR="008D5F30" w:rsidRPr="00284050" w:rsidRDefault="008D5F30" w:rsidP="008A45DE">
            <w:pPr>
              <w:jc w:val="center"/>
              <w:rPr>
                <w:rFonts w:ascii="Calibri" w:hAnsi="Calibri"/>
                <w:sz w:val="20"/>
                <w:szCs w:val="20"/>
                <w:lang w:val="en-US"/>
              </w:rPr>
            </w:pPr>
            <w:r w:rsidRPr="00284050">
              <w:rPr>
                <w:rFonts w:ascii="Calibri" w:hAnsi="Calibri"/>
                <w:sz w:val="20"/>
                <w:szCs w:val="20"/>
                <w:lang w:val="en-US"/>
              </w:rPr>
              <w:fldChar w:fldCharType="begin" w:fldLock="1"/>
            </w:r>
            <w:r w:rsidR="00931A30" w:rsidRPr="00284050">
              <w:rPr>
                <w:rFonts w:ascii="Calibri" w:hAnsi="Calibri"/>
                <w:sz w:val="20"/>
                <w:szCs w:val="20"/>
                <w:lang w:val="en-US"/>
              </w:rPr>
              <w:instrText>ADDIN CSL_CITATION { "citationItems" : [ { "id" : "ITEM-1", "itemData" : { "ISBN" : "6129385625", "ISSN" : "1526-4602", "PMID" : "19159200", "abstract" : "Hollow poly(6-O-acryloyl-alpha-D-galactopyranose) (PAGP) nanospheres were prepared in a facile manner using the RAFT (reversible addition fragmentation chain transfer) process. Initially, an amphiphilic block copolymer, poly(lactide)-block-poly(6-O-acryloyl-alpha-D-galactopyranose) (PLA-b-PAGP), was synthesized using a poly(lactide) (PLA) macroRAFT agent. It was attained in high yields and displayed low PDI values. The block copolymers self-assembled in aqueous solution to form micelles with pendent galactose moieties covering the surface. By using hexandiol diacrylate the micelles were cross-linked at the nexus of the copolymer, creating stable aggregates. Aminolysis with hexylamine allowed the removal of the PLA core without any detrimental effect on the glycopolymer units to produce hollow nanocages. Characterization of these hollow \"sugar balls\" with transmission electron microscopy (TEM) showed the cross-linked micelles with a central void due to the removal of the hydrophobic block. These micelles are advantageous in drug delivery applications, especially those involving the liver, thanks to the pendent galactose functionalities covering the surfaces of the nanocages.", "author" : [ { "dropping-particle" : "", "family" : "Ting", "given" : "S R Simon", "non-dropping-particle" : "", "parse-names" : false, "suffix" : "" }, { "dropping-particle" : "", "family" : "Gregory", "given" : "Andrew M", "non-dropping-particle" : "", "parse-names" : false, "suffix" : "" }, { "dropping-particle" : "", "family" : "Stenzel", "given" : "Martina H", "non-dropping-particle" : "", "parse-names" : false, "suffix" : "" } ], "container-title" : "Biomacromolecules", "id" : "ITEM-1", "issue" : "2", "issued" : { "date-parts" : [ [ "2009", "2", "9" ] ] }, "note" : "DOI: 10.1021/bm801123b", "page" : "342-352", "title" : "Polygalactose Containing Nanocages: The RAFT Process for the Synthesis of Hollow Sugar Balls", "type" : "article-journal", "volume" : "10" }, "uris" : [ "http://www.mendeley.com/documents/?uuid=8863205e-a349-4950-8f24-d2603eb0ab18" ] } ], "mendeley" : { "formattedCitation" : "[143]", "plainTextFormattedCitation" : "[143]", "previouslyFormattedCitation" : "[143]" }, "properties" : { "noteIndex" : 0 }, "schema" : "https://github.com/citation-style-language/schema/raw/master/csl-citation.json" }</w:instrText>
            </w:r>
            <w:r w:rsidRPr="00284050">
              <w:rPr>
                <w:rFonts w:ascii="Calibri" w:hAnsi="Calibri"/>
                <w:sz w:val="20"/>
                <w:szCs w:val="20"/>
                <w:lang w:val="en-US"/>
              </w:rPr>
              <w:fldChar w:fldCharType="separate"/>
            </w:r>
            <w:r w:rsidR="008A45DE" w:rsidRPr="00284050">
              <w:rPr>
                <w:rFonts w:ascii="Calibri" w:hAnsi="Calibri"/>
                <w:noProof/>
                <w:sz w:val="20"/>
                <w:szCs w:val="20"/>
                <w:lang w:val="en-US"/>
              </w:rPr>
              <w:t>[143]</w:t>
            </w:r>
            <w:r w:rsidRPr="00284050">
              <w:rPr>
                <w:rFonts w:ascii="Calibri" w:hAnsi="Calibri"/>
                <w:sz w:val="20"/>
                <w:szCs w:val="20"/>
                <w:lang w:val="en-US"/>
              </w:rPr>
              <w:fldChar w:fldCharType="end"/>
            </w:r>
          </w:p>
        </w:tc>
      </w:tr>
      <w:tr w:rsidR="008D5F30" w:rsidRPr="00284050" w:rsidTr="000B73C8">
        <w:trPr>
          <w:trHeight w:val="2242"/>
        </w:trPr>
        <w:tc>
          <w:tcPr>
            <w:tcW w:w="113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B652B">
            <w:pPr>
              <w:pStyle w:val="Tabelle5"/>
            </w:pPr>
            <w:bookmarkStart w:id="121" w:name="_Ref381370212"/>
          </w:p>
        </w:tc>
        <w:bookmarkEnd w:id="121"/>
        <w:tc>
          <w:tcPr>
            <w:tcW w:w="3118" w:type="dxa"/>
            <w:tcBorders>
              <w:top w:val="single" w:sz="12" w:space="0" w:color="auto"/>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object w:dxaOrig="1485" w:dyaOrig="1680">
                <v:shape id="_x0000_i1106" type="#_x0000_t75" style="width:76pt;height:83.2pt" o:ole="">
                  <v:imagedata r:id="rId188" o:title=""/>
                </v:shape>
                <o:OLEObject Type="Embed" ProgID="ChemDraw.Document.6.0" ShapeID="_x0000_i1106" DrawAspect="Content" ObjectID="_1381406118" r:id="rId189"/>
              </w:object>
            </w:r>
          </w:p>
        </w:tc>
        <w:tc>
          <w:tcPr>
            <w:tcW w:w="1134"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RAFT</w:t>
            </w:r>
          </w:p>
        </w:tc>
        <w:tc>
          <w:tcPr>
            <w:tcW w:w="1701"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Grafting-onto</w:t>
            </w:r>
          </w:p>
        </w:tc>
        <w:tc>
          <w:tcPr>
            <w:tcW w:w="2693"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Thiol-gold</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Biotin-streptavidin interaction</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t>
            </w:r>
          </w:p>
        </w:tc>
        <w:tc>
          <w:tcPr>
            <w:tcW w:w="1701"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Gold nanoparticles</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6</w:t>
            </w:r>
          </w:p>
        </w:tc>
        <w:tc>
          <w:tcPr>
            <w:tcW w:w="992"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931A30" w:rsidRPr="00284050">
              <w:rPr>
                <w:rFonts w:ascii="Calibri" w:hAnsi="Calibri"/>
                <w:sz w:val="20"/>
                <w:szCs w:val="20"/>
                <w:lang w:val="en-US"/>
              </w:rPr>
              <w:instrText>ADDIN CSL_CITATION { "citationItems" : [ { "id" : "ITEM-1", "itemData" : { "ISSN" : "0743-7463", "PMID" : "17994777", "abstract" : "We report here the preparation of novel biotinylated glyconanoparticles from well-defined biotinylated glycopolymers and poly(N-isopropylacrylamide) (PNIPAAm) synthesized via the reversible addition fragmentation chain transfer (RAFT) polymerization process. The in situ reduction of the biotinylated glycopolymers, PNIPAAm, poly(ethylene glycol), and HAuCl4 via a photochemical process resulted in the formation of biotinylated gold nanoparticles. The multifunctional biotinylated glyconanoparticles were then evaluated for their bioconjugation toward streptavidin using UV-vis spectroscopy and surface plasmon resonance (SPR). The biotinylated nanoparticles underwent aggregation in the presence of streptavidin as revealed by spectrophotometry, which indicates the accessibility of the biotin for conjugation. These results were further confirmed by surface plasmon resonance even in the case of surface-immobilized streptavidin.", "author" : [ { "dropping-particle" : "", "family" : "Narain", "given" : "Ravin", "non-dropping-particle" : "", "parse-names" : false, "suffix" : "" }, { "dropping-particle" : "", "family" : "Housni", "given" : "Abdelghani", "non-dropping-particle" : "", "parse-names" : false, "suffix" : "" }, { "dropping-particle" : "", "family" : "Gody", "given" : "Guillaume", "non-dropping-particle" : "", "parse-names" : false, "suffix" : "" }, { "dropping-particle" : "", "family" : "Boullanger", "given" : "Paul", "non-dropping-particle" : "", "parse-names" : false, "suffix" : "" }, { "dropping-particle" : "", "family" : "Charreyre", "given" : "Marie-Th\u00e9r\u00e8se", "non-dropping-particle" : "", "parse-names" : false, "suffix" : "" }, { "dropping-particle" : "", "family" : "Delair", "given" : "Thierry", "non-dropping-particle" : "", "parse-names" : false, "suffix" : "" } ], "container-title" : "Langmuir", "id" : "ITEM-1", "issue" : "26", "issued" : { "date-parts" : [ [ "2007", "12", "18" ] ] }, "page" : "12835-12841", "title" : "Preparation of Biotinylated Glyconanoparticles via a Photochemical Process and Study of Their Bioconjugation to Streptavidin", "type" : "article-journal", "volume" : "23" }, "uris" : [ "http://www.mendeley.com/documents/?uuid=957a89e5-8d73-443f-8b31-1049752bc53a" ] } ], "mendeley" : { "formattedCitation" : "[101]", "plainTextFormattedCitation" : "[101]", "previouslyFormattedCitation" : "[101]"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[101]</w:t>
            </w:r>
            <w:r w:rsidRPr="00284050">
              <w:rPr>
                <w:rFonts w:ascii="Calibri" w:hAnsi="Calibri"/>
                <w:sz w:val="20"/>
                <w:szCs w:val="20"/>
                <w:lang w:val="en-US"/>
              </w:rPr>
              <w:fldChar w:fldCharType="end"/>
            </w:r>
          </w:p>
        </w:tc>
      </w:tr>
      <w:tr w:rsidR="008D5F30" w:rsidRPr="00284050" w:rsidTr="000B73C8">
        <w:tc>
          <w:tcPr>
            <w:tcW w:w="1136" w:type="dxa"/>
            <w:vMerge w:val="restart"/>
            <w:tcBorders>
              <w:top w:val="single" w:sz="12" w:space="0" w:color="auto"/>
              <w:left w:val="single" w:sz="4" w:space="0" w:color="auto"/>
              <w:right w:val="single" w:sz="4" w:space="0" w:color="auto"/>
            </w:tcBorders>
            <w:shd w:val="clear" w:color="auto" w:fill="auto"/>
            <w:vAlign w:val="center"/>
          </w:tcPr>
          <w:p w:rsidR="008D5F30" w:rsidRPr="00284050" w:rsidRDefault="008D5F30" w:rsidP="00CB652B">
            <w:pPr>
              <w:pStyle w:val="Tabelle5"/>
            </w:pPr>
            <w:bookmarkStart w:id="122" w:name="_Ref381277701"/>
          </w:p>
        </w:tc>
        <w:bookmarkEnd w:id="122"/>
        <w:tc>
          <w:tcPr>
            <w:tcW w:w="3118" w:type="dxa"/>
            <w:vMerge w:val="restart"/>
            <w:tcBorders>
              <w:top w:val="single" w:sz="12" w:space="0" w:color="auto"/>
              <w:left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object w:dxaOrig="1095" w:dyaOrig="1335">
                <v:shape id="_x0000_i1107" type="#_x0000_t75" style="width:53.6pt;height:68pt" o:ole="">
                  <v:imagedata r:id="rId190" o:title=""/>
                </v:shape>
                <o:OLEObject Type="Embed" ProgID="ChemDraw.Document.6.0" ShapeID="_x0000_i1107" DrawAspect="Content" ObjectID="_1381406119" r:id="rId191"/>
              </w:object>
            </w:r>
          </w:p>
        </w:tc>
        <w:tc>
          <w:tcPr>
            <w:tcW w:w="1134"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ATRP</w:t>
            </w:r>
          </w:p>
        </w:tc>
        <w:tc>
          <w:tcPr>
            <w:tcW w:w="1701"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Grafting-from</w:t>
            </w:r>
          </w:p>
        </w:tc>
        <w:tc>
          <w:tcPr>
            <w:tcW w:w="2693"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Grafting-from by RAFT polymerization</w:t>
            </w:r>
          </w:p>
        </w:tc>
        <w:tc>
          <w:tcPr>
            <w:tcW w:w="1276"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RCA</w:t>
            </w:r>
            <w:r w:rsidRPr="00284050">
              <w:rPr>
                <w:rFonts w:ascii="Calibri" w:hAnsi="Calibri"/>
                <w:sz w:val="20"/>
                <w:szCs w:val="20"/>
                <w:vertAlign w:val="subscript"/>
                <w:lang w:val="en-US"/>
              </w:rPr>
              <w:t>120</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BSA</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ConA</w:t>
            </w:r>
          </w:p>
        </w:tc>
        <w:tc>
          <w:tcPr>
            <w:tcW w:w="1701"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PS microspheres</w:t>
            </w:r>
          </w:p>
        </w:tc>
        <w:tc>
          <w:tcPr>
            <w:tcW w:w="1276"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6</w:t>
            </w:r>
          </w:p>
        </w:tc>
        <w:tc>
          <w:tcPr>
            <w:tcW w:w="992"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A64DE5" w:rsidRPr="00284050">
              <w:rPr>
                <w:rFonts w:ascii="Calibri" w:hAnsi="Calibri"/>
                <w:sz w:val="20"/>
                <w:szCs w:val="20"/>
                <w:lang w:val="en-US"/>
              </w:rPr>
              <w:instrText>ADDIN CSL_CITATION { "citationItems" : [ { "id" : "ITEM-1", "itemData" : { "ISSN" : "00143057", "author" : [ { "dropping-particle" : "", "family" : "Pfaff", "given" : "Andr\u00e9", "non-dropping-particle" : "", "parse-names" : false, "suffix" : "" }, { "dropping-particle" : "", "family" : "Barner", "given" : "Leonie", "non-dropping-particle" : "", "parse-names" : false, "suffix" : "" }, { "dropping-particle" : "", "family" : "M\u00fcller", "given" : "Axel H.E.", "non-dropping-particle" : "", "parse-names" : false, "suffix" : "" }, { "dropping-particle" : "", "family" : "Granville", "given" : "Anthony M.", "non-dropping-particle" : "", "parse-names" : false, "suffix" : "" } ], "container-title" : "European Polymer Journal", "id" : "ITEM-1", "issue" : "4", "issued" : { "date-parts" : [ [ "2011", "4" ] ] }, "note" : "lectin interaction by UV/Vis spectroscopy (for quantification of the difference of absoption)", "page" : "805-815", "title" : "Surface Modification of Polymeric Microspheres Using Glycopolymers for Biorecognition", "type" : "article-journal", "volume" : "47" }, "uris" : [ "http://www.mendeley.com/documents/?uuid=dc2091dc-fbc3-45d6-a2ac-61228c063882" ] } ], "mendeley" : { "formattedCitation" : "[61]", "plainTextFormattedCitation" : "[61]", "previouslyFormattedCitation" : "[61]"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[61]</w:t>
            </w:r>
            <w:r w:rsidRPr="00284050">
              <w:rPr>
                <w:rFonts w:ascii="Calibri" w:hAnsi="Calibri"/>
                <w:sz w:val="20"/>
                <w:szCs w:val="20"/>
                <w:lang w:val="en-US"/>
              </w:rPr>
              <w:fldChar w:fldCharType="end"/>
            </w:r>
          </w:p>
        </w:tc>
      </w:tr>
      <w:tr w:rsidR="008D5F30" w:rsidRPr="00284050" w:rsidTr="000B73C8">
        <w:trPr>
          <w:trHeight w:val="871"/>
        </w:trPr>
        <w:tc>
          <w:tcPr>
            <w:tcW w:w="1136" w:type="dxa"/>
            <w:vMerge/>
            <w:tcBorders>
              <w:left w:val="single" w:sz="4" w:space="0" w:color="auto"/>
              <w:right w:val="single" w:sz="4" w:space="0" w:color="auto"/>
            </w:tcBorders>
            <w:shd w:val="clear" w:color="auto" w:fill="auto"/>
            <w:vAlign w:val="center"/>
          </w:tcPr>
          <w:p w:rsidR="008D5F30" w:rsidRPr="00284050" w:rsidRDefault="008D5F30" w:rsidP="00C54F1C">
            <w:pPr>
              <w:jc w:val="center"/>
              <w:rPr>
                <w:rFonts w:ascii="Calibri" w:hAnsi="Calibri"/>
                <w:b/>
                <w:sz w:val="20"/>
                <w:szCs w:val="20"/>
                <w:lang w:val="en-US"/>
              </w:rPr>
            </w:pPr>
            <w:bookmarkStart w:id="123" w:name="_Ref381275581"/>
          </w:p>
        </w:tc>
        <w:bookmarkEnd w:id="123"/>
        <w:tc>
          <w:tcPr>
            <w:tcW w:w="3118" w:type="dxa"/>
            <w:vMerge/>
            <w:tcBorders>
              <w:left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noProof/>
                <w:sz w:val="20"/>
                <w:szCs w:val="20"/>
                <w:lang w:val="en-US" w:eastAsia="de-DE"/>
              </w:rPr>
            </w:pPr>
          </w:p>
        </w:tc>
        <w:tc>
          <w:tcPr>
            <w:tcW w:w="1134"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RAFT</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Grafting-onto</w:t>
            </w:r>
          </w:p>
        </w:tc>
        <w:tc>
          <w:tcPr>
            <w:tcW w:w="2693"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Grafting-onto by thiol-ene reaction</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Uptake into A549 cells</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Magnetic silica particles</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6</w:t>
            </w:r>
          </w:p>
        </w:tc>
        <w:tc>
          <w:tcPr>
            <w:tcW w:w="992"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816EA4" w:rsidRPr="00284050">
              <w:rPr>
                <w:rFonts w:ascii="Calibri" w:hAnsi="Calibri"/>
                <w:sz w:val="20"/>
                <w:szCs w:val="20"/>
                <w:lang w:val="en-US"/>
              </w:rPr>
              <w:instrText>ADDIN CSL_CITATION { "citationItems" : [ { "id" : "ITEM-1", "itemData" : { "ISSN" : "1526-4602", "PMID" : "21875143", "abstract" : "The synthesis of galactose-displaying core-shell nanospheres exhibiting both fluorescent and magnetic properties by grafting a glycocopolymer consisting of 6-O-methacryloylgalactopyranose (MAGal) and 4-(pyrenyl)butyl methacrylate (PyMA) onto magnetic silica particles via thiol-ene chemistry is reported. Magnetization measurements indicated that neither the encapsulation of the iron oxide particles into silica nor the grafting of the glycocopolymer chains had a significant influence on the superparamagnetic properties. This not only simplifies the purification of the particles but may facilitate the use of the particles in applications such as hyperthermia or magnetic resonance imaging (MRI). Furthermore, the hydrophilic glycopolymer shell provided solubility of the particles in aqueous medium and enabled the uptake of the particles into the cytoplasm and nucleus of lung cancer cells via carbohydrate-lectin recognition effects.", "author" : [ { "dropping-particle" : "", "family" : "Pfaff", "given" : "Andr\u00e9", "non-dropping-particle" : "", "parse-names" : false, "suffix" : "" }, { "dropping-particle" : "", "family" : "Schallon", "given" : "Anja", "non-dropping-particle" : "", "parse-names" : false, "suffix" : "" }, { "dropping-particle" : "", "family" : "Ruhland", "given" : "Thomas M", "non-dropping-particle" : "", "parse-names" : false, "suffix" : "" }, { "dropping-particle" : "", "family" : "Majewski", "given" : "Alexander P", "non-dropping-particle" : "", "parse-names" : false, "suffix" : "" }, { "dropping-particle" : "", "family" : "Schmalz", "given" : "Holger", "non-dropping-particle" : "", "parse-names" : false, "suffix" : "" }, { "dropping-particle" : "", "family" : "Freitag", "given" : "Ruth", "non-dropping-particle" : "", "parse-names" : false, "suffix" : "" }, { "dropping-particle" : "", "family" : "M\u00fcller", "given" : "Axel H E", "non-dropping-particle" : "", "parse-names" : false, "suffix" : "" } ], "container-title" : "Biomacromolecules", "id" : "ITEM-1", "issue" : "10", "issued" : { "date-parts" : [ [ "2011", "10", "10" ] ] }, "note" : "DOI: 10.1021/bm201051p", "page" : "3805-3811", "title" : "Magnetic and Fluorescent Glycopolymer Hybrid Nanoparticles for Intranuclear Optical Imaging", "type" : "article-journal", "volume" : "12" }, "uris" : [ "http://www.mendeley.com/documents/?uuid=47ebb13f-ed16-4a62-a594-df561e157f10" ] } ], "mendeley" : { "formattedCitation" : "[79]", "plainTextFormattedCitation" : "[79]", "previouslyFormattedCitation" : "[79]"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[79]</w:t>
            </w:r>
            <w:r w:rsidRPr="00284050">
              <w:rPr>
                <w:rFonts w:ascii="Calibri" w:hAnsi="Calibri"/>
                <w:sz w:val="20"/>
                <w:szCs w:val="20"/>
                <w:lang w:val="en-US"/>
              </w:rPr>
              <w:fldChar w:fldCharType="end"/>
            </w:r>
          </w:p>
        </w:tc>
      </w:tr>
      <w:tr w:rsidR="008D5F30" w:rsidRPr="00284050" w:rsidTr="000B73C8">
        <w:trPr>
          <w:trHeight w:val="498"/>
        </w:trPr>
        <w:tc>
          <w:tcPr>
            <w:tcW w:w="15027" w:type="dxa"/>
            <w:gridSpan w:val="9"/>
            <w:tcBorders>
              <w:top w:val="single" w:sz="12" w:space="0" w:color="auto"/>
              <w:left w:val="single" w:sz="4" w:space="0" w:color="auto"/>
              <w:right w:val="single" w:sz="4" w:space="0" w:color="auto"/>
            </w:tcBorders>
            <w:shd w:val="clear" w:color="auto" w:fill="auto"/>
            <w:vAlign w:val="center"/>
          </w:tcPr>
          <w:p w:rsidR="008D5F30" w:rsidRPr="00284050" w:rsidRDefault="008D5F30" w:rsidP="00E92EEA">
            <w:pPr>
              <w:jc w:val="center"/>
              <w:rPr>
                <w:rFonts w:ascii="Calibri" w:hAnsi="Calibri"/>
                <w:b/>
                <w:sz w:val="20"/>
                <w:szCs w:val="20"/>
                <w:lang w:val="en-US"/>
              </w:rPr>
            </w:pPr>
            <w:r w:rsidRPr="00284050">
              <w:rPr>
                <w:rFonts w:ascii="Calibri" w:hAnsi="Calibri"/>
                <w:b/>
                <w:sz w:val="20"/>
                <w:szCs w:val="20"/>
                <w:lang w:val="en-US"/>
              </w:rPr>
              <w:t>Lactose monomers</w:t>
            </w:r>
          </w:p>
        </w:tc>
      </w:tr>
      <w:tr w:rsidR="008D5F30" w:rsidRPr="00284050" w:rsidTr="000B73C8">
        <w:trPr>
          <w:trHeight w:val="1122"/>
        </w:trPr>
        <w:tc>
          <w:tcPr>
            <w:tcW w:w="1136" w:type="dxa"/>
            <w:vMerge w:val="restart"/>
            <w:tcBorders>
              <w:top w:val="single" w:sz="12" w:space="0" w:color="auto"/>
              <w:left w:val="single" w:sz="4" w:space="0" w:color="auto"/>
              <w:right w:val="single" w:sz="4" w:space="0" w:color="auto"/>
            </w:tcBorders>
            <w:shd w:val="clear" w:color="auto" w:fill="auto"/>
            <w:vAlign w:val="center"/>
          </w:tcPr>
          <w:p w:rsidR="008D5F30" w:rsidRPr="00284050" w:rsidRDefault="008D5F30" w:rsidP="00CB652B">
            <w:pPr>
              <w:pStyle w:val="Tabelle5"/>
            </w:pPr>
            <w:bookmarkStart w:id="124" w:name="_Ref381275082"/>
          </w:p>
        </w:tc>
        <w:bookmarkEnd w:id="124"/>
        <w:tc>
          <w:tcPr>
            <w:tcW w:w="3118" w:type="dxa"/>
            <w:vMerge w:val="restart"/>
            <w:tcBorders>
              <w:top w:val="single" w:sz="12" w:space="0" w:color="auto"/>
              <w:left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noProof/>
                <w:sz w:val="20"/>
                <w:szCs w:val="20"/>
                <w:lang w:val="en-US" w:eastAsia="de-DE"/>
              </w:rPr>
            </w:pPr>
            <w:r w:rsidRPr="00284050">
              <w:rPr>
                <w:rFonts w:ascii="Calibri" w:hAnsi="Calibri"/>
                <w:sz w:val="20"/>
                <w:szCs w:val="20"/>
                <w:lang w:val="en-US"/>
              </w:rPr>
              <w:object w:dxaOrig="2880" w:dyaOrig="900">
                <v:shape id="_x0000_i1108" type="#_x0000_t75" style="width:2in;height:44.8pt" o:ole="">
                  <v:imagedata r:id="rId192" o:title=""/>
                </v:shape>
                <o:OLEObject Type="Embed" ProgID="ChemDraw.Document.6.0" ShapeID="_x0000_i1108" DrawAspect="Content" ObjectID="_1381406120" r:id="rId193"/>
              </w:object>
            </w:r>
          </w:p>
        </w:tc>
        <w:tc>
          <w:tcPr>
            <w:tcW w:w="1134" w:type="dxa"/>
            <w:tcBorders>
              <w:top w:val="single" w:sz="12" w:space="0" w:color="auto"/>
              <w:left w:val="single" w:sz="4" w:space="0" w:color="auto"/>
              <w:bottom w:val="single" w:sz="4" w:space="0" w:color="7F7F7F" w:themeColor="text1" w:themeTint="80"/>
              <w:right w:val="single" w:sz="4" w:space="0" w:color="auto"/>
            </w:tcBorders>
            <w:shd w:val="clear" w:color="auto" w:fill="FFFFFF" w:themeFill="background1"/>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FRP</w:t>
            </w:r>
          </w:p>
        </w:tc>
        <w:tc>
          <w:tcPr>
            <w:tcW w:w="1701"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Crosslinking polymerization</w:t>
            </w:r>
          </w:p>
        </w:tc>
        <w:tc>
          <w:tcPr>
            <w:tcW w:w="2693"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Molecular imprinted beads for phenobarbital</w:t>
            </w:r>
          </w:p>
        </w:tc>
        <w:tc>
          <w:tcPr>
            <w:tcW w:w="1276"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t>
            </w:r>
          </w:p>
        </w:tc>
        <w:tc>
          <w:tcPr>
            <w:tcW w:w="1701"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PS particles</w:t>
            </w:r>
          </w:p>
        </w:tc>
        <w:tc>
          <w:tcPr>
            <w:tcW w:w="1276"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931A30" w:rsidRPr="00284050">
              <w:rPr>
                <w:rFonts w:ascii="Calibri" w:hAnsi="Calibri"/>
                <w:sz w:val="20"/>
                <w:szCs w:val="20"/>
                <w:lang w:val="en-US"/>
              </w:rPr>
              <w:instrText>ADDIN CSL_CITATION { "citationItems" : [ { "id" : "ITEM-1", "itemData" : { "ISSN" : "1878-7568", "PMID" : "21605708", "abstract" : "A uniform-sized polymer molecularly imprinted for phenobarbital, which is surface modified by a sugar moiety, has been prepared through a two-step swelling polymerization method using polystyrene beads as seeds, phenobarbital as the template, 4-vinylpyridine as a functional monomer, ethylene glycol dimethacrylate as a cross-linker and 2-O-meth-acryloyloxyethoxyl-(2,3,4,6- tetra-O-acetyl-\u03b2-d-galactopyranosyl)-(1-4)-2,3,6-tri-O-acetyl-\u03b2-d-glucopyranoside as a surface-modifying glycomonomer, respectively. After deprotecting the glycopolymer, a surface sugar moiety-modified, hydrophilic, molecularly imprinted polymer for phenobarbital (glyco-MIP) was obtained. The resulting polymer beads were packed into a stainless steel column to evaluate their chromatographic characteristics by high-performance liquid chromatography (HPLC). Good selectivity for phenobarbital was obtained with the glyco-MIP compared to the unmodified molecularly imprinted polymer, which revealed that the recognition sites of phenobarbital were unchanged with sugar moiety surface modification. Furthermore, bovine serum albumin was almost completely recovered from the glyco-MIP column, which indicates that the glyco-MIP materials can be used to separate and analyze drugs in complex samples, such as biological samples. The results of pretreatment with and analysis of phenobarbital in serum suggest that this material can be used to analyze phenobarbital in serum through a pretreatment and reverse-phase HPLC analysis process.", "author" : [ { "dropping-particle" : "", "family" : "Hua", "given" : "Kuichang", "non-dropping-particle" : "", "parse-names" : false, "suffix" : "" }, { "dropping-particle" : "", "family" : "Zhang", "given" : "Lei", "non-dropping-particle" : "", "parse-names" : false, "suffix" : "" }, { "dropping-particle" : "", "family" : "Zhang", "given" : "Zhenhui", "non-dropping-particle" : "", "parse-names" : false, "suffix" : "" }, { "dropping-particle" : "", "family" : "Guo", "given" : "Yong", "non-dropping-particle" : "", "parse-names" : false, "suffix" : "" }, { "dropping-particle" : "", "family" : "Guo", "given" : "Tianying", "non-dropping-particle" : "", "parse-names" : false, "suffix" : "" } ], "container-title" : "Acta Biomaterialia", "id" : "ITEM-1", "issue" : "8", "issued" : { "date-parts" : [ [ "2011", "8" ] ] }, "note" : "DOI: 10.1016/j.actbio.2011.05.006", "page" : "3086-3093", "publisher" : "Acta Materialia Inc.", "title" : "Surface Hydrophilic Modification with a Sugar Moiety for a Uniform-Sized Polymer Molecularly Imprinted for Phenobarbital in Serum", "type" : "article-journal", "volume" : "7" }, "uris" : [ "http://www.mendeley.com/documents/?uuid=2a3bba74-67e8-482f-9cc8-8823a7b7c7ee" ] } ], "mendeley" : { "formattedCitation" : "[123]", "plainTextFormattedCitation" : "[123]", "previouslyFormattedCitation" : "[123]"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[123]</w:t>
            </w:r>
            <w:r w:rsidRPr="00284050">
              <w:rPr>
                <w:rFonts w:ascii="Calibri" w:hAnsi="Calibri"/>
                <w:sz w:val="20"/>
                <w:szCs w:val="20"/>
                <w:lang w:val="en-US"/>
              </w:rPr>
              <w:fldChar w:fldCharType="end"/>
            </w:r>
          </w:p>
        </w:tc>
      </w:tr>
      <w:tr w:rsidR="008D5F30" w:rsidRPr="00284050" w:rsidTr="000B73C8">
        <w:trPr>
          <w:trHeight w:val="1122"/>
        </w:trPr>
        <w:tc>
          <w:tcPr>
            <w:tcW w:w="1136" w:type="dxa"/>
            <w:vMerge/>
            <w:tcBorders>
              <w:left w:val="single" w:sz="4"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left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p>
        </w:tc>
        <w:tc>
          <w:tcPr>
            <w:tcW w:w="1134" w:type="dxa"/>
            <w:tcBorders>
              <w:top w:val="single" w:sz="4" w:space="0" w:color="7F7F7F" w:themeColor="text1" w:themeTint="80"/>
              <w:left w:val="single" w:sz="4" w:space="0" w:color="auto"/>
              <w:bottom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RAFT</w:t>
            </w:r>
          </w:p>
        </w:tc>
        <w:tc>
          <w:tcPr>
            <w:tcW w:w="1701" w:type="dxa"/>
            <w:tcBorders>
              <w:top w:val="single" w:sz="4" w:space="0" w:color="7F7F7F" w:themeColor="text1" w:themeTint="80"/>
              <w:left w:val="single" w:sz="4" w:space="0" w:color="auto"/>
              <w:bottom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Crosslinking polymerization</w:t>
            </w:r>
          </w:p>
        </w:tc>
        <w:tc>
          <w:tcPr>
            <w:tcW w:w="2693" w:type="dxa"/>
            <w:tcBorders>
              <w:top w:val="single" w:sz="4" w:space="0" w:color="7F7F7F" w:themeColor="text1" w:themeTint="80"/>
              <w:left w:val="single" w:sz="4" w:space="0" w:color="auto"/>
              <w:bottom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Molecular imprinted beads for protein (BSA)</w:t>
            </w:r>
          </w:p>
        </w:tc>
        <w:tc>
          <w:tcPr>
            <w:tcW w:w="1276" w:type="dxa"/>
            <w:tcBorders>
              <w:top w:val="single" w:sz="4" w:space="0" w:color="7F7F7F" w:themeColor="text1" w:themeTint="80"/>
              <w:left w:val="single" w:sz="4" w:space="0" w:color="auto"/>
              <w:bottom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t>
            </w:r>
          </w:p>
        </w:tc>
        <w:tc>
          <w:tcPr>
            <w:tcW w:w="1701" w:type="dxa"/>
            <w:tcBorders>
              <w:top w:val="single" w:sz="4" w:space="0" w:color="7F7F7F" w:themeColor="text1" w:themeTint="80"/>
              <w:left w:val="single" w:sz="4" w:space="0" w:color="auto"/>
              <w:bottom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MMA particles</w:t>
            </w:r>
          </w:p>
        </w:tc>
        <w:tc>
          <w:tcPr>
            <w:tcW w:w="1276" w:type="dxa"/>
            <w:tcBorders>
              <w:top w:val="single" w:sz="4" w:space="0" w:color="7F7F7F" w:themeColor="text1" w:themeTint="80"/>
              <w:left w:val="single" w:sz="4" w:space="0" w:color="auto"/>
              <w:bottom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4" w:space="0" w:color="7F7F7F" w:themeColor="text1" w:themeTint="80"/>
              <w:left w:val="single" w:sz="4" w:space="0" w:color="auto"/>
              <w:bottom w:val="single" w:sz="4" w:space="0" w:color="auto"/>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931A30" w:rsidRPr="00284050">
              <w:rPr>
                <w:rFonts w:ascii="Calibri" w:hAnsi="Calibri"/>
                <w:sz w:val="20"/>
                <w:szCs w:val="20"/>
                <w:lang w:val="en-US"/>
              </w:rPr>
              <w:instrText>ADDIN CSL_CITATION { "citationItems" : [ { "id" : "ITEM-1", "itemData" : { "ISSN" : "1879-0003", "PMID" : "21238478", "abstract" : "Well-defined lactose-containing glycopolymer has been synthesized by reversible addition-fragmentation chain transfer (RAFT) polymerization with (4-cyanopentanoic acid)-4- dithiobenozoate (CAD) as chain transfer agent. The glycopolymer was introduced onto the exterior surfaces of the bovine serum albumin (BSA) imprinted polymer beads by grafting copolymerization with methyl methacrylate and ethylene glycol dimethacrylate. After alcoholysis, the hydrophilic lactose residues of glycopolymer will stretched on the surface of the MIP beads and then the hydrophilicity of the surface will be enhanced. Rebinding test shows that the glycopolymer hydrophilic modified BSA imprinted polymer presents higher performance selectivity than that of unmodified one, which means that the hydrophobic-hydrophilic balance of the imprinted polymer surface is in favor of the improvement of specific recognition property of the material.", "author" : [ { "dropping-particle" : "", "family" : "Yang", "given" : "Huan", "non-dropping-particle" : "", "parse-names" : false, "suffix" : "" }, { "dropping-particle" : "", "family" : "Guo", "given" : "Tian-Ying", "non-dropping-particle" : "", "parse-names" : false, "suffix" : "" }, { "dropping-particle" : "", "family" : "Zhou", "given" : "Dezhong", "non-dropping-particle" : "", "parse-names" : false, "suffix" : "" } ], "container-title" : "Int. J. Biol. Macromol.", "id" : "ITEM-1", "issue" : "3", "issued" : { "date-parts" : [ [ "2011", "4", "1" ] ] }, "note" : "DOI: 10.1016/j.ijbiomac.2011.01.002", "page" : "432-438", "publisher" : "Elsevier B.V.", "title" : "Surface Hydrophilic Modification with Well-Defined Glycopolymer for Protein Imprinting Matrix", "type" : "article-journal", "volume" : "48" }, "uris" : [ "http://www.mendeley.com/documents/?uuid=e7ead0cd-625f-4812-b13e-962ff104f103" ] } ], "mendeley" : { "formattedCitation" : "[124]", "plainTextFormattedCitation" : "[124]", "previouslyFormattedCitation" : "[124]"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[124]</w:t>
            </w:r>
            <w:r w:rsidRPr="00284050">
              <w:rPr>
                <w:rFonts w:ascii="Calibri" w:hAnsi="Calibri"/>
                <w:sz w:val="20"/>
                <w:szCs w:val="20"/>
                <w:lang w:val="en-US"/>
              </w:rPr>
              <w:fldChar w:fldCharType="end"/>
            </w:r>
          </w:p>
        </w:tc>
      </w:tr>
      <w:tr w:rsidR="008D5F30" w:rsidRPr="00284050" w:rsidTr="000B73C8">
        <w:tc>
          <w:tcPr>
            <w:tcW w:w="1136" w:type="dxa"/>
            <w:vMerge/>
            <w:tcBorders>
              <w:left w:val="single" w:sz="4"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left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FRP</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Grafting-through</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Grafting-through with immobilized methacrylate comonomer</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HPCL column material for chromatography of quercetin and isorhamnetin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Silica particles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A64DE5" w:rsidRPr="00284050">
              <w:rPr>
                <w:rFonts w:ascii="Calibri" w:hAnsi="Calibri"/>
                <w:sz w:val="20"/>
                <w:szCs w:val="20"/>
                <w:lang w:val="en-US"/>
              </w:rPr>
              <w:instrText>ADDIN CSL_CITATION { "citationItems" : [ { "id" : "ITEM-1", "itemData" : { "author" : [ { "dropping-particle" : "", "family" : "Guo", "given" : "Tian-Ying", "non-dropping-particle" : "", "parse-names" : false, "suffix" : "" }, { "dropping-particle" : "", "family" : "Liu", "given" : "Ping", "non-dropping-particle" : "", "parse-names" : false, "suffix" : "" }, { "dropping-particle" : "", "family" : "Xia", "given" : "Yong-Qing", "non-dropping-particle" : "", "parse-names" : false, "suffix" : "" }, { "dropping-particle" : "", "family" : "Song", "given" : "Mou-Dao", "non-dropping-particle" : "", "parse-names" : false, "suffix" : "" } ], "container-title" : "J. Appl. Polym. Sci.", "id" : "ITEM-1", "issued" : { "date-parts" : [ [ "2010" ] ] }, "note" : "DOI 10.1002/app", "page" : "1611-1616", "title" : "Synthesis of Lactose-Containing Glycopolymer-Grafted Silica Gel Particles", "type" : "article-journal", "volume" : "116" }, "uris" : [ "http://www.mendeley.com/documents/?uuid=1df479de-4c56-4003-9f50-868bf676f895" ] } ], "mendeley" : { "formattedCitation" : "[65]", "plainTextFormattedCitation" : "[65]", "previouslyFormattedCitation" : "[65]"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[65]</w:t>
            </w:r>
            <w:r w:rsidRPr="00284050">
              <w:rPr>
                <w:rFonts w:ascii="Calibri" w:hAnsi="Calibri"/>
                <w:sz w:val="20"/>
                <w:szCs w:val="20"/>
                <w:lang w:val="en-US"/>
              </w:rPr>
              <w:fldChar w:fldCharType="end"/>
            </w:r>
          </w:p>
        </w:tc>
      </w:tr>
      <w:tr w:rsidR="008D5F30" w:rsidRPr="00284050" w:rsidTr="000B73C8">
        <w:tc>
          <w:tcPr>
            <w:tcW w:w="1136" w:type="dxa"/>
            <w:vMerge/>
            <w:tcBorders>
              <w:left w:val="single" w:sz="4" w:space="0" w:color="auto"/>
              <w:bottom w:val="single" w:sz="12"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p>
        </w:tc>
        <w:tc>
          <w:tcPr>
            <w:tcW w:w="1134" w:type="dxa"/>
            <w:tcBorders>
              <w:top w:val="single" w:sz="4"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RAFT</w:t>
            </w:r>
          </w:p>
        </w:tc>
        <w:tc>
          <w:tcPr>
            <w:tcW w:w="1701" w:type="dxa"/>
            <w:tcBorders>
              <w:top w:val="single" w:sz="4"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Grafting-onto</w:t>
            </w:r>
          </w:p>
        </w:tc>
        <w:tc>
          <w:tcPr>
            <w:tcW w:w="2693" w:type="dxa"/>
            <w:tcBorders>
              <w:top w:val="single" w:sz="4"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Radical addition onto immobilized monomer</w:t>
            </w:r>
          </w:p>
        </w:tc>
        <w:tc>
          <w:tcPr>
            <w:tcW w:w="1276" w:type="dxa"/>
            <w:tcBorders>
              <w:top w:val="single" w:sz="4"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t>
            </w:r>
          </w:p>
        </w:tc>
        <w:tc>
          <w:tcPr>
            <w:tcW w:w="1701" w:type="dxa"/>
            <w:tcBorders>
              <w:top w:val="single" w:sz="4"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Silica particles</w:t>
            </w:r>
          </w:p>
        </w:tc>
        <w:tc>
          <w:tcPr>
            <w:tcW w:w="1276" w:type="dxa"/>
            <w:tcBorders>
              <w:top w:val="single" w:sz="4"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4"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816EA4" w:rsidRPr="00284050">
              <w:rPr>
                <w:rFonts w:ascii="Calibri" w:hAnsi="Calibri"/>
                <w:sz w:val="20"/>
                <w:szCs w:val="20"/>
                <w:lang w:val="en-US"/>
              </w:rPr>
              <w:instrText>ADDIN CSL_CITATION { "citationItems" : [ { "id" : "ITEM-1", "itemData" : { "ISSN" : "1525-7797", "PMID" : "16602738", "abstract" : "Reversible addition-fragmentation chain transfer (RAFT) polymerization of 2-O-meth-acryloyloxyethoxyl-(2,3,4,6-tetra-O-acetyl-beta-D-galactopyranosyl)-(1-4)-2,3,6-tri-O-acetyl-beta-D-glucopyranoside (MAEL) was performed directly in CHCl3 solutions using cumyl dithiobenzoate (CDB) as the chain transfer agent to give well-defined glycopolymers. The chemical composition and structure of the glycopolymer were characterized by 1HNMR, FTIR, and SEC. The living glycopolymer chains were subsequently grafted onto gamma-methacryloxypropyl-trimethoxy (MPTMS) modified silica particles. The acetyl groups of the poly(MAEL) grafted onto the silica gel particles were converted to the hydroxyl groups with CH3ONa/CH3OH, thus obtaining silica gel particles modified with well-defined lactose-carrying polymer.", "author" : [ { "dropping-particle" : "", "family" : "Guo", "given" : "Tian-Ying", "non-dropping-particle" : "", "parse-names" : false, "suffix" : "" }, { "dropping-particle" : "", "family" : "Liu", "given" : "Ping", "non-dropping-particle" : "", "parse-names" : false, "suffix" : "" }, { "dropping-particle" : "", "family" : "Zhu", "given" : "Jing-Wei", "non-dropping-particle" : "", "parse-names" : false, "suffix" : "" }, { "dropping-particle" : "", "family" : "Song", "given" : "Mou-Dao", "non-dropping-particle" : "", "parse-names" : false, "suffix" : "" }, { "dropping-particle" : "", "family" : "Zhang", "given" : "Bang-Hua", "non-dropping-particle" : "", "parse-names" : false, "suffix" : "" } ], "container-title" : "Biomacromolecules", "id" : "ITEM-1", "issue" : "4", "issued" : { "date-parts" : [ [ "2006", "4" ] ] }, "page" : "1196-1202", "title" : "Well-Defined Lactose-Containing Polymer Grafted onto Silica Particles", "type" : "article-journal", "volume" : "7" }, "uris" : [ "http://www.mendeley.com/documents/?uuid=f2afce6a-65b5-4b21-ac89-9fca11487075" ] } ], "mendeley" : { "formattedCitation" : "[74]", "plainTextFormattedCitation" : "[74]", "previouslyFormattedCitation" : "[74]"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[74]</w:t>
            </w:r>
            <w:r w:rsidRPr="00284050">
              <w:rPr>
                <w:rFonts w:ascii="Calibri" w:hAnsi="Calibri"/>
                <w:sz w:val="20"/>
                <w:szCs w:val="20"/>
                <w:lang w:val="en-US"/>
              </w:rPr>
              <w:fldChar w:fldCharType="end"/>
            </w:r>
          </w:p>
        </w:tc>
      </w:tr>
      <w:tr w:rsidR="008D5F30" w:rsidRPr="00284050" w:rsidTr="000B73C8">
        <w:tc>
          <w:tcPr>
            <w:tcW w:w="113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B652B">
            <w:pPr>
              <w:pStyle w:val="Tabelle5"/>
            </w:pPr>
            <w:bookmarkStart w:id="125" w:name="_Ref381275843"/>
          </w:p>
        </w:tc>
        <w:bookmarkEnd w:id="125"/>
        <w:tc>
          <w:tcPr>
            <w:tcW w:w="3118" w:type="dxa"/>
            <w:tcBorders>
              <w:top w:val="single" w:sz="12" w:space="0" w:color="auto"/>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object w:dxaOrig="3285" w:dyaOrig="690">
                <v:shape id="_x0000_i1109" type="#_x0000_t75" style="width:148pt;height:32.8pt" o:ole="">
                  <v:imagedata r:id="rId194" o:title=""/>
                </v:shape>
                <o:OLEObject Type="Embed" ProgID="ChemDraw.Document.6.0" ShapeID="_x0000_i1109" DrawAspect="Content" ObjectID="_1381406121" r:id="rId195"/>
              </w:object>
            </w:r>
          </w:p>
        </w:tc>
        <w:tc>
          <w:tcPr>
            <w:tcW w:w="1134"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ATRP</w:t>
            </w:r>
          </w:p>
        </w:tc>
        <w:tc>
          <w:tcPr>
            <w:tcW w:w="1701"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Grafting-from</w:t>
            </w:r>
          </w:p>
        </w:tc>
        <w:tc>
          <w:tcPr>
            <w:tcW w:w="2693"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8A45DE">
            <w:pPr>
              <w:jc w:val="center"/>
              <w:rPr>
                <w:rFonts w:ascii="Calibri" w:hAnsi="Calibri"/>
                <w:sz w:val="20"/>
                <w:szCs w:val="20"/>
                <w:lang w:val="en-US"/>
              </w:rPr>
            </w:pPr>
            <w:r w:rsidRPr="00284050">
              <w:rPr>
                <w:rFonts w:ascii="Calibri" w:hAnsi="Calibri"/>
                <w:sz w:val="20"/>
                <w:szCs w:val="20"/>
                <w:lang w:val="en-US"/>
              </w:rPr>
              <w:t>SI-</w:t>
            </w:r>
            <w:r w:rsidR="008A45DE" w:rsidRPr="00284050">
              <w:rPr>
                <w:rFonts w:ascii="Calibri" w:hAnsi="Calibri"/>
                <w:sz w:val="20"/>
                <w:szCs w:val="20"/>
                <w:lang w:val="en-US"/>
              </w:rPr>
              <w:t>P</w:t>
            </w:r>
            <w:r w:rsidRPr="00284050">
              <w:rPr>
                <w:rFonts w:ascii="Calibri" w:hAnsi="Calibri"/>
                <w:sz w:val="20"/>
                <w:szCs w:val="20"/>
                <w:lang w:val="en-US"/>
              </w:rPr>
              <w:t>olymerization by AGET ATRP</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ConA,</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PNA</w:t>
            </w:r>
          </w:p>
        </w:tc>
        <w:tc>
          <w:tcPr>
            <w:tcW w:w="1701"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PS particles</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fldChar w:fldCharType="begin" w:fldLock="1"/>
            </w:r>
            <w:r w:rsidR="00A64DE5" w:rsidRPr="00284050">
              <w:rPr>
                <w:rFonts w:ascii="Calibri" w:hAnsi="Calibri"/>
                <w:sz w:val="20"/>
                <w:szCs w:val="20"/>
                <w:lang w:val="en-US"/>
              </w:rPr>
              <w:instrText>ADDIN CSL_CITATION { "citationItems" : [ { "id" : "ITEM-1", "itemData" : { "ISSN" : "00143057", "author" : [ { "dropping-particle" : "", "family" : "Kohri", "given" : "Michinari", "non-dropping-particle" : "", "parse-names" : false, "suffix" : "" }, { "dropping-particle" : "", "family" : "Sato", "given" : "Madoka", "non-dropping-particle" : "", "parse-names" : false, "suffix" : "" }, { "dropping-particle" : "", "family" : "Abo", "given" : "Fumina", "non-dropping-particle" : "", "parse-names" : false, "suffix" : "" }, { "dropping-particle" : "", "family" : "Inada", "given" : "Takumi", "non-dropping-particle" : "", "parse-names" : false, "suffix" : "" }, { "dropping-particle" : "", "family" : "Kasuya", "given" : "Masakatsu", "non-dropping-particle" : "", "parse-names" : false, "suffix" : "" }, { "dropping-particle" : "", "family" : "Taniguchi", "given" : "Tatsuo", "non-dropping-particle" : "", "parse-names" : false, "suffix" : "" }, { "dropping-particle" : "", "family" : "Nakahira", "given" : "Takayuki", "non-dropping-particle" : "", "parse-names" : false, "suffix" : "" } ], "container-title" : "European Polymer Journal", "id" : "ITEM-1", "issue" : "12", "issued" : { "date-parts" : [ [ "2011", "12" ] ] }, "page" : "2351-2360", "publisher" : "Elsevier Ltd", "title" : "Preparation and Lectin Binding Specificity of Polystyrene Particles Grafted With Glycopolymers Bearing S-Linked Carbohydrates", "type" : "article-journal", "volume" : "47" }, "uris" : [ "http://www.mendeley.com/documents/?uuid=ca59f623-8740-4198-9688-191119f09b47" ] } ], "mendeley" : { "formattedCitation" : "[56]", "plainTextFormattedCitation" : "[56]", "previouslyFormattedCitation" : "[56]"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[56]</w:t>
            </w:r>
            <w:r w:rsidRPr="00284050">
              <w:rPr>
                <w:rFonts w:ascii="Calibri" w:hAnsi="Calibri"/>
                <w:sz w:val="20"/>
                <w:szCs w:val="20"/>
                <w:lang w:val="en-US"/>
              </w:rPr>
              <w:fldChar w:fldCharType="end"/>
            </w:r>
          </w:p>
          <w:p w:rsidR="008D5F30" w:rsidRPr="00284050" w:rsidRDefault="008D5F30" w:rsidP="00C93361">
            <w:pPr>
              <w:spacing w:before="0"/>
              <w:jc w:val="center"/>
              <w:rPr>
                <w:rFonts w:ascii="Calibri" w:hAnsi="Calibri"/>
                <w:sz w:val="20"/>
                <w:szCs w:val="20"/>
              </w:rPr>
            </w:pPr>
          </w:p>
        </w:tc>
      </w:tr>
      <w:tr w:rsidR="008D5F30" w:rsidRPr="00284050" w:rsidTr="000B73C8">
        <w:tc>
          <w:tcPr>
            <w:tcW w:w="113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B652B">
            <w:pPr>
              <w:pStyle w:val="Tabelle5"/>
            </w:pPr>
            <w:bookmarkStart w:id="126" w:name="_Ref417560009"/>
          </w:p>
        </w:tc>
        <w:bookmarkEnd w:id="126"/>
        <w:tc>
          <w:tcPr>
            <w:tcW w:w="3118"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BC0696">
            <w:pPr>
              <w:jc w:val="center"/>
              <w:rPr>
                <w:rFonts w:ascii="Calibri" w:hAnsi="Calibri"/>
                <w:sz w:val="20"/>
                <w:szCs w:val="20"/>
                <w:lang w:val="en-US"/>
              </w:rPr>
            </w:pPr>
            <w:r w:rsidRPr="00284050">
              <w:rPr>
                <w:rFonts w:ascii="Calibri" w:hAnsi="Calibri"/>
                <w:sz w:val="20"/>
                <w:szCs w:val="20"/>
                <w:lang w:val="en-US"/>
              </w:rPr>
              <w:object w:dxaOrig="5224" w:dyaOrig="1764">
                <v:shape id="_x0000_i1110" type="#_x0000_t75" style="width:148.8pt;height:51.2pt" o:ole="">
                  <v:imagedata r:id="rId196" o:title=""/>
                </v:shape>
                <o:OLEObject Type="Embed" ProgID="ChemDraw.Document.6.0" ShapeID="_x0000_i1110" DrawAspect="Content" ObjectID="_1381406122" r:id="rId197"/>
              </w:object>
            </w:r>
          </w:p>
        </w:tc>
        <w:tc>
          <w:tcPr>
            <w:tcW w:w="1134"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284A0B">
            <w:pPr>
              <w:jc w:val="center"/>
              <w:rPr>
                <w:rFonts w:ascii="Calibri" w:hAnsi="Calibri"/>
                <w:sz w:val="20"/>
                <w:szCs w:val="20"/>
                <w:lang w:val="en-US"/>
              </w:rPr>
            </w:pPr>
            <w:r w:rsidRPr="00284050">
              <w:rPr>
                <w:rFonts w:ascii="Calibri" w:hAnsi="Calibri"/>
                <w:sz w:val="20"/>
                <w:szCs w:val="20"/>
                <w:lang w:val="en-US"/>
              </w:rPr>
              <w:t>RAFT</w:t>
            </w:r>
          </w:p>
        </w:tc>
        <w:tc>
          <w:tcPr>
            <w:tcW w:w="1701"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284A0B">
            <w:pPr>
              <w:jc w:val="center"/>
              <w:rPr>
                <w:rFonts w:ascii="Calibri" w:hAnsi="Calibri"/>
                <w:sz w:val="20"/>
                <w:szCs w:val="20"/>
                <w:lang w:val="en-US"/>
              </w:rPr>
            </w:pPr>
            <w:r w:rsidRPr="00284050">
              <w:rPr>
                <w:rFonts w:ascii="Calibri" w:hAnsi="Calibri"/>
                <w:sz w:val="20"/>
                <w:szCs w:val="20"/>
                <w:lang w:val="en-US"/>
              </w:rPr>
              <w:t>Grafting-onto</w:t>
            </w:r>
          </w:p>
        </w:tc>
        <w:tc>
          <w:tcPr>
            <w:tcW w:w="2693"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284A0B">
            <w:pPr>
              <w:jc w:val="center"/>
              <w:rPr>
                <w:rFonts w:ascii="Calibri" w:hAnsi="Calibri"/>
                <w:sz w:val="20"/>
                <w:szCs w:val="20"/>
                <w:lang w:val="en-US"/>
              </w:rPr>
            </w:pPr>
            <w:r w:rsidRPr="00284050">
              <w:rPr>
                <w:rFonts w:ascii="Calibri" w:hAnsi="Calibri"/>
                <w:sz w:val="20"/>
                <w:szCs w:val="20"/>
                <w:lang w:val="en-US"/>
              </w:rPr>
              <w:t>Thiol-gold</w:t>
            </w:r>
          </w:p>
          <w:p w:rsidR="008D5F30" w:rsidRPr="00284050" w:rsidRDefault="008D5F30" w:rsidP="00BC0696">
            <w:pPr>
              <w:jc w:val="center"/>
              <w:rPr>
                <w:rFonts w:ascii="Calibri" w:hAnsi="Calibri"/>
                <w:sz w:val="20"/>
                <w:szCs w:val="20"/>
                <w:lang w:val="en-US"/>
              </w:rPr>
            </w:pPr>
            <w:r w:rsidRPr="00284050">
              <w:rPr>
                <w:rFonts w:ascii="Calibri" w:hAnsi="Calibri"/>
                <w:sz w:val="20"/>
                <w:szCs w:val="20"/>
                <w:lang w:val="en-US"/>
              </w:rPr>
              <w:t>Monomer synthesized in one</w:t>
            </w:r>
            <w:r w:rsidRPr="00284050">
              <w:rPr>
                <w:rFonts w:ascii="Calibri" w:hAnsi="Calibri"/>
                <w:sz w:val="20"/>
                <w:szCs w:val="20"/>
                <w:lang w:val="en-US"/>
              </w:rPr>
              <w:noBreakHyphen/>
              <w:t>pot synthesis</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284A0B">
            <w:pPr>
              <w:jc w:val="center"/>
              <w:rPr>
                <w:rFonts w:ascii="Calibri" w:hAnsi="Calibri"/>
                <w:sz w:val="20"/>
                <w:szCs w:val="20"/>
                <w:lang w:val="en-US"/>
              </w:rPr>
            </w:pPr>
            <w:r w:rsidRPr="00284050">
              <w:rPr>
                <w:rFonts w:ascii="Calibri" w:hAnsi="Calibri"/>
                <w:sz w:val="20"/>
                <w:szCs w:val="20"/>
                <w:lang w:val="en-US"/>
              </w:rPr>
              <w:t>ConA</w:t>
            </w:r>
          </w:p>
          <w:p w:rsidR="008D5F30" w:rsidRPr="00284050" w:rsidRDefault="008D5F30" w:rsidP="00284A0B">
            <w:pPr>
              <w:jc w:val="center"/>
              <w:rPr>
                <w:rFonts w:ascii="Calibri" w:hAnsi="Calibri"/>
                <w:sz w:val="20"/>
                <w:szCs w:val="20"/>
                <w:lang w:val="en-US"/>
              </w:rPr>
            </w:pPr>
            <w:r w:rsidRPr="00284050">
              <w:rPr>
                <w:rFonts w:ascii="Calibri" w:hAnsi="Calibri"/>
                <w:sz w:val="20"/>
                <w:szCs w:val="20"/>
                <w:lang w:val="en-US"/>
              </w:rPr>
              <w:t>PNA</w:t>
            </w:r>
          </w:p>
        </w:tc>
        <w:tc>
          <w:tcPr>
            <w:tcW w:w="1701"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284A0B">
            <w:pPr>
              <w:jc w:val="center"/>
              <w:rPr>
                <w:rFonts w:ascii="Calibri" w:hAnsi="Calibri"/>
                <w:sz w:val="20"/>
                <w:szCs w:val="20"/>
                <w:lang w:val="en-US"/>
              </w:rPr>
            </w:pPr>
            <w:r w:rsidRPr="00284050">
              <w:rPr>
                <w:rFonts w:ascii="Calibri" w:hAnsi="Calibri"/>
                <w:sz w:val="20"/>
                <w:szCs w:val="20"/>
                <w:lang w:val="en-US"/>
              </w:rPr>
              <w:t>Gold nanoparticles</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284A0B">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816EA4" w:rsidRPr="00284050">
              <w:rPr>
                <w:rFonts w:ascii="Calibri" w:hAnsi="Calibri"/>
                <w:sz w:val="20"/>
                <w:szCs w:val="20"/>
                <w:lang w:val="en-US"/>
              </w:rPr>
              <w:instrText>ADDIN CSL_CITATION { "citationItems" : [ { "id" : "ITEM-1", "itemData" : { "ISSN" : "0887624X", "author" : [ { "dropping-particle" : "", "family" : "Tanaka", "given" : "Tomonari", "non-dropping-particle" : "", "parse-names" : false, "suffix" : "" }, { "dropping-particle" : "", "family" : "Inoue", "given" : "Genri", "non-dropping-particle" : "", "parse-names" : false, "suffix" : "" }, { "dropping-particle" : "", "family" : "Shoda", "given" : "Shin-Ichiro", "non-dropping-particle" : "", "parse-names" : false, "suffix" : "" }, { "dropping-particle" : "", "family" : "Kimura", "given" : "Yoshiharu", "non-dropping-particle" : "", "parse-names" : false, "suffix" : "" } ], "container-title" : "Journal of Polymer Science Part A: Polymer Chemistry", "id" : "ITEM-1", "issued" : { "date-parts" : [ [ "2014" ] ] }, "note" : "DOI: 10.1002/pola.27417", "page" : "3513-3520", "title" : "Protecting-Group-Free Synthesis of Glycopolymers Bearing Thioglycosides via One-Pot Monomer Synthesis from Free Saccharides", "type" : "article-journal", "volume" : "52" }, "uris" : [ "http://www.mendeley.com/documents/?uuid=3bd358d9-e0b3-461a-8f5a-dfceabe77b72" ] } ], "mendeley" : { "formattedCitation" : "[87]", "plainTextFormattedCitation" : "[87]", "previouslyFormattedCitation" : "[87]"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[87]</w:t>
            </w:r>
            <w:r w:rsidRPr="00284050">
              <w:rPr>
                <w:rFonts w:ascii="Calibri" w:hAnsi="Calibri"/>
                <w:sz w:val="20"/>
                <w:szCs w:val="20"/>
                <w:lang w:val="en-US"/>
              </w:rPr>
              <w:fldChar w:fldCharType="end"/>
            </w:r>
          </w:p>
        </w:tc>
      </w:tr>
      <w:tr w:rsidR="008D5F30" w:rsidRPr="00284050" w:rsidTr="000B73C8">
        <w:tc>
          <w:tcPr>
            <w:tcW w:w="1136" w:type="dxa"/>
            <w:vMerge w:val="restart"/>
            <w:tcBorders>
              <w:top w:val="single" w:sz="12" w:space="0" w:color="auto"/>
              <w:left w:val="single" w:sz="4"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val="restart"/>
            <w:tcBorders>
              <w:top w:val="single" w:sz="12" w:space="0" w:color="auto"/>
              <w:left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object w:dxaOrig="3180" w:dyaOrig="945" w14:anchorId="36AEBE74">
                <v:shape id="_x0000_i1111" type="#_x0000_t75" style="width:140pt;height:40pt" o:ole="">
                  <v:imagedata r:id="rId198" o:title=""/>
                </v:shape>
                <o:OLEObject Type="Embed" ProgID="ChemDraw.Document.6.0" ShapeID="_x0000_i1111" DrawAspect="Content" ObjectID="_1381406123" r:id="rId199"/>
              </w:object>
            </w:r>
          </w:p>
        </w:tc>
        <w:tc>
          <w:tcPr>
            <w:tcW w:w="1134"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FRP</w:t>
            </w:r>
          </w:p>
        </w:tc>
        <w:tc>
          <w:tcPr>
            <w:tcW w:w="1701"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Grafting-onto</w:t>
            </w:r>
          </w:p>
        </w:tc>
        <w:tc>
          <w:tcPr>
            <w:tcW w:w="2693"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 xml:space="preserve">Grafting-onto by interaction </w:t>
            </w:r>
            <w:r w:rsidRPr="00284050">
              <w:rPr>
                <w:rFonts w:ascii="Calibri" w:hAnsi="Calibri"/>
                <w:sz w:val="20"/>
                <w:szCs w:val="20"/>
                <w:lang w:val="en-US"/>
              </w:rPr>
              <w:lastRenderedPageBreak/>
              <w:t>of biotin and streptavidin</w:t>
            </w:r>
          </w:p>
        </w:tc>
        <w:tc>
          <w:tcPr>
            <w:tcW w:w="1276"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lastRenderedPageBreak/>
              <w:t xml:space="preserve">Psohocarpus </w:t>
            </w:r>
            <w:r w:rsidRPr="00284050">
              <w:rPr>
                <w:rFonts w:ascii="Calibri" w:hAnsi="Calibri"/>
                <w:sz w:val="20"/>
                <w:szCs w:val="20"/>
                <w:lang w:val="en-US"/>
              </w:rPr>
              <w:lastRenderedPageBreak/>
              <w:t>tetragono-lobus</w:t>
            </w:r>
          </w:p>
        </w:tc>
        <w:tc>
          <w:tcPr>
            <w:tcW w:w="1701"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lastRenderedPageBreak/>
              <w:t>Streptavidin-</w:t>
            </w:r>
            <w:r w:rsidRPr="00284050">
              <w:rPr>
                <w:rFonts w:ascii="Calibri" w:hAnsi="Calibri"/>
                <w:sz w:val="20"/>
                <w:szCs w:val="20"/>
                <w:lang w:val="en-US"/>
              </w:rPr>
              <w:lastRenderedPageBreak/>
              <w:t>functionalized magnetic beads</w:t>
            </w:r>
          </w:p>
        </w:tc>
        <w:tc>
          <w:tcPr>
            <w:tcW w:w="1276"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lastRenderedPageBreak/>
              <w:t>1</w:t>
            </w:r>
          </w:p>
        </w:tc>
        <w:tc>
          <w:tcPr>
            <w:tcW w:w="992"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931A30" w:rsidRPr="00284050">
              <w:rPr>
                <w:rFonts w:ascii="Calibri" w:hAnsi="Calibri"/>
                <w:sz w:val="20"/>
                <w:szCs w:val="20"/>
                <w:lang w:val="en-US"/>
              </w:rPr>
              <w:instrText>ADDIN CSL_CITATION { "citationItems" : [ { "id" : "ITEM-1", "itemData" : { "ISSN" : "1439-4227", "PMID" : "15515080", "author" : [ { "dropping-particle" : "", "family" : "Sun", "given" : "Xue-Long", "non-dropping-particle" : "", "parse-names" : false, "suffix" : "" }, { "dropping-particle" : "", "family" : "Cui", "given" : "Wanxing", "non-dropping-particle" : "", "parse-names" : false, "suffix" : "" }, { "dropping-particle" : "", "family" : "Haller", "given" : "Carolyn", "non-dropping-particle" : "", "parse-names" : false, "suffix" : "" }, { "dropping-particle" : "", "family" : "Chaikof", "given" : "Elliot L", "non-dropping-particle" : "", "parse-names" : false, "suffix" : "" } ], "container-title" : "Chembiochem", "id" : "ITEM-1", "issue" : "11", "issued" : { "date-parts" : [ [ "2004", "11", "5" ] ] }, "note" : "DOI: 10.1002/cbic.200400137", "page" : "1593-1596", "title" : "Site-Specific Multivalent Carbohydrate Labeling of Quantum Dots and Magnetic Beads", "type" : "article-journal", "volume" : "5" }, "uris" : [ "http://www.mendeley.com/documents/?uuid=ba627bcd-1396-4d31-8688-3ca4d124acf3" ] } ], "mendeley" : { "formattedCitation" : "[130]", "plainTextFormattedCitation" : "[130]", "previouslyFormattedCitation" : "[130]"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[130]</w:t>
            </w:r>
            <w:r w:rsidRPr="00284050">
              <w:rPr>
                <w:rFonts w:ascii="Calibri" w:hAnsi="Calibri"/>
                <w:sz w:val="20"/>
                <w:szCs w:val="20"/>
                <w:lang w:val="en-US"/>
              </w:rPr>
              <w:fldChar w:fldCharType="end"/>
            </w:r>
          </w:p>
        </w:tc>
      </w:tr>
      <w:tr w:rsidR="008D5F30" w:rsidRPr="00284050" w:rsidTr="000B73C8">
        <w:tc>
          <w:tcPr>
            <w:tcW w:w="1136" w:type="dxa"/>
            <w:vMerge/>
            <w:tcBorders>
              <w:left w:val="single" w:sz="4"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left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p>
        </w:tc>
        <w:tc>
          <w:tcPr>
            <w:tcW w:w="1134"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FRP</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Grafting-onto</w:t>
            </w:r>
          </w:p>
        </w:tc>
        <w:tc>
          <w:tcPr>
            <w:tcW w:w="2693"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OCN+NH</w:t>
            </w:r>
            <w:r w:rsidRPr="00284050">
              <w:rPr>
                <w:rFonts w:ascii="Calibri" w:hAnsi="Calibri"/>
                <w:sz w:val="20"/>
                <w:szCs w:val="20"/>
                <w:vertAlign w:val="subscript"/>
                <w:lang w:val="en-US"/>
              </w:rPr>
              <w:t>2</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Arachis hypogaea</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Glass slides</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931A30" w:rsidRPr="00284050">
              <w:rPr>
                <w:rFonts w:ascii="Calibri" w:hAnsi="Calibri"/>
                <w:sz w:val="20"/>
                <w:szCs w:val="20"/>
                <w:lang w:val="en-US"/>
              </w:rPr>
              <w:instrText>ADDIN CSL_CITATION { "citationItems" : [ { "id" : "ITEM-1", "itemData" : { "ISSN" : "1473-0189", "PMID" : "22422059", "abstract" : "We report a new type of glycan microarray, namely, oriented and density-controlled glyco-macroligand microarray based on end-point immobilization of glycopolymer that was accompanied with boronic acid (BA) ligands in different sizes as detachable \"temporary molecular spacers\". Briefly, an O-cyanate chain-end functionalized lactose-containing glycopolymer was pre-complexed with polyacrylamide-BA, lysozyme-BA, and bovine serum albumin (BSA)-BA conjugates as macromolecular spacers first and then immobilized onto an amine-functionalized glass slide via isourea bond formation both at pH 10.3, respectively. Subsequently, the macromolecular spacers were detached from the immobilized glycopolymers at pH 7.4 so as to afford the oriented and density controlled glycopolymer microarrays. The spaced glycopolymer microarray showed enhanced lectin (Arachis hypogaea) binding compared to a non-spaced one. Among them, the polyacrylamide-BA spaced glycopolymer showed the highest level of lectin binding compared to lysozyme-BA- and BSA-BA-spaced glycopolymers. Furthermore, SPR results confirmed the same trend of density-dependent lectin binding as the glycoarray. This glyco-macroligand microarray platform permits variations of glycan density in the polymer, glycopolymer density and its orientation on the microarray surface and thus will provide a versatile tool for profiling glycan recognition for both basic biological research and practical applications.", "author" : [ { "dropping-particle" : "", "family" : "Narla", "given" : "Satya Nandana", "non-dropping-particle" : "", "parse-names" : false, "suffix" : "" }, { "dropping-particle" : "", "family" : "Sun", "given" : "Xue-Long", "non-dropping-particle" : "", "parse-names" : false, "suffix" : "" } ], "container-title" : "Lab on a chip", "id" : "ITEM-1", "issue" : "9", "issued" : { "date-parts" : [ [ "2012", "5", "7" ] ] }, "note" : "DOI: 10.1039/c2lc21224b", "page" : "1656-1663", "title" : "Glyco-Macroligand Microarray with Controlled Orientation and Glycan Density", "type" : "article-journal", "volume" : "12" }, "uris" : [ "http://www.mendeley.com/documents/?uuid=7471e12a-1e83-46b6-a94d-ec8d7b8351fd" ] } ], "mendeley" : { "formattedCitation" : "[105]", "plainTextFormattedCitation" : "[105]", "previouslyFormattedCitation" : "[105]"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[105]</w:t>
            </w:r>
            <w:r w:rsidRPr="00284050">
              <w:rPr>
                <w:rFonts w:ascii="Calibri" w:hAnsi="Calibri"/>
                <w:sz w:val="20"/>
                <w:szCs w:val="20"/>
                <w:lang w:val="en-US"/>
              </w:rPr>
              <w:fldChar w:fldCharType="end"/>
            </w:r>
          </w:p>
        </w:tc>
      </w:tr>
      <w:tr w:rsidR="008D5F30" w:rsidRPr="00284050" w:rsidTr="000B73C8">
        <w:tc>
          <w:tcPr>
            <w:tcW w:w="1136" w:type="dxa"/>
            <w:vMerge/>
            <w:tcBorders>
              <w:left w:val="single" w:sz="4"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left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p>
        </w:tc>
        <w:tc>
          <w:tcPr>
            <w:tcW w:w="1134"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FRP</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Grafting-onto</w:t>
            </w:r>
          </w:p>
        </w:tc>
        <w:tc>
          <w:tcPr>
            <w:tcW w:w="2693"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OCN+NH</w:t>
            </w:r>
            <w:r w:rsidRPr="00284050">
              <w:rPr>
                <w:rFonts w:ascii="Calibri" w:hAnsi="Calibri"/>
                <w:sz w:val="20"/>
                <w:szCs w:val="20"/>
                <w:vertAlign w:val="subscript"/>
                <w:lang w:val="en-US"/>
              </w:rPr>
              <w:t>2</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Arachis hypogaea</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Glass slides</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816EA4" w:rsidRPr="00284050">
              <w:rPr>
                <w:rFonts w:ascii="Calibri" w:hAnsi="Calibri"/>
                <w:sz w:val="20"/>
                <w:szCs w:val="20"/>
                <w:lang w:val="en-US"/>
              </w:rPr>
              <w:instrText>ADDIN CSL_CITATION { "citationItems" : [ { "id" : "ITEM-1", "itemData" : { "ISSN" : "1477-0539", "PMID" : "21116566", "abstract" : "We report an oriented glyco-macroligand formation and its glyco-affinity capturing and glycoarray application by combining an O-cyanate chain-end functionalized glycopolymer with commercially available amine-functionalized silica gel and glass slides via isourea bond formation. The O-cyanate chain-end functionalized glycopolymer was synthesized via cyanoxyl-mediated free-radical polymerization (CMFRP) in a one-pot fashion. The oriented glyco-macroligand formation was conducted under mild aqueous conditions at room temperature and was confirmed with fluorescence imaging after specific lectin binding, and will find important biomedical applications such as in biosensors and glycoarrays. In addition, the O-cyanate chain-end functionalized glycopolymer can also be used for site-specific polymer-protein conjugation.", "author" : [ { "dropping-particle" : "", "family" : "Narla", "given" : "Satya Nandana", "non-dropping-particle" : "", "parse-names" : false, "suffix" : "" }, { "dropping-particle" : "", "family" : "Sun", "given" : "Xue-Long", "non-dropping-particle" : "", "parse-names" : false, "suffix" : "" } ], "container-title" : "Org. Biomol. Chem.", "id" : "ITEM-1", "issue" : "3", "issued" : { "date-parts" : [ [ "2011", "2", "7" ] ] }, "note" : "DOI: 10.1039/c0ob00556h", "page" : "845-850", "title" : "Orientated Glyco-Macroligand Formation Based on Site-Specific Immobilization of O-Cyanate Chain-End Functionalized Glycopolymer", "type" : "article-journal", "volume" : "9" }, "uris" : [ "http://www.mendeley.com/documents/?uuid=171d95cb-ebd8-41dc-aba7-9315ac77f5dc" ] } ], "mendeley" : { "formattedCitation" : "[82]", "plainTextFormattedCitation" : "[82]", "previouslyFormattedCitation" : "[82]"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[82]</w:t>
            </w:r>
            <w:r w:rsidRPr="00284050">
              <w:rPr>
                <w:rFonts w:ascii="Calibri" w:hAnsi="Calibri"/>
                <w:sz w:val="20"/>
                <w:szCs w:val="20"/>
                <w:lang w:val="en-US"/>
              </w:rPr>
              <w:fldChar w:fldCharType="end"/>
            </w:r>
          </w:p>
        </w:tc>
      </w:tr>
      <w:tr w:rsidR="008D5F30" w:rsidRPr="00284050" w:rsidTr="000B73C8">
        <w:trPr>
          <w:trHeight w:val="980"/>
        </w:trPr>
        <w:tc>
          <w:tcPr>
            <w:tcW w:w="1136" w:type="dxa"/>
            <w:vMerge/>
            <w:tcBorders>
              <w:left w:val="single" w:sz="4"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left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p>
        </w:tc>
        <w:tc>
          <w:tcPr>
            <w:tcW w:w="1134"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FRP</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Grafting-onto</w:t>
            </w:r>
          </w:p>
        </w:tc>
        <w:tc>
          <w:tcPr>
            <w:tcW w:w="2693"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Biotin-Streptavidin</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Psohocarpus tetragono-lobus</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autoSpaceDE w:val="0"/>
              <w:autoSpaceDN w:val="0"/>
              <w:adjustRightInd w:val="0"/>
              <w:jc w:val="center"/>
              <w:rPr>
                <w:rFonts w:ascii="Calibri" w:hAnsi="Calibri"/>
                <w:sz w:val="20"/>
                <w:szCs w:val="20"/>
                <w:lang w:val="en-US"/>
              </w:rPr>
            </w:pPr>
            <w:r w:rsidRPr="00284050">
              <w:rPr>
                <w:rFonts w:ascii="Calibri" w:hAnsi="Calibri"/>
                <w:sz w:val="20"/>
                <w:szCs w:val="20"/>
                <w:lang w:val="en-US"/>
              </w:rPr>
              <w:t>Streptavidin-derivatized PET</w:t>
            </w:r>
          </w:p>
          <w:p w:rsidR="008D5F30" w:rsidRPr="00284050" w:rsidRDefault="008D5F30" w:rsidP="00C93361">
            <w:pPr>
              <w:jc w:val="center"/>
              <w:rPr>
                <w:rFonts w:ascii="Calibri" w:hAnsi="Calibri"/>
                <w:sz w:val="20"/>
                <w:szCs w:val="20"/>
                <w:lang w:val="en-US"/>
              </w:rPr>
            </w:pPr>
            <w:proofErr w:type="gramStart"/>
            <w:r w:rsidRPr="00284050">
              <w:rPr>
                <w:rFonts w:ascii="Calibri" w:hAnsi="Calibri"/>
                <w:sz w:val="20"/>
                <w:szCs w:val="20"/>
                <w:lang w:val="en-US"/>
              </w:rPr>
              <w:t>membranes</w:t>
            </w:r>
            <w:proofErr w:type="gramEnd"/>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931A30" w:rsidRPr="00284050">
              <w:rPr>
                <w:rFonts w:ascii="Calibri" w:hAnsi="Calibri"/>
                <w:sz w:val="20"/>
                <w:szCs w:val="20"/>
                <w:lang w:val="en-US"/>
              </w:rPr>
              <w:instrText>ADDIN CSL_CITATION { "citationItems" : [ { "id" : "ITEM-1", "itemData" : { "ISSN" : "0002-7863", "PMID" : "12071720", "abstract" : "Biotin chain-terminated glycopolymers were generated by cyanoxyl-mediated free-radical polymerization using a biotin-derivatized arylamine initiator with high conversion (75%) and low polydispersity (1.30). Streptavidin-biotinylated glycopolymer binding was verified by SDS-PAGE gel shift assay and patterned glycocalyx-mimetic surfaces successfully fabricated.", "author" : [ { "dropping-particle" : "", "family" : "Sun", "given" : "Xue-Long", "non-dropping-particle" : "", "parse-names" : false, "suffix" : "" }, { "dropping-particle" : "", "family" : "Faucher", "given" : "Keith M", "non-dropping-particle" : "", "parse-names" : false, "suffix" : "" }, { "dropping-particle" : "", "family" : "Houston", "given" : "Michelle", "non-dropping-particle" : "", "parse-names" : false, "suffix" : "" }, { "dropping-particle" : "", "family" : "Grande", "given" : "Daniel", "non-dropping-particle" : "", "parse-names" : false, "suffix" : "" }, { "dropping-particle" : "", "family" : "Chaikof", "given" : "Elliot L", "non-dropping-particle" : "", "parse-names" : false, "suffix" : "" } ], "container-title" : "J. Am. Chem. Soc.", "id" : "ITEM-1", "issue" : "25", "issued" : { "date-parts" : [ [ "2002", "6", "26" ] ] }, "page" : "7258-7259", "title" : "Design and Synthesis of Biotin Chain-Terminated Glycopolymers for Surface Glycoengineering", "type" : "article-journal", "volume" : "124" }, "uris" : [ "http://www.mendeley.com/documents/?uuid=3c7c8652-0cac-4251-9d56-3ad3c6f7dbb9" ] } ], "mendeley" : { "formattedCitation" : "[128]", "plainTextFormattedCitation" : "[128]", "previouslyFormattedCitation" : "[128]"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[128]</w:t>
            </w:r>
            <w:r w:rsidRPr="00284050">
              <w:rPr>
                <w:rFonts w:ascii="Calibri" w:hAnsi="Calibri"/>
                <w:sz w:val="20"/>
                <w:szCs w:val="20"/>
                <w:lang w:val="en-US"/>
              </w:rPr>
              <w:fldChar w:fldCharType="end"/>
            </w:r>
          </w:p>
        </w:tc>
      </w:tr>
      <w:tr w:rsidR="008D5F30" w:rsidRPr="00284050" w:rsidTr="000B73C8">
        <w:tc>
          <w:tcPr>
            <w:tcW w:w="1136" w:type="dxa"/>
            <w:vMerge/>
            <w:tcBorders>
              <w:left w:val="single" w:sz="4"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left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p>
        </w:tc>
        <w:tc>
          <w:tcPr>
            <w:tcW w:w="1134"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FRP</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Grafting-onto</w:t>
            </w:r>
          </w:p>
        </w:tc>
        <w:tc>
          <w:tcPr>
            <w:tcW w:w="2693"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OCN+NH</w:t>
            </w:r>
            <w:r w:rsidRPr="00284050">
              <w:rPr>
                <w:rFonts w:ascii="Calibri" w:hAnsi="Calibri"/>
                <w:sz w:val="20"/>
                <w:szCs w:val="20"/>
                <w:vertAlign w:val="subscript"/>
                <w:lang w:val="en-US"/>
              </w:rPr>
              <w:t>2</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After treatment with sialyltransferase</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autoSpaceDE w:val="0"/>
              <w:autoSpaceDN w:val="0"/>
              <w:adjustRightInd w:val="0"/>
              <w:jc w:val="center"/>
              <w:rPr>
                <w:rFonts w:ascii="Calibri" w:hAnsi="Calibri"/>
                <w:sz w:val="20"/>
                <w:szCs w:val="20"/>
                <w:lang w:val="en-US"/>
              </w:rPr>
            </w:pPr>
            <w:r w:rsidRPr="00284050">
              <w:rPr>
                <w:rFonts w:ascii="Calibri" w:hAnsi="Calibri"/>
                <w:sz w:val="20"/>
                <w:szCs w:val="20"/>
                <w:lang w:val="en-US"/>
              </w:rPr>
              <w:t>Macckia amurenisis</w:t>
            </w:r>
          </w:p>
          <w:p w:rsidR="008D5F30" w:rsidRPr="00284050" w:rsidRDefault="008D5F30" w:rsidP="00C93361">
            <w:pPr>
              <w:autoSpaceDE w:val="0"/>
              <w:autoSpaceDN w:val="0"/>
              <w:adjustRightInd w:val="0"/>
              <w:jc w:val="center"/>
              <w:rPr>
                <w:rFonts w:ascii="Calibri" w:hAnsi="Calibri"/>
                <w:sz w:val="20"/>
                <w:szCs w:val="20"/>
                <w:lang w:val="en-US"/>
              </w:rPr>
            </w:pPr>
            <w:r w:rsidRPr="00284050">
              <w:rPr>
                <w:rFonts w:ascii="Calibri" w:hAnsi="Calibri"/>
                <w:sz w:val="20"/>
                <w:szCs w:val="20"/>
                <w:lang w:val="en-US"/>
              </w:rPr>
              <w:t>Sambucus nigra</w:t>
            </w:r>
          </w:p>
          <w:p w:rsidR="008D5F30" w:rsidRPr="00284050" w:rsidRDefault="008D5F30" w:rsidP="00C93361">
            <w:pPr>
              <w:autoSpaceDE w:val="0"/>
              <w:autoSpaceDN w:val="0"/>
              <w:adjustRightInd w:val="0"/>
              <w:jc w:val="center"/>
              <w:rPr>
                <w:rFonts w:ascii="Calibri" w:hAnsi="Calibri"/>
                <w:sz w:val="20"/>
                <w:szCs w:val="20"/>
                <w:lang w:val="en-US"/>
              </w:rPr>
            </w:pPr>
            <w:r w:rsidRPr="00284050">
              <w:rPr>
                <w:rFonts w:ascii="Calibri" w:hAnsi="Calibri"/>
                <w:sz w:val="20"/>
                <w:szCs w:val="20"/>
                <w:lang w:val="en-US"/>
              </w:rPr>
              <w:t>PNA</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Glass slides</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FB30C9" w:rsidRPr="00284050">
              <w:rPr>
                <w:rFonts w:ascii="Calibri" w:hAnsi="Calibri"/>
                <w:sz w:val="20"/>
                <w:szCs w:val="20"/>
                <w:lang w:val="en-US"/>
              </w:rPr>
              <w:instrText>ADDIN CSL_CITATION { "citationItems" : [ { "id" : "ITEM-1", "itemData" : { "abstract" : "We report a chemoenzymatic synthesis of chain- end functionalized sialyllactose-containing glycopolymers with different linkages and their oriented immobilization for glyco- array and SPR-based glyco-biosensor applications. Specifically, O-cyanate chain-end functionalized sialyllactose-containing glycopolymers were synthesized by enzymatic \u03b12,3- and \u03b12,6-sialylation of a lactose-containing glycopolymer that was synthesized by cyanoxyl-mediated free radical polymerization. 1H NMR showed almost quantitative \u03b12,3- and \u03b12,6-sialylation. The O-cyanate chain-end functionalized sialyllactose-containing glycopolymers were printed onto amine-functionalized glass slides via isourea bond formation for glycoarray formation. Specific protein binding activity of the arrays was confirmed with \u03b12,3- and \u03b12,6-sialyl specific binding lectins together with inhibition assays. Further, immobilizing O-cyanate chain-end functionalized sialyllactose-containing glycopolymers onto amine-modified SPR chip via isourea bond formation afforded SPR- based glyco-biosensor, which showed specific binding activity for lectins and influenza viral hemagglutinins (HA). These sialy- loligo-macroligand derived glycoarray and SPR-based glyco-biosensor are closely to mimic 3D nature presentation of sialyloligosaccharides and will provide important high-throughput tools for virus diagnosis and potential antiviral drug candidates screening applications.", "author" : [ { "dropping-particle" : "", "family" : "Narla", "given" : "Satya Nandana", "non-dropping-particle" : "", "parse-names" : false, "suffix" : "" }, { "dropping-particle" : "", "family" : "Sun", "given" : "Xue-Long", "non-dropping-particle" : "", "parse-names" : false, "suffix" : "" } ], "container-title" : "Biomacromolecules", "id" : "ITEM-1", "issued" : { "date-parts" : [ [ "2012" ] ] }, "page" : "1675-1682", "title" : "Immobilized Sialyloligo-Macroligand and Its Protein Binding Specificity", "type" : "article-journal", "volume" : "13" }, "uris" : [ "http://www.mendeley.com/documents/?uuid=a89157d9-73e7-43aa-a47d-e68fcde23840" ] } ], "mendeley" : { "formattedCitation" : "[83]", "plainTextFormattedCitation" : "[83]", "previouslyFormattedCitation" : "[83]"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[83]</w:t>
            </w:r>
            <w:r w:rsidRPr="00284050">
              <w:rPr>
                <w:rFonts w:ascii="Calibri" w:hAnsi="Calibri"/>
                <w:sz w:val="20"/>
                <w:szCs w:val="20"/>
                <w:lang w:val="en-US"/>
              </w:rPr>
              <w:fldChar w:fldCharType="end"/>
            </w:r>
          </w:p>
        </w:tc>
      </w:tr>
      <w:tr w:rsidR="008D5F30" w:rsidRPr="00284050" w:rsidTr="000B73C8">
        <w:tc>
          <w:tcPr>
            <w:tcW w:w="1136" w:type="dxa"/>
            <w:vMerge/>
            <w:tcBorders>
              <w:left w:val="single" w:sz="4"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left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p>
        </w:tc>
        <w:tc>
          <w:tcPr>
            <w:tcW w:w="1134" w:type="dxa"/>
            <w:tcBorders>
              <w:top w:val="single" w:sz="4" w:space="0" w:color="7F7F7F" w:themeColor="text1" w:themeTint="80"/>
              <w:left w:val="single" w:sz="4" w:space="0" w:color="auto"/>
              <w:bottom w:val="single" w:sz="8"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FRP</w:t>
            </w:r>
          </w:p>
        </w:tc>
        <w:tc>
          <w:tcPr>
            <w:tcW w:w="1701" w:type="dxa"/>
            <w:tcBorders>
              <w:top w:val="single" w:sz="4" w:space="0" w:color="7F7F7F" w:themeColor="text1" w:themeTint="80"/>
              <w:left w:val="single" w:sz="4" w:space="0" w:color="auto"/>
              <w:bottom w:val="single" w:sz="8"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Grafting-onto</w:t>
            </w:r>
          </w:p>
        </w:tc>
        <w:tc>
          <w:tcPr>
            <w:tcW w:w="2693" w:type="dxa"/>
            <w:tcBorders>
              <w:top w:val="single" w:sz="4" w:space="0" w:color="7F7F7F" w:themeColor="text1" w:themeTint="80"/>
              <w:left w:val="single" w:sz="4" w:space="0" w:color="auto"/>
              <w:bottom w:val="single" w:sz="8"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Biotin-Streptavidin</w:t>
            </w:r>
          </w:p>
        </w:tc>
        <w:tc>
          <w:tcPr>
            <w:tcW w:w="1276" w:type="dxa"/>
            <w:tcBorders>
              <w:top w:val="single" w:sz="4" w:space="0" w:color="7F7F7F" w:themeColor="text1" w:themeTint="80"/>
              <w:left w:val="single" w:sz="4" w:space="0" w:color="auto"/>
              <w:bottom w:val="single" w:sz="8"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Psohocarpus tetragono-lobus</w:t>
            </w:r>
          </w:p>
        </w:tc>
        <w:tc>
          <w:tcPr>
            <w:tcW w:w="1701" w:type="dxa"/>
            <w:tcBorders>
              <w:top w:val="single" w:sz="4" w:space="0" w:color="7F7F7F" w:themeColor="text1" w:themeTint="80"/>
              <w:left w:val="single" w:sz="4" w:space="0" w:color="auto"/>
              <w:bottom w:val="single" w:sz="8"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Lipid membrane</w:t>
            </w:r>
          </w:p>
        </w:tc>
        <w:tc>
          <w:tcPr>
            <w:tcW w:w="1276" w:type="dxa"/>
            <w:tcBorders>
              <w:top w:val="single" w:sz="4" w:space="0" w:color="7F7F7F" w:themeColor="text1" w:themeTint="80"/>
              <w:left w:val="single" w:sz="4" w:space="0" w:color="auto"/>
              <w:bottom w:val="single" w:sz="8"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4" w:space="0" w:color="7F7F7F" w:themeColor="text1" w:themeTint="80"/>
              <w:left w:val="single" w:sz="4" w:space="0" w:color="auto"/>
              <w:bottom w:val="single" w:sz="8" w:space="0" w:color="auto"/>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931A30" w:rsidRPr="00284050">
              <w:rPr>
                <w:rFonts w:ascii="Calibri" w:hAnsi="Calibri"/>
                <w:sz w:val="20"/>
                <w:szCs w:val="20"/>
                <w:lang w:val="en-US"/>
              </w:rPr>
              <w:instrText>ADDIN CSL_CITATION { "citationItems" : [ { "id" : "ITEM-1", "itemData" : { "ISSN" : "0743-7463", "author" : [ { "dropping-particle" : "", "family" : "Faucher", "given" : "Keith M.", "non-dropping-particle" : "", "parse-names" : false, "suffix" : "" }, { "dropping-particle" : "", "family" : "Sun", "given" : "Xue-Long", "non-dropping-particle" : "", "parse-names" : false, "suffix" : "" }, { "dropping-particle" : "", "family" : "Chaikof", "given" : "Elliot L.", "non-dropping-particle" : "", "parse-names" : false, "suffix" : "" } ], "container-title" : "Langmuir", "id" : "ITEM-1", "issue" : "5", "issued" : { "date-parts" : [ [ "2003", "3" ] ] }, "note" : "DOI: 10.1021/la0263864", "page" : "1664-1670", "title" : "Fabrication and Characterization of Glycocalyx-Mimetic Surfaces", "type" : "article-journal", "volume" : "19" }, "uris" : [ "http://www.mendeley.com/documents/?uuid=bf6e564d-95ff-49b1-87e0-d882c6323d86" ] } ], "mendeley" : { "formattedCitation" : "[129]", "plainTextFormattedCitation" : "[129]", "previouslyFormattedCitation" : "[129]"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[129]</w:t>
            </w:r>
            <w:r w:rsidRPr="00284050">
              <w:rPr>
                <w:rFonts w:ascii="Calibri" w:hAnsi="Calibri"/>
                <w:sz w:val="20"/>
                <w:szCs w:val="20"/>
                <w:lang w:val="en-US"/>
              </w:rPr>
              <w:fldChar w:fldCharType="end"/>
            </w:r>
          </w:p>
        </w:tc>
      </w:tr>
      <w:tr w:rsidR="008D5F30" w:rsidRPr="00284050" w:rsidTr="000B73C8">
        <w:trPr>
          <w:trHeight w:val="1912"/>
        </w:trPr>
        <w:tc>
          <w:tcPr>
            <w:tcW w:w="113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B652B">
            <w:pPr>
              <w:pStyle w:val="Tabelle5"/>
            </w:pPr>
          </w:p>
        </w:tc>
        <w:tc>
          <w:tcPr>
            <w:tcW w:w="3118"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rPr>
            </w:pPr>
            <w:r w:rsidRPr="00284050">
              <w:rPr>
                <w:rFonts w:ascii="Calibri" w:hAnsi="Calibri"/>
                <w:sz w:val="20"/>
                <w:szCs w:val="20"/>
              </w:rPr>
              <w:object w:dxaOrig="4128" w:dyaOrig="1136">
                <v:shape id="_x0000_i1112" type="#_x0000_t75" style="width:116pt;height:32.8pt" o:ole="">
                  <v:imagedata r:id="rId200" o:title=""/>
                </v:shape>
                <o:OLEObject Type="Embed" ProgID="ChemDraw.Document.6.0" ShapeID="_x0000_i1112" DrawAspect="Content" ObjectID="_1381406124" r:id="rId201"/>
              </w:object>
            </w:r>
          </w:p>
        </w:tc>
        <w:tc>
          <w:tcPr>
            <w:tcW w:w="1134"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FRP</w:t>
            </w:r>
          </w:p>
        </w:tc>
        <w:tc>
          <w:tcPr>
            <w:tcW w:w="1701"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Crosslinking polymerization</w:t>
            </w:r>
          </w:p>
        </w:tc>
        <w:tc>
          <w:tcPr>
            <w:tcW w:w="2693"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Affinity chromatography of lectins</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ConA,</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Lens culinaris,</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Arachis hypogaea</w:t>
            </w:r>
          </w:p>
        </w:tc>
        <w:tc>
          <w:tcPr>
            <w:tcW w:w="1701"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Fused silica capillary</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A64DE5" w:rsidRPr="00284050">
              <w:rPr>
                <w:rFonts w:ascii="Calibri" w:hAnsi="Calibri"/>
                <w:sz w:val="20"/>
                <w:szCs w:val="20"/>
                <w:lang w:val="en-US"/>
              </w:rPr>
              <w:instrText>ADDIN CSL_CITATION { "citationItems" : [ { "id" : "ITEM-1", "itemData" : { "ISSN" : "1615-9306", "PMID" : "18027890", "abstract" : "Carbohydrate monolithic beds were synthesized in a single step in capillary columns to study affinity chromatography of lectins. In this method, carbohydrates (beta-galactose, beta-glucose, and alpha-mannose) with an easy to synthesize alkene terminated tetraethylene glycol spacer were used as functional monomers along the monomer 2-hydroxyethyl methacrylate (HEMA). As crosslinkers (+)-N,N'-diallyltartardiamide (DATD) and piperazine diacrylamide (PDA, 1,4-bisacryloyl-piperazine) were used. SEM showed the successful formation of monolithic beds in the capillary columns. The permeability of the columns was high. The specific interaction of the lectins Con A, Lens culinaris (LCA) and Arachis hypogaea (PNA) with the carbohydrate stationary phase was studied by frontal affinity chromatography (FAC). Con A and LCA were successfully eluted from the column using 0.1 M methyl-alpha-mannopyranoside and PNA with 0.1 M beta-galactose. Dissociation constants (Kd) for carbohydrate-lectin interactions were determined and compared with literature.", "author" : [ { "dropping-particle" : "", "family" : "Tetala", "given" : "Kishore K R", "non-dropping-particle" : "", "parse-names" : false, "suffix" : "" }, { "dropping-particle" : "", "family" : "Chen", "given" : "Bo", "non-dropping-particle" : "", "parse-names" : false, "suffix" : "" }, { "dropping-particle" : "", "family" : "Visser", "given" : "Gerben M", "non-dropping-particle" : "", "parse-names" : false, "suffix" : "" }, { "dropping-particle" : "", "family" : "Beek", "given" : "Teris A", "non-dropping-particle" : "van", "parse-names" : false, "suffix" : "" } ], "container-title" : "J. Sep. Sci.", "id" : "ITEM-1", "issue" : "17", "issued" : { "date-parts" : [ [ "2007", "11" ] ] }, "note" : "DOI 10.1002/jssc.200700356", "page" : "2828-2835", "title" : "Single Step Synthesis of Carbohydrate Monolithic Capillary Columns for Affinity Chromatography of Lectins", "type" : "article-journal", "volume" : "30" }, "uris" : [ "http://www.mendeley.com/documents/?uuid=3b5e9a96-b0fe-4c99-8563-ec4a45b9dd11" ] } ], "mendeley" : { "formattedCitation" : "[66]", "plainTextFormattedCitation" : "[66]", "previouslyFormattedCitation" : "[66]"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[66]</w:t>
            </w:r>
            <w:r w:rsidRPr="00284050">
              <w:rPr>
                <w:rFonts w:ascii="Calibri" w:hAnsi="Calibri"/>
                <w:sz w:val="20"/>
                <w:szCs w:val="20"/>
                <w:lang w:val="en-US"/>
              </w:rPr>
              <w:fldChar w:fldCharType="end"/>
            </w:r>
          </w:p>
        </w:tc>
      </w:tr>
      <w:tr w:rsidR="008D5F30" w:rsidRPr="00284050" w:rsidTr="000B73C8">
        <w:trPr>
          <w:trHeight w:val="532"/>
        </w:trPr>
        <w:tc>
          <w:tcPr>
            <w:tcW w:w="15027" w:type="dxa"/>
            <w:gridSpan w:val="9"/>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E92EEA">
            <w:pPr>
              <w:jc w:val="center"/>
              <w:rPr>
                <w:rFonts w:ascii="Calibri" w:hAnsi="Calibri"/>
                <w:b/>
                <w:sz w:val="20"/>
                <w:szCs w:val="20"/>
                <w:lang w:val="en-US"/>
              </w:rPr>
            </w:pPr>
            <w:r w:rsidRPr="00284050">
              <w:rPr>
                <w:rFonts w:ascii="Calibri" w:hAnsi="Calibri"/>
                <w:b/>
                <w:sz w:val="20"/>
                <w:szCs w:val="20"/>
                <w:lang w:val="en-US"/>
              </w:rPr>
              <w:t>Lactobionamide monomers</w:t>
            </w:r>
          </w:p>
        </w:tc>
      </w:tr>
      <w:tr w:rsidR="008D5F30" w:rsidRPr="00284050" w:rsidTr="000B73C8">
        <w:tc>
          <w:tcPr>
            <w:tcW w:w="1136" w:type="dxa"/>
            <w:vMerge w:val="restart"/>
            <w:tcBorders>
              <w:top w:val="single" w:sz="12" w:space="0" w:color="auto"/>
              <w:left w:val="single" w:sz="4"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val="restart"/>
            <w:tcBorders>
              <w:top w:val="single" w:sz="12" w:space="0" w:color="auto"/>
              <w:left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object w:dxaOrig="3180" w:dyaOrig="990">
                <v:shape id="_x0000_i1113" type="#_x0000_t75" style="width:135.2pt;height:41.6pt" o:ole="">
                  <v:imagedata r:id="rId202" o:title=""/>
                </v:shape>
                <o:OLEObject Type="Embed" ProgID="ChemDraw.Document.6.0" ShapeID="_x0000_i1113" DrawAspect="Content" ObjectID="_1381406125" r:id="rId203"/>
              </w:object>
            </w:r>
          </w:p>
        </w:tc>
        <w:tc>
          <w:tcPr>
            <w:tcW w:w="1134" w:type="dxa"/>
            <w:tcBorders>
              <w:top w:val="single" w:sz="12" w:space="0" w:color="auto"/>
              <w:left w:val="single" w:sz="4" w:space="0" w:color="auto"/>
              <w:bottom w:val="single" w:sz="4" w:space="0" w:color="7F7F7F" w:themeColor="text1" w:themeTint="80"/>
              <w:right w:val="single" w:sz="4" w:space="0" w:color="auto"/>
            </w:tcBorders>
            <w:shd w:val="clear" w:color="auto" w:fill="FFFFFF" w:themeFill="background1"/>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RAFT</w:t>
            </w:r>
          </w:p>
        </w:tc>
        <w:tc>
          <w:tcPr>
            <w:tcW w:w="1701"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Grafting-onto</w:t>
            </w:r>
          </w:p>
        </w:tc>
        <w:tc>
          <w:tcPr>
            <w:tcW w:w="2693"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 xml:space="preserve">Thiol-Gold with </w:t>
            </w:r>
            <w:r w:rsidRPr="00284050">
              <w:rPr>
                <w:rFonts w:ascii="Calibri" w:hAnsi="Calibri"/>
                <w:i/>
                <w:sz w:val="20"/>
                <w:szCs w:val="20"/>
                <w:lang w:val="en-US"/>
              </w:rPr>
              <w:t>in situ</w:t>
            </w:r>
            <w:r w:rsidRPr="00284050">
              <w:rPr>
                <w:rFonts w:ascii="Calibri" w:hAnsi="Calibri"/>
                <w:sz w:val="20"/>
                <w:szCs w:val="20"/>
                <w:lang w:val="en-US"/>
              </w:rPr>
              <w:t xml:space="preserve"> synthesis of gold nanoparticles.</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 xml:space="preserve">Gene transfection studies of a </w:t>
            </w:r>
            <w:r w:rsidRPr="00284050">
              <w:rPr>
                <w:rFonts w:ascii="Calibri" w:hAnsi="Calibri"/>
                <w:sz w:val="20"/>
                <w:szCs w:val="20"/>
                <w:lang w:val="en-US"/>
              </w:rPr>
              <w:lastRenderedPageBreak/>
              <w:t>fluorescently labeled plasmid into Hela cells.</w:t>
            </w:r>
          </w:p>
        </w:tc>
        <w:tc>
          <w:tcPr>
            <w:tcW w:w="1276"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lastRenderedPageBreak/>
              <w:t>-</w:t>
            </w:r>
          </w:p>
        </w:tc>
        <w:tc>
          <w:tcPr>
            <w:tcW w:w="1701"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Gold nanoparticles</w:t>
            </w:r>
          </w:p>
        </w:tc>
        <w:tc>
          <w:tcPr>
            <w:tcW w:w="1276"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931A30" w:rsidRPr="00284050">
              <w:rPr>
                <w:rFonts w:ascii="Calibri" w:hAnsi="Calibri"/>
                <w:sz w:val="20"/>
                <w:szCs w:val="20"/>
                <w:lang w:val="en-US"/>
              </w:rPr>
              <w:instrText>ADDIN CSL_CITATION { "citationItems" : [ { "id" : "ITEM-1", "itemData" : { "ISSN" : "1944-8244", "PMID" : "20355823", "abstract" : "The growing attention toward the synthesis and uses of gold nanoparticles for biomedical applications is based on their biocompatibility, ease of functionalization, and unique optical and electronic properties. Recently, the gold nanoparticles are also found to induce the size-dependent interactions with living tissues. It has been found that gold nanoparticles of different sizes are uptaken by the cells in vitro and by the organs of living specimens in vivo at different rates. Herein, we report the use of gold nanoparticles of different sizes as a gene delivery agent. The gold nanoparticles of 10, 40, and 100 nm diameter were surface functionalized with cationic glycopolymer, and their biocompatibility under physiological conditions was investigated. The stable nanoparticles were then complexed with enhanced cyanine fluorescence protein plasmid (pECFP) and their transfection efficiencies in Hela cell line were studied. It was found that gold nanoparticles of 40 nm core diameter exhibit highest transfection efficiencies compared to the other sizes of nanoparticles studied.", "author" : [ { "dropping-particle" : "", "family" : "Ahmed", "given" : "Marya", "non-dropping-particle" : "", "parse-names" : false, "suffix" : "" }, { "dropping-particle" : "", "family" : "Deng", "given" : "Zhicheng", "non-dropping-particle" : "", "parse-names" : false, "suffix" : "" }, { "dropping-particle" : "", "family" : "Narain", "given" : "Ravin", "non-dropping-particle" : "", "parse-names" : false, "suffix" : "" } ], "container-title" : "ACS Appl. Mat. Interfaces", "id" : "ITEM-1", "issue" : "9", "issued" : { "date-parts" : [ [ "2009", "9" ] ] }, "page" : "1980-1987", "title" : "Study of Transfection Efficiencies of Cationic Glyconanoparticles of Different Sizes in Human Cell Line", "type" : "article-journal", "volume" : "1" }, "uris" : [ "http://www.mendeley.com/documents/?uuid=f4c0df09-c349-4fd2-ace5-3f1dd45bc968" ] } ], "mendeley" : { "formattedCitation" : "[102]", "plainTextFormattedCitation" : "[102]", "previouslyFormattedCitation" : "[102]"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[102]</w:t>
            </w:r>
            <w:r w:rsidRPr="00284050">
              <w:rPr>
                <w:rFonts w:ascii="Calibri" w:hAnsi="Calibri"/>
                <w:sz w:val="20"/>
                <w:szCs w:val="20"/>
                <w:lang w:val="en-US"/>
              </w:rPr>
              <w:fldChar w:fldCharType="end"/>
            </w:r>
          </w:p>
        </w:tc>
      </w:tr>
      <w:tr w:rsidR="008D5F30" w:rsidRPr="00284050" w:rsidTr="000B73C8">
        <w:trPr>
          <w:trHeight w:val="1273"/>
        </w:trPr>
        <w:tc>
          <w:tcPr>
            <w:tcW w:w="1136" w:type="dxa"/>
            <w:vMerge/>
            <w:tcBorders>
              <w:left w:val="single" w:sz="4"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left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p>
        </w:tc>
        <w:tc>
          <w:tcPr>
            <w:tcW w:w="1134"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spacing w:before="0"/>
              <w:jc w:val="center"/>
              <w:rPr>
                <w:rFonts w:ascii="Calibri" w:hAnsi="Calibri"/>
                <w:sz w:val="20"/>
                <w:szCs w:val="20"/>
              </w:rPr>
            </w:pPr>
            <w:r w:rsidRPr="00284050">
              <w:rPr>
                <w:rFonts w:ascii="Calibri" w:hAnsi="Calibri"/>
                <w:sz w:val="20"/>
                <w:szCs w:val="20"/>
                <w:lang w:val="en-US"/>
              </w:rPr>
              <w:t>RAFT</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spacing w:before="0"/>
              <w:jc w:val="center"/>
              <w:rPr>
                <w:rFonts w:ascii="Calibri" w:hAnsi="Calibri"/>
                <w:sz w:val="20"/>
                <w:szCs w:val="20"/>
              </w:rPr>
            </w:pPr>
            <w:r w:rsidRPr="00284050">
              <w:rPr>
                <w:rFonts w:ascii="Calibri" w:hAnsi="Calibri"/>
                <w:sz w:val="20"/>
                <w:szCs w:val="20"/>
              </w:rPr>
              <w:t>Grafting-onto</w:t>
            </w:r>
          </w:p>
        </w:tc>
        <w:tc>
          <w:tcPr>
            <w:tcW w:w="2693"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spacing w:before="0"/>
              <w:jc w:val="center"/>
              <w:rPr>
                <w:rFonts w:ascii="Calibri" w:hAnsi="Calibri"/>
                <w:sz w:val="20"/>
                <w:szCs w:val="20"/>
              </w:rPr>
            </w:pPr>
            <w:r w:rsidRPr="00284050">
              <w:rPr>
                <w:rFonts w:ascii="Calibri" w:hAnsi="Calibri"/>
                <w:sz w:val="20"/>
                <w:szCs w:val="20"/>
                <w:lang w:val="en-US"/>
              </w:rPr>
              <w:t>Thiol-gold</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spacing w:before="0"/>
              <w:jc w:val="center"/>
              <w:rPr>
                <w:rFonts w:ascii="Calibri" w:hAnsi="Calibri"/>
                <w:sz w:val="20"/>
                <w:szCs w:val="20"/>
                <w:vertAlign w:val="subscript"/>
              </w:rPr>
            </w:pPr>
            <w:r w:rsidRPr="00284050">
              <w:rPr>
                <w:rFonts w:ascii="Calibri" w:hAnsi="Calibri"/>
                <w:sz w:val="20"/>
                <w:szCs w:val="20"/>
              </w:rPr>
              <w:t>RCA</w:t>
            </w:r>
            <w:r w:rsidRPr="00284050">
              <w:rPr>
                <w:rFonts w:ascii="Calibri" w:hAnsi="Calibri"/>
                <w:sz w:val="20"/>
                <w:szCs w:val="20"/>
                <w:vertAlign w:val="subscript"/>
              </w:rPr>
              <w:t>120</w:t>
            </w:r>
          </w:p>
          <w:p w:rsidR="008D5F30" w:rsidRPr="00284050" w:rsidRDefault="008D5F30" w:rsidP="00C93361">
            <w:pPr>
              <w:spacing w:before="0"/>
              <w:jc w:val="center"/>
              <w:rPr>
                <w:rFonts w:ascii="Calibri" w:hAnsi="Calibri"/>
                <w:sz w:val="20"/>
                <w:szCs w:val="20"/>
              </w:rPr>
            </w:pPr>
            <w:r w:rsidRPr="00284050">
              <w:rPr>
                <w:rFonts w:ascii="Calibri" w:hAnsi="Calibri"/>
                <w:sz w:val="20"/>
                <w:szCs w:val="20"/>
              </w:rPr>
              <w:t>ConA</w:t>
            </w:r>
          </w:p>
          <w:p w:rsidR="008D5F30" w:rsidRPr="00284050" w:rsidRDefault="008D5F30" w:rsidP="00C93361">
            <w:pPr>
              <w:spacing w:before="0"/>
              <w:jc w:val="center"/>
              <w:rPr>
                <w:rFonts w:ascii="Calibri" w:hAnsi="Calibri"/>
                <w:sz w:val="20"/>
                <w:szCs w:val="20"/>
              </w:rPr>
            </w:pPr>
            <w:r w:rsidRPr="00284050">
              <w:rPr>
                <w:rFonts w:ascii="Calibri" w:hAnsi="Calibri"/>
                <w:sz w:val="20"/>
                <w:szCs w:val="20"/>
              </w:rPr>
              <w:t>BSA</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spacing w:before="0"/>
              <w:jc w:val="center"/>
              <w:rPr>
                <w:rFonts w:ascii="Calibri" w:hAnsi="Calibri"/>
                <w:sz w:val="20"/>
                <w:szCs w:val="20"/>
              </w:rPr>
            </w:pPr>
            <w:r w:rsidRPr="00284050">
              <w:rPr>
                <w:rFonts w:ascii="Calibri" w:hAnsi="Calibri"/>
                <w:sz w:val="20"/>
                <w:szCs w:val="20"/>
                <w:lang w:val="en-US"/>
              </w:rPr>
              <w:t>Gold nanoparticles</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spacing w:before="0"/>
              <w:jc w:val="center"/>
              <w:rPr>
                <w:rFonts w:ascii="Calibri" w:hAnsi="Calibri"/>
                <w:sz w:val="20"/>
                <w:szCs w:val="20"/>
              </w:rPr>
            </w:pPr>
            <w:r w:rsidRPr="00284050">
              <w:rPr>
                <w:rFonts w:ascii="Calibri" w:hAnsi="Calibri"/>
                <w:sz w:val="20"/>
                <w:szCs w:val="20"/>
                <w:lang w:val="en-US"/>
              </w:rPr>
              <w:t>1</w:t>
            </w:r>
          </w:p>
        </w:tc>
        <w:tc>
          <w:tcPr>
            <w:tcW w:w="992"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E71E5F">
            <w:pPr>
              <w:spacing w:before="0"/>
              <w:jc w:val="center"/>
              <w:rPr>
                <w:rFonts w:ascii="Calibri" w:hAnsi="Calibri"/>
                <w:sz w:val="20"/>
                <w:szCs w:val="20"/>
              </w:rPr>
            </w:pPr>
            <w:r w:rsidRPr="00284050">
              <w:rPr>
                <w:rFonts w:ascii="Calibri" w:hAnsi="Calibri"/>
                <w:sz w:val="20"/>
                <w:szCs w:val="20"/>
                <w:lang w:val="en-US"/>
              </w:rPr>
              <w:fldChar w:fldCharType="begin" w:fldLock="1"/>
            </w:r>
            <w:r w:rsidR="00931A30" w:rsidRPr="00284050">
              <w:rPr>
                <w:rFonts w:ascii="Calibri" w:hAnsi="Calibri"/>
                <w:sz w:val="20"/>
                <w:szCs w:val="20"/>
                <w:lang w:val="en-US"/>
              </w:rPr>
              <w:instrText>ADDIN CSL_CITATION { "citationItems" : [ { "id" : "ITEM-1", "itemData" : { "ISSN" : "0024-9297", "author" : [ { "dropping-particle" : "", "family" : "Deng", "given" : "Zhicheng", "non-dropping-particle" : "", "parse-names" : false, "suffix" : "" }, { "dropping-particle" : "", "family" : "Li", "given" : "Suqi", "non-dropping-particle" : "", "parse-names" : false, "suffix" : "" }, { "dropping-particle" : "", "family" : "Jiang", "given" : "Xiaoze", "non-dropping-particle" : "", "parse-names" : false, "suffix" : "" }, { "dropping-particle" : "", "family" : "Narain", "given" : "Ravin", "non-dropping-particle" : "", "parse-names" : false, "suffix" : "" } ], "container-title" : "Macromolecules", "id" : "ITEM-1", "issue" : "17", "issued" : { "date-parts" : [ [ "2009", "9", "8" ] ] }, "page" : "6393-6405", "title" : "Well-Defined Galactose-Containing Multi-Functional Copolymers and Glyconanoparticles for Biomolecular Recognition Processes", "type" : "article-journal", "volume" : "42" }, "uris" : [ "http://www.mendeley.com/documents/?uuid=490e77c7-1348-433f-a0b3-9db763895865" ] } ], "mendeley" : { "formattedCitation" : "[103]", "plainTextFormattedCitation" : "[103]", "previouslyFormattedCitation" : "[103]"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[103]</w:t>
            </w:r>
            <w:r w:rsidRPr="00284050">
              <w:rPr>
                <w:rFonts w:ascii="Calibri" w:hAnsi="Calibri"/>
                <w:sz w:val="20"/>
                <w:szCs w:val="20"/>
                <w:lang w:val="en-US"/>
              </w:rPr>
              <w:fldChar w:fldCharType="end"/>
            </w:r>
          </w:p>
        </w:tc>
      </w:tr>
      <w:tr w:rsidR="008D5F30" w:rsidRPr="00284050" w:rsidTr="000B73C8">
        <w:trPr>
          <w:trHeight w:val="1273"/>
        </w:trPr>
        <w:tc>
          <w:tcPr>
            <w:tcW w:w="1136" w:type="dxa"/>
            <w:vMerge/>
            <w:tcBorders>
              <w:left w:val="single" w:sz="4" w:space="0" w:color="auto"/>
              <w:bottom w:val="single" w:sz="12"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p>
        </w:tc>
        <w:tc>
          <w:tcPr>
            <w:tcW w:w="1134"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93361">
            <w:pPr>
              <w:spacing w:before="0"/>
              <w:jc w:val="center"/>
              <w:rPr>
                <w:rFonts w:ascii="Calibri" w:hAnsi="Calibri"/>
                <w:sz w:val="20"/>
                <w:szCs w:val="20"/>
                <w:lang w:val="en-US"/>
              </w:rPr>
            </w:pPr>
            <w:r w:rsidRPr="00284050">
              <w:rPr>
                <w:rFonts w:ascii="Calibri" w:hAnsi="Calibri"/>
                <w:sz w:val="20"/>
                <w:szCs w:val="20"/>
                <w:lang w:val="en-US"/>
              </w:rPr>
              <w:t>RAFT</w:t>
            </w:r>
          </w:p>
        </w:tc>
        <w:tc>
          <w:tcPr>
            <w:tcW w:w="1701"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93361">
            <w:pPr>
              <w:spacing w:before="0"/>
              <w:jc w:val="center"/>
              <w:rPr>
                <w:rFonts w:ascii="Calibri" w:hAnsi="Calibri"/>
                <w:sz w:val="20"/>
                <w:szCs w:val="20"/>
              </w:rPr>
            </w:pPr>
            <w:r w:rsidRPr="00284050">
              <w:rPr>
                <w:rFonts w:ascii="Calibri" w:hAnsi="Calibri"/>
                <w:sz w:val="20"/>
                <w:szCs w:val="20"/>
              </w:rPr>
              <w:t>Grafting-onto</w:t>
            </w:r>
          </w:p>
        </w:tc>
        <w:tc>
          <w:tcPr>
            <w:tcW w:w="2693"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93361">
            <w:pPr>
              <w:spacing w:before="0"/>
              <w:jc w:val="center"/>
              <w:rPr>
                <w:rFonts w:ascii="Calibri" w:hAnsi="Calibri"/>
                <w:sz w:val="20"/>
                <w:szCs w:val="20"/>
                <w:lang w:val="en-US"/>
              </w:rPr>
            </w:pPr>
            <w:r w:rsidRPr="00284050">
              <w:rPr>
                <w:rFonts w:ascii="Calibri" w:hAnsi="Calibri"/>
                <w:sz w:val="20"/>
                <w:szCs w:val="20"/>
                <w:lang w:val="en-US"/>
              </w:rPr>
              <w:t>Thiol-gold</w:t>
            </w:r>
          </w:p>
        </w:tc>
        <w:tc>
          <w:tcPr>
            <w:tcW w:w="1276"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93361">
            <w:pPr>
              <w:spacing w:before="0"/>
              <w:jc w:val="center"/>
              <w:rPr>
                <w:rFonts w:ascii="Calibri" w:hAnsi="Calibri"/>
                <w:sz w:val="20"/>
                <w:szCs w:val="20"/>
              </w:rPr>
            </w:pPr>
            <w:r w:rsidRPr="00284050">
              <w:rPr>
                <w:rFonts w:ascii="Calibri" w:hAnsi="Calibri"/>
                <w:sz w:val="20"/>
                <w:szCs w:val="20"/>
              </w:rPr>
              <w:t>RCA</w:t>
            </w:r>
            <w:r w:rsidRPr="00284050">
              <w:rPr>
                <w:rFonts w:ascii="Calibri" w:hAnsi="Calibri"/>
                <w:sz w:val="20"/>
                <w:szCs w:val="20"/>
                <w:vertAlign w:val="subscript"/>
              </w:rPr>
              <w:t>120</w:t>
            </w:r>
          </w:p>
        </w:tc>
        <w:tc>
          <w:tcPr>
            <w:tcW w:w="1701"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93361">
            <w:pPr>
              <w:spacing w:before="0"/>
              <w:jc w:val="center"/>
              <w:rPr>
                <w:rFonts w:ascii="Calibri" w:hAnsi="Calibri"/>
                <w:sz w:val="20"/>
                <w:szCs w:val="20"/>
                <w:lang w:val="en-US"/>
              </w:rPr>
            </w:pPr>
            <w:r w:rsidRPr="00284050">
              <w:rPr>
                <w:rFonts w:ascii="Calibri" w:hAnsi="Calibri"/>
                <w:sz w:val="20"/>
                <w:szCs w:val="20"/>
                <w:lang w:val="en-US"/>
              </w:rPr>
              <w:t>Gold coated QCM sensor chip</w:t>
            </w:r>
          </w:p>
        </w:tc>
        <w:tc>
          <w:tcPr>
            <w:tcW w:w="1276"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93361">
            <w:pPr>
              <w:spacing w:before="0"/>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193583">
            <w:pPr>
              <w:spacing w:before="0"/>
              <w:jc w:val="center"/>
              <w:rPr>
                <w:rFonts w:ascii="Calibri" w:hAnsi="Calibri"/>
                <w:sz w:val="20"/>
                <w:szCs w:val="20"/>
                <w:lang w:val="en-US"/>
              </w:rPr>
            </w:pPr>
            <w:r w:rsidRPr="00284050">
              <w:rPr>
                <w:rFonts w:ascii="Calibri" w:hAnsi="Calibri"/>
                <w:sz w:val="20"/>
                <w:szCs w:val="20"/>
                <w:lang w:val="en-US"/>
              </w:rPr>
              <w:fldChar w:fldCharType="begin" w:fldLock="1"/>
            </w:r>
            <w:r w:rsidR="00FB30C9" w:rsidRPr="00284050">
              <w:rPr>
                <w:rFonts w:ascii="Calibri" w:hAnsi="Calibri"/>
                <w:sz w:val="20"/>
                <w:szCs w:val="20"/>
                <w:lang w:val="en-US"/>
              </w:rPr>
              <w:instrText>ADDIN CSL_CITATION { "citationItems" : [ { "id" : "ITEM-1", "itemData" : { "author" : [ { "dropping-particle" : "", "family" : "Wang", "given" : "Yinan", "non-dropping-particle" : "", "parse-names" : false, "suffix" : "" }, { "dropping-particle" : "", "family" : "Narain", "given" : "Ravin", "non-dropping-particle" : "", "parse-names" : false, "suffix" : "" }, { "dropping-particle" : "", "family" : "Liu", "given" : "Yang", "non-dropping-particle" : "", "parse-names" : false, "suffix" : "" } ], "container-title" : "Langmuir", "id" : "ITEM-1", "issued" : { "date-parts" : [ [ "2014" ] ] }, "page" : "7377-7387", "title" : "Study of Bacterial Adhesion on Different Glycopolymer Surfaces by Quartz Crystal Microbalance with Dissipation", "type" : "article-journal", "volume" : "30" }, "uris" : [ "http://www.mendeley.com/documents/?uuid=f8a67509-a7ed-4323-8d58-6c55683a7827" ] } ], "mendeley" : { "formattedCitation" : "[10]", "plainTextFormattedCitation" : "[10]", "previouslyFormattedCitation" : "[10]" }, "properties" : { "noteIndex" : 0 }, "schema" : "https://github.com/citation-style-language/schema/raw/master/csl-citation.json" }</w:instrText>
            </w:r>
            <w:r w:rsidRPr="00284050">
              <w:rPr>
                <w:rFonts w:ascii="Calibri" w:hAnsi="Calibri"/>
                <w:sz w:val="20"/>
                <w:szCs w:val="20"/>
                <w:lang w:val="en-US"/>
              </w:rPr>
              <w:fldChar w:fldCharType="separate"/>
            </w:r>
            <w:r w:rsidR="005E08F9" w:rsidRPr="00284050">
              <w:rPr>
                <w:rFonts w:ascii="Calibri" w:hAnsi="Calibri"/>
                <w:noProof/>
                <w:sz w:val="20"/>
                <w:szCs w:val="20"/>
                <w:lang w:val="en-US"/>
              </w:rPr>
              <w:t>[10]</w:t>
            </w:r>
            <w:r w:rsidRPr="00284050">
              <w:rPr>
                <w:rFonts w:ascii="Calibri" w:hAnsi="Calibri"/>
                <w:sz w:val="20"/>
                <w:szCs w:val="20"/>
                <w:lang w:val="en-US"/>
              </w:rPr>
              <w:fldChar w:fldCharType="end"/>
            </w:r>
          </w:p>
          <w:p w:rsidR="008D5F30" w:rsidRPr="00284050" w:rsidRDefault="008D5F30" w:rsidP="005E08F9">
            <w:pPr>
              <w:spacing w:before="0"/>
              <w:jc w:val="center"/>
              <w:rPr>
                <w:rFonts w:ascii="Calibri" w:hAnsi="Calibri"/>
                <w:sz w:val="20"/>
                <w:szCs w:val="20"/>
                <w:lang w:val="en-US"/>
              </w:rPr>
            </w:pPr>
            <w:r w:rsidRPr="00284050">
              <w:rPr>
                <w:lang w:val="en-US"/>
              </w:rPr>
              <w:fldChar w:fldCharType="begin" w:fldLock="1"/>
            </w:r>
            <w:r w:rsidR="00FB30C9" w:rsidRPr="00284050">
              <w:rPr>
                <w:lang w:val="en-US"/>
              </w:rPr>
              <w:instrText>ADDIN CSL_CITATION { "citationItems" : [ { "id" : "ITEM-1", "itemData" : { "ISSN" : "1944-8244", "author" : [ { "dropping-particle" : "", "family" : "Wang", "given" : "Yinan", "non-dropping-particle" : "", "parse-names" : false, "suffix" : "" }, { "dropping-particle" : "", "family" : "Kotsuchibashi", "given" : "Yohei", "non-dropping-particle" : "", "parse-names" : false, "suffix" : "" }, { "dropping-particle" : "", "family" : "Liu", "given" : "Yang", "non-dropping-particle" : "", "parse-names" : false, "suffix" : "" }, { "dropping-particle" : "", "family" : "Narain", "given" : "Ravin", "non-dropping-particle" : "", "parse-names" : false, "suffix" : "" } ], "container-title" : "ACS Appl. Mat. Interf.", "id" : "ITEM-1", "issue" : "3", "issued" : { "date-parts" : [ [ "2015" ] ] }, "page" : "1652-1661", "title" : "Study of Bacterial Adhesion on Biomimetic Temperature Responsive Glycopolymer Surfaces", "type" : "article-journal", "volume" : "7" }, "uris" : [ "http://www.mendeley.com/documents/?uuid=223e5c2a-497f-4d99-b38f-1de2de70ed69" ] } ], "mendeley" : { "formattedCitation" : "[11]", "plainTextFormattedCitation" : "[11]", "previouslyFormattedCitation" : "[11]" }, "properties" : { "noteIndex" : 0 }, "schema" : "https://github.com/citation-style-language/schema/raw/master/csl-citation.json" }</w:instrText>
            </w:r>
            <w:r w:rsidRPr="00284050">
              <w:rPr>
                <w:lang w:val="en-US"/>
              </w:rPr>
              <w:fldChar w:fldCharType="separate"/>
            </w:r>
            <w:r w:rsidR="005E08F9" w:rsidRPr="00284050">
              <w:rPr>
                <w:noProof/>
                <w:lang w:val="en-US"/>
              </w:rPr>
              <w:t>[11]</w:t>
            </w:r>
            <w:r w:rsidRPr="00284050">
              <w:rPr>
                <w:lang w:val="en-US"/>
              </w:rPr>
              <w:fldChar w:fldCharType="end"/>
            </w:r>
          </w:p>
        </w:tc>
      </w:tr>
      <w:tr w:rsidR="008D5F30" w:rsidRPr="00284050" w:rsidTr="000B73C8">
        <w:tc>
          <w:tcPr>
            <w:tcW w:w="1136" w:type="dxa"/>
            <w:vMerge w:val="restart"/>
            <w:tcBorders>
              <w:top w:val="single" w:sz="4" w:space="0" w:color="auto"/>
              <w:left w:val="single" w:sz="4" w:space="0" w:color="auto"/>
              <w:right w:val="single" w:sz="4" w:space="0" w:color="auto"/>
            </w:tcBorders>
            <w:shd w:val="clear" w:color="auto" w:fill="auto"/>
            <w:vAlign w:val="center"/>
          </w:tcPr>
          <w:p w:rsidR="008D5F30" w:rsidRPr="00284050" w:rsidRDefault="008D5F30" w:rsidP="00CB652B">
            <w:pPr>
              <w:pStyle w:val="Tabelle5"/>
            </w:pPr>
            <w:bookmarkStart w:id="127" w:name="_Ref417474255"/>
          </w:p>
        </w:tc>
        <w:bookmarkEnd w:id="127"/>
        <w:tc>
          <w:tcPr>
            <w:tcW w:w="3118" w:type="dxa"/>
            <w:vMerge w:val="restart"/>
            <w:tcBorders>
              <w:top w:val="single" w:sz="4" w:space="0" w:color="auto"/>
              <w:left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object w:dxaOrig="3180" w:dyaOrig="990" w14:anchorId="76503E26">
                <v:shape id="_x0000_i1114" type="#_x0000_t75" style="width:140pt;height:44pt" o:ole="">
                  <v:imagedata r:id="rId204" o:title=""/>
                </v:shape>
                <o:OLEObject Type="Embed" ProgID="ChemDraw.Document.6.0" ShapeID="_x0000_i1114" DrawAspect="Content" ObjectID="_1381406126" r:id="rId205"/>
              </w:object>
            </w:r>
          </w:p>
        </w:tc>
        <w:tc>
          <w:tcPr>
            <w:tcW w:w="1134"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rPr>
            </w:pPr>
            <w:r w:rsidRPr="00284050">
              <w:rPr>
                <w:rFonts w:ascii="Calibri" w:hAnsi="Calibri"/>
                <w:sz w:val="20"/>
                <w:szCs w:val="20"/>
              </w:rPr>
              <w:t>FRP</w:t>
            </w:r>
          </w:p>
        </w:tc>
        <w:tc>
          <w:tcPr>
            <w:tcW w:w="1701"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rPr>
            </w:pPr>
            <w:r w:rsidRPr="00284050">
              <w:rPr>
                <w:rFonts w:ascii="Calibri" w:hAnsi="Calibri"/>
                <w:sz w:val="20"/>
                <w:szCs w:val="20"/>
              </w:rPr>
              <w:t>Grafting-from</w:t>
            </w:r>
          </w:p>
        </w:tc>
        <w:tc>
          <w:tcPr>
            <w:tcW w:w="2693"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SI-FRP initiated by UV</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 xml:space="preserve">Bacteria adhesion was investigated with </w:t>
            </w:r>
            <w:r w:rsidRPr="00284050">
              <w:rPr>
                <w:rFonts w:ascii="Calibri" w:hAnsi="Calibri"/>
                <w:i/>
                <w:sz w:val="20"/>
                <w:szCs w:val="20"/>
                <w:lang w:val="en-US"/>
              </w:rPr>
              <w:t>E. faecalis</w:t>
            </w:r>
            <w:r w:rsidRPr="00284050">
              <w:rPr>
                <w:rFonts w:ascii="Calibri" w:hAnsi="Calibri"/>
                <w:sz w:val="20"/>
                <w:szCs w:val="20"/>
                <w:lang w:val="en-US"/>
              </w:rPr>
              <w:t xml:space="preserve"> and </w:t>
            </w:r>
            <w:r w:rsidRPr="00284050">
              <w:rPr>
                <w:rFonts w:ascii="Calibri" w:hAnsi="Calibri"/>
                <w:i/>
                <w:sz w:val="20"/>
                <w:szCs w:val="20"/>
                <w:lang w:val="en-US"/>
              </w:rPr>
              <w:t>S. maltophilia</w:t>
            </w:r>
          </w:p>
        </w:tc>
        <w:tc>
          <w:tcPr>
            <w:tcW w:w="1276"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ConA, BSA</w:t>
            </w:r>
          </w:p>
        </w:tc>
        <w:tc>
          <w:tcPr>
            <w:tcW w:w="1701"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PP membrane</w:t>
            </w:r>
          </w:p>
        </w:tc>
        <w:tc>
          <w:tcPr>
            <w:tcW w:w="1276"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920E4B" w:rsidRPr="00284050">
              <w:rPr>
                <w:rFonts w:ascii="Calibri" w:hAnsi="Calibri"/>
                <w:sz w:val="20"/>
                <w:szCs w:val="20"/>
                <w:lang w:val="en-US"/>
              </w:rPr>
              <w:instrText>ADDIN CSL_CITATION { "citationItems" : [ { "id" : "ITEM-1", "itemData" : { "ISSN" : "1944-8244", "PMID" : "21090578", "abstract" : "A sugar-containing monomer (2-lactobionamidoethyl methacrylate, LAMA) was grafted on a polypropylene (PP) microfiltration membrane surface by UV-induced graft copolymerization. The degree of grafting can be controlled by variation of monomer concentration, UV irradiation time, and photoinitiator concentration. Fourier transform infrared spectroscopy and scanning electron microscopy were employed to confirm the surface modification on the membranes. The water contact angle was used to evaluate the hydrophilicity change of the membrane surface before and after modification. Bacteria capture experiments showed that the membrane could selectively bind E. faecalis while adhesion of S. maltophilia was not influenced by the functionalization of PP with grafted poly(LAMA). The adhesion of E. faecalis onto poly(LAMA) grafted membrane could be inhibited by 200 mM galactose solution; however, glucose solution showed no inhibition effect. Moreover, occupying sugar residues on the membrane surface primarily by a galactose targeting lectin, peanut agglutinin, could significantly suppress the following adhesion of E. faecalis. All these results clearly demonstrate that this poly(LAMA) grafted PP membrane can selectively capture E. faecalis and that this selection is based on the interaction between galactose side groups on grafted flexible functional polymer chains on the membrane surface and galactose binding protein on the E. faecalis cell membrane.", "author" : [ { "dropping-particle" : "", "family" : "Yang", "given" : "Qian", "non-dropping-particle" : "", "parse-names" : false, "suffix" : "" }, { "dropping-particle" : "", "family" : "Strathmann", "given" : "Martin", "non-dropping-particle" : "", "parse-names" : false, "suffix" : "" }, { "dropping-particle" : "", "family" : "Rumpf", "given" : "Anna", "non-dropping-particle" : "", "parse-names" : false, "suffix" : "" }, { "dropping-particle" : "", "family" : "Schaule", "given" : "Gabriela", "non-dropping-particle" : "", "parse-names" : false, "suffix" : "" }, { "dropping-particle" : "", "family" : "Ulbricht", "given" : "Mathias", "non-dropping-particle" : "", "parse-names" : false, "suffix" : "" } ], "container-title" : "ACS Appl. Mat. Interf.", "id" : "ITEM-1", "issue" : "12", "issued" : { "date-parts" : [ [ "2010", "12" ] ] }, "page" : "3555-3562", "title" : "Grafted Glycopolymer-Based Receptor Mimics on Polymer Support for Selective Adhesion of Bacteria.", "type" : "article-journal", "volume" : "2" }, "uris" : [ "http://www.mendeley.com/documents/?uuid=5927f6f6-c23a-4c42-ac3c-c3d004062d97" ] } ], "mendeley" : { "formattedCitation" : "[24]", "plainTextFormattedCitation" : "[24]", "previouslyFormattedCitation" : "[24]"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[24]</w:t>
            </w:r>
            <w:r w:rsidRPr="00284050">
              <w:rPr>
                <w:rFonts w:ascii="Calibri" w:hAnsi="Calibri"/>
                <w:sz w:val="20"/>
                <w:szCs w:val="20"/>
                <w:lang w:val="en-US"/>
              </w:rPr>
              <w:fldChar w:fldCharType="end"/>
            </w:r>
          </w:p>
        </w:tc>
      </w:tr>
      <w:tr w:rsidR="008D5F30" w:rsidRPr="00284050" w:rsidTr="000B73C8">
        <w:tc>
          <w:tcPr>
            <w:tcW w:w="1136" w:type="dxa"/>
            <w:vMerge/>
            <w:tcBorders>
              <w:left w:val="single" w:sz="4" w:space="0" w:color="auto"/>
              <w:right w:val="single" w:sz="4" w:space="0" w:color="auto"/>
            </w:tcBorders>
            <w:shd w:val="clear" w:color="auto" w:fill="auto"/>
            <w:vAlign w:val="center"/>
          </w:tcPr>
          <w:p w:rsidR="008D5F30" w:rsidRPr="00284050" w:rsidRDefault="008D5F30" w:rsidP="00CB652B">
            <w:pPr>
              <w:pStyle w:val="Tabelle5"/>
            </w:pPr>
            <w:bookmarkStart w:id="128" w:name="_Ref381273895"/>
          </w:p>
        </w:tc>
        <w:bookmarkEnd w:id="128"/>
        <w:tc>
          <w:tcPr>
            <w:tcW w:w="3118" w:type="dxa"/>
            <w:vMerge/>
            <w:tcBorders>
              <w:left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p>
        </w:tc>
        <w:tc>
          <w:tcPr>
            <w:tcW w:w="1134"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ATRP</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Grafting-from</w:t>
            </w:r>
          </w:p>
        </w:tc>
        <w:tc>
          <w:tcPr>
            <w:tcW w:w="2693"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SI-ATRP</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PNA</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PET membrane</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9A3854" w:rsidRPr="00284050">
              <w:rPr>
                <w:rFonts w:ascii="Calibri" w:hAnsi="Calibri"/>
                <w:sz w:val="20"/>
                <w:szCs w:val="20"/>
                <w:lang w:val="en-US"/>
              </w:rPr>
              <w:instrText>ADDIN CSL_CITATION { "citationItems" : [ { "id" : "ITEM-1", "itemData" : { "ISSN" : "0024-9297", "author" : [ { "dropping-particle" : "", "family" : "Yang", "given" : "Qian", "non-dropping-particle" : "", "parse-names" : false, "suffix" : "" }, { "dropping-particle" : "", "family" : "Ulbricht", "given" : "Mathias", "non-dropping-particle" : "", "parse-names" : false, "suffix" : "" } ], "container-title" : "Macromolecules", "id" : "ITEM-1", "issue" : "6", "issued" : { "date-parts" : [ [ "2011", "3", "22" ] ] }, "note" : "ATRP in water faster", "page" : "1303-1310", "title" : "Cylindrical Membrane Pores with Well-Defined Grafted Linear and Comblike Glycopolymer Layers for Lectin Binding", "type" : "article-journal", "volume" : "44" }, "uris" : [ "http://www.mendeley.com/documents/?uuid=6afa5e80-ce36-452f-a1a7-eb1a719b5f4d" ] } ], "mendeley" : { "formattedCitation" : "[48]", "plainTextFormattedCitation" : "[48]", "previouslyFormattedCitation" : "[48]"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[48]</w:t>
            </w:r>
            <w:r w:rsidRPr="00284050">
              <w:rPr>
                <w:rFonts w:ascii="Calibri" w:hAnsi="Calibri"/>
                <w:sz w:val="20"/>
                <w:szCs w:val="20"/>
                <w:lang w:val="en-US"/>
              </w:rPr>
              <w:fldChar w:fldCharType="end"/>
            </w:r>
          </w:p>
        </w:tc>
      </w:tr>
      <w:tr w:rsidR="008D5F30" w:rsidRPr="00284050" w:rsidTr="000B73C8">
        <w:tc>
          <w:tcPr>
            <w:tcW w:w="1136" w:type="dxa"/>
            <w:vMerge/>
            <w:tcBorders>
              <w:left w:val="single" w:sz="4"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left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p>
        </w:tc>
        <w:tc>
          <w:tcPr>
            <w:tcW w:w="1134" w:type="dxa"/>
            <w:tcBorders>
              <w:top w:val="single" w:sz="4" w:space="0" w:color="7F7F7F" w:themeColor="text1" w:themeTint="80"/>
              <w:left w:val="single" w:sz="4" w:space="0" w:color="auto"/>
              <w:bottom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ATRP</w:t>
            </w:r>
          </w:p>
        </w:tc>
        <w:tc>
          <w:tcPr>
            <w:tcW w:w="1701" w:type="dxa"/>
            <w:tcBorders>
              <w:top w:val="single" w:sz="4" w:space="0" w:color="7F7F7F" w:themeColor="text1" w:themeTint="80"/>
              <w:left w:val="single" w:sz="4" w:space="0" w:color="auto"/>
              <w:bottom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Grafting-from</w:t>
            </w:r>
          </w:p>
        </w:tc>
        <w:tc>
          <w:tcPr>
            <w:tcW w:w="2693" w:type="dxa"/>
            <w:tcBorders>
              <w:top w:val="single" w:sz="4" w:space="0" w:color="7F7F7F" w:themeColor="text1" w:themeTint="80"/>
              <w:left w:val="single" w:sz="4" w:space="0" w:color="auto"/>
              <w:bottom w:val="single" w:sz="4" w:space="0" w:color="auto"/>
              <w:right w:val="single" w:sz="4" w:space="0" w:color="auto"/>
            </w:tcBorders>
            <w:shd w:val="clear" w:color="auto" w:fill="auto"/>
            <w:vAlign w:val="center"/>
            <w:hideMark/>
          </w:tcPr>
          <w:p w:rsidR="008D5F30" w:rsidRPr="00284050" w:rsidRDefault="008D5F30" w:rsidP="00C93361">
            <w:pPr>
              <w:spacing w:before="0"/>
              <w:jc w:val="center"/>
              <w:rPr>
                <w:rFonts w:ascii="Calibri" w:hAnsi="Calibri"/>
                <w:sz w:val="20"/>
                <w:szCs w:val="20"/>
                <w:lang w:val="en-US"/>
              </w:rPr>
            </w:pPr>
            <w:r w:rsidRPr="00284050">
              <w:rPr>
                <w:rFonts w:ascii="Calibri" w:hAnsi="Calibri"/>
                <w:sz w:val="20"/>
                <w:szCs w:val="20"/>
                <w:lang w:val="en-US"/>
              </w:rPr>
              <w:t>SI-ATRP</w:t>
            </w:r>
          </w:p>
        </w:tc>
        <w:tc>
          <w:tcPr>
            <w:tcW w:w="1276" w:type="dxa"/>
            <w:tcBorders>
              <w:top w:val="single" w:sz="4" w:space="0" w:color="7F7F7F" w:themeColor="text1" w:themeTint="80"/>
              <w:left w:val="single" w:sz="4" w:space="0" w:color="auto"/>
              <w:bottom w:val="single" w:sz="4" w:space="0" w:color="auto"/>
              <w:right w:val="single" w:sz="4" w:space="0" w:color="auto"/>
            </w:tcBorders>
            <w:shd w:val="clear" w:color="auto" w:fill="auto"/>
            <w:vAlign w:val="center"/>
          </w:tcPr>
          <w:p w:rsidR="008D5F30" w:rsidRPr="00284050" w:rsidRDefault="008D5F30" w:rsidP="00C93361">
            <w:pPr>
              <w:spacing w:before="0"/>
              <w:jc w:val="center"/>
              <w:rPr>
                <w:rFonts w:ascii="Calibri" w:hAnsi="Calibri"/>
                <w:sz w:val="20"/>
                <w:szCs w:val="20"/>
                <w:lang w:val="en-US"/>
              </w:rPr>
            </w:pPr>
            <w:r w:rsidRPr="00284050">
              <w:rPr>
                <w:rFonts w:ascii="Calibri" w:hAnsi="Calibri"/>
                <w:sz w:val="20"/>
                <w:szCs w:val="20"/>
                <w:lang w:val="en-US"/>
              </w:rPr>
              <w:t>ConA,</w:t>
            </w:r>
          </w:p>
          <w:p w:rsidR="008D5F30" w:rsidRPr="00284050" w:rsidRDefault="008D5F30" w:rsidP="00C93361">
            <w:pPr>
              <w:spacing w:before="0"/>
              <w:jc w:val="center"/>
              <w:rPr>
                <w:rFonts w:ascii="Calibri" w:hAnsi="Calibri"/>
                <w:sz w:val="20"/>
                <w:szCs w:val="20"/>
                <w:lang w:val="en-US"/>
              </w:rPr>
            </w:pPr>
            <w:r w:rsidRPr="00284050">
              <w:rPr>
                <w:rFonts w:ascii="Calibri" w:hAnsi="Calibri"/>
                <w:sz w:val="20"/>
                <w:szCs w:val="20"/>
                <w:lang w:val="en-US"/>
              </w:rPr>
              <w:t>RCA</w:t>
            </w:r>
            <w:r w:rsidRPr="00284050">
              <w:rPr>
                <w:rFonts w:ascii="Calibri" w:hAnsi="Calibri"/>
                <w:sz w:val="20"/>
                <w:szCs w:val="20"/>
                <w:vertAlign w:val="subscript"/>
                <w:lang w:val="en-US"/>
              </w:rPr>
              <w:t>120</w:t>
            </w:r>
          </w:p>
        </w:tc>
        <w:tc>
          <w:tcPr>
            <w:tcW w:w="1701" w:type="dxa"/>
            <w:tcBorders>
              <w:top w:val="single" w:sz="4" w:space="0" w:color="7F7F7F" w:themeColor="text1" w:themeTint="80"/>
              <w:left w:val="single" w:sz="4" w:space="0" w:color="auto"/>
              <w:bottom w:val="single" w:sz="4" w:space="0" w:color="auto"/>
              <w:right w:val="single" w:sz="4" w:space="0" w:color="auto"/>
            </w:tcBorders>
            <w:shd w:val="clear" w:color="auto" w:fill="auto"/>
            <w:vAlign w:val="center"/>
            <w:hideMark/>
          </w:tcPr>
          <w:p w:rsidR="008D5F30" w:rsidRPr="00284050" w:rsidRDefault="008D5F30" w:rsidP="00C93361">
            <w:pPr>
              <w:spacing w:before="0"/>
              <w:jc w:val="center"/>
              <w:rPr>
                <w:rFonts w:ascii="Calibri" w:hAnsi="Calibri"/>
                <w:sz w:val="20"/>
                <w:szCs w:val="20"/>
                <w:lang w:val="en-US"/>
              </w:rPr>
            </w:pPr>
            <w:r w:rsidRPr="00284050">
              <w:rPr>
                <w:rFonts w:ascii="Calibri" w:hAnsi="Calibri"/>
                <w:sz w:val="20"/>
                <w:szCs w:val="20"/>
                <w:lang w:val="en-US"/>
              </w:rPr>
              <w:t>Gold surface</w:t>
            </w:r>
          </w:p>
        </w:tc>
        <w:tc>
          <w:tcPr>
            <w:tcW w:w="1276" w:type="dxa"/>
            <w:tcBorders>
              <w:top w:val="single" w:sz="4" w:space="0" w:color="7F7F7F" w:themeColor="text1" w:themeTint="80"/>
              <w:left w:val="single" w:sz="4" w:space="0" w:color="auto"/>
              <w:bottom w:val="single" w:sz="4" w:space="0" w:color="auto"/>
              <w:right w:val="single" w:sz="4" w:space="0" w:color="auto"/>
            </w:tcBorders>
            <w:shd w:val="clear" w:color="auto" w:fill="auto"/>
            <w:vAlign w:val="center"/>
          </w:tcPr>
          <w:p w:rsidR="008D5F30" w:rsidRPr="00284050" w:rsidRDefault="008D5F30" w:rsidP="00C93361">
            <w:pPr>
              <w:spacing w:before="0"/>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4" w:space="0" w:color="7F7F7F" w:themeColor="text1" w:themeTint="80"/>
              <w:left w:val="single" w:sz="4" w:space="0" w:color="auto"/>
              <w:bottom w:val="single" w:sz="4" w:space="0" w:color="auto"/>
              <w:right w:val="single" w:sz="4" w:space="0" w:color="auto"/>
            </w:tcBorders>
            <w:shd w:val="clear" w:color="auto" w:fill="auto"/>
            <w:vAlign w:val="center"/>
            <w:hideMark/>
          </w:tcPr>
          <w:p w:rsidR="008D5F30" w:rsidRPr="00284050" w:rsidRDefault="008D5F30" w:rsidP="00E71E5F">
            <w:pPr>
              <w:spacing w:before="0"/>
              <w:jc w:val="center"/>
              <w:rPr>
                <w:rFonts w:ascii="Calibri" w:hAnsi="Calibri"/>
                <w:sz w:val="20"/>
                <w:szCs w:val="20"/>
              </w:rPr>
            </w:pPr>
            <w:r w:rsidRPr="00284050">
              <w:rPr>
                <w:rFonts w:ascii="Calibri" w:hAnsi="Calibri"/>
                <w:sz w:val="20"/>
                <w:szCs w:val="20"/>
                <w:lang w:val="en-US"/>
              </w:rPr>
              <w:fldChar w:fldCharType="begin" w:fldLock="1"/>
            </w:r>
            <w:r w:rsidR="009A3854" w:rsidRPr="00284050">
              <w:rPr>
                <w:rFonts w:ascii="Calibri" w:hAnsi="Calibri"/>
                <w:sz w:val="20"/>
                <w:szCs w:val="20"/>
                <w:lang w:val="en-US"/>
              </w:rPr>
              <w:instrText>ADDIN CSL_CITATION { "citationItems" : [ { "id" : "ITEM-1", "itemData" : { "ISSN" : "1744-683X", "author" : [ { "dropping-particle" : "", "family" : "Mateescu", "given" : "Anca", "non-dropping-particle" : "", "parse-names" : false, "suffix" : "" }, { "dropping-particle" : "", "family" : "Ye", "given" : "Jianding", "non-dropping-particle" : "", "parse-names" : false, "suffix" : "" }, { "dropping-particle" : "", "family" : "Narain", "given" : "Ravin", "non-dropping-particle" : "", "parse-names" : false, "suffix" : "" }, { "dropping-particle" : "", "family" : "Vamvakaki", "given" : "Maria", "non-dropping-particle" : "", "parse-names" : false, "suffix" : "" } ], "container-title" : "Soft Matter", "id" : "ITEM-1", "issue" : "8", "issued" : { "date-parts" : [ [ "2009" ] ] }, "page" : "1621-1629", "title" : "Synthesis and Characterization of Novel Glycosurfaces by ATRP", "type" : "article-journal", "volume" : "5" }, "uris" : [ "http://www.mendeley.com/documents/?uuid=7ad37e4f-0c7d-41db-a240-4089c458a8dd" ] } ], "mendeley" : { "formattedCitation" : "[37]", "plainTextFormattedCitation" : "[37]", "previouslyFormattedCitation" : "[37]"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[37]</w:t>
            </w:r>
            <w:r w:rsidRPr="00284050">
              <w:rPr>
                <w:rFonts w:ascii="Calibri" w:hAnsi="Calibri"/>
                <w:sz w:val="20"/>
                <w:szCs w:val="20"/>
                <w:lang w:val="en-US"/>
              </w:rPr>
              <w:fldChar w:fldCharType="end"/>
            </w:r>
          </w:p>
        </w:tc>
      </w:tr>
      <w:tr w:rsidR="008D5F30" w:rsidRPr="00284050" w:rsidTr="000B73C8">
        <w:tc>
          <w:tcPr>
            <w:tcW w:w="1136" w:type="dxa"/>
            <w:vMerge/>
            <w:tcBorders>
              <w:left w:val="single" w:sz="4"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left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rPr>
            </w:pPr>
            <w:r w:rsidRPr="00284050">
              <w:rPr>
                <w:rFonts w:ascii="Calibri" w:hAnsi="Calibri"/>
                <w:sz w:val="20"/>
                <w:szCs w:val="20"/>
              </w:rPr>
              <w:t>ATRP</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rPr>
            </w:pPr>
            <w:r w:rsidRPr="00284050">
              <w:rPr>
                <w:rFonts w:ascii="Calibri" w:hAnsi="Calibri"/>
                <w:sz w:val="20"/>
                <w:szCs w:val="20"/>
              </w:rPr>
              <w:t>Grafting-onto</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Disulfide + gold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rPr>
            </w:pPr>
            <w:r w:rsidRPr="00284050">
              <w:rPr>
                <w:rFonts w:ascii="Calibri" w:hAnsi="Calibri"/>
                <w:sz w:val="20"/>
                <w:szCs w:val="20"/>
              </w:rPr>
              <w:t>RCA</w:t>
            </w:r>
            <w:r w:rsidRPr="00284050">
              <w:rPr>
                <w:rFonts w:ascii="Calibri" w:hAnsi="Calibri"/>
                <w:sz w:val="20"/>
                <w:szCs w:val="20"/>
                <w:vertAlign w:val="subscript"/>
              </w:rPr>
              <w:t>120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rPr>
            </w:pPr>
            <w:r w:rsidRPr="00284050">
              <w:rPr>
                <w:rFonts w:ascii="Calibri" w:hAnsi="Calibri"/>
                <w:sz w:val="20"/>
                <w:szCs w:val="20"/>
              </w:rPr>
              <w:t>Gold nanoparticles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rPr>
            </w:pPr>
            <w:r w:rsidRPr="00284050">
              <w:rPr>
                <w:rFonts w:ascii="Calibri" w:hAnsi="Calibri"/>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rPr>
            </w:pPr>
            <w:r w:rsidRPr="00284050">
              <w:rPr>
                <w:rFonts w:ascii="Calibri" w:hAnsi="Calibri"/>
                <w:sz w:val="20"/>
                <w:szCs w:val="20"/>
              </w:rPr>
              <w:fldChar w:fldCharType="begin" w:fldLock="1"/>
            </w:r>
            <w:r w:rsidR="00697AA2" w:rsidRPr="00284050">
              <w:rPr>
                <w:rFonts w:ascii="Calibri" w:hAnsi="Calibri"/>
                <w:sz w:val="20"/>
                <w:szCs w:val="20"/>
              </w:rPr>
              <w:instrText>ADDIN CSL_CITATION { "citationItems" : [ { "id" : "ITEM-1", "itemData" : { "ISSN" : "0927-7765", "PMID" : "18614341", "abstract" : "A polymer with many pendent galactose residues was prepared by atom-transfer radical polymerization (ATRP) of galactose-carrying vinyl monomer, 2-lactobionamidoethyl methacrylate (LAMA), with a disulfide-carrying ATRP initiator, 2-(2'-bromoisobutyroyl)ethyl disulfide (DT-Br). The galactose-carrying polymer obtained (DT-PLAMA) was accumulated as a polymer brush via Au-S bond on a colloidal gold monolayer deposited on a cover glass. For comparison, a disulfide which carried one galactose residue at both ends (2-lactobionamidoethyl disulfide, Cys-Lac) was accumulated as a self-assembled monolayer (SAM) on the colloidal gold monolayer, too. The association and dissociation processes of galactose residues on the colloidal gold with a lectin, Ricinus communis agglutinin (RCA(120)), were observed by the increase and decrease in absorbance at 550nm corresponding to localized surface plasmon resonance (LSPR) phenomena. The Cys-Lac SAM-carrying glass chip showed a strong non-specific adsorption of the lectin, whereas the DT-PLAMA brush-carrying one reversibly associated with the lectin, indicating reusability of the latter device. The apparent association constant of the lectin with the galactose residues in the DT-PLAMA brush was much larger than the association constant for free galactose, and the detection limit of RCA(120) by the glycopolymer brush-modified device was satisfactorily low. Furthermore, a microscopic observation clearly indicated that the DT-PLAMA brush could reversibly associate with a HepG2 cell having galactose receptors, though these processes could not be observed spectrophotometrically due to a gigantic size of the cell.", "author" : [ { "dropping-particle" : "", "family" : "Mizukami", "given" : "Kazuya", "non-dropping-particle" : "", "parse-names" : false, "suffix" : "" }, { "dropping-particle" : "", "family" : "Takakura", "given" : "Hajime", "non-dropping-particle" : "", "parse-names" : false, "suffix" : "" }, { "dropping-particle" : "", "family" : "Matsunaga", "given" : "Takayuki", "non-dropping-particle" : "", "parse-names" : false, "suffix" : "" }, { "dropping-particle" : "", "family" : "Kitano", "given" : "Hiromi", "non-dropping-particle" : "", "parse-names" : false, "suffix" : "" } ], "container-title" : "Coll. Surf. B: Bioint.", "id" : "ITEM-1", "issue" : "1", "issued" : { "date-parts" : [ [ "2008", "10", "1" ] ] }, "page" : "110-118", "title" : "Binding of Ricinus Communis Agglutinin to a Galactose-Carrying Polymer Brush on a Colloidal Gold Monolayer", "type" : "article-journal", "volume" : "66" }, "uris" : [ "http://www.mendeley.com/documents/?uuid=8bbd1676-f4b3-4a64-840a-2b88b3181efb" ] } ], "mendeley" : { "formattedCitation" : "[90]", "plainTextFormattedCitation" : "[90]", "previouslyFormattedCitation" : "[90]" }, "properties" : { "noteIndex" : 0 }, "schema" : "https://github.com/citation-style-language/schema/raw/master/csl-citation.json" }</w:instrText>
            </w:r>
            <w:r w:rsidRPr="00284050">
              <w:rPr>
                <w:rFonts w:ascii="Calibri" w:hAnsi="Calibri"/>
                <w:sz w:val="20"/>
                <w:szCs w:val="20"/>
              </w:rPr>
              <w:fldChar w:fldCharType="separate"/>
            </w:r>
            <w:r w:rsidR="00E71E5F" w:rsidRPr="00284050">
              <w:rPr>
                <w:rFonts w:ascii="Calibri" w:hAnsi="Calibri"/>
                <w:noProof/>
                <w:sz w:val="20"/>
                <w:szCs w:val="20"/>
              </w:rPr>
              <w:t>[90]</w:t>
            </w:r>
            <w:r w:rsidRPr="00284050">
              <w:rPr>
                <w:rFonts w:ascii="Calibri" w:hAnsi="Calibri"/>
                <w:sz w:val="20"/>
                <w:szCs w:val="20"/>
              </w:rPr>
              <w:fldChar w:fldCharType="end"/>
            </w:r>
          </w:p>
        </w:tc>
      </w:tr>
      <w:tr w:rsidR="008D5F30" w:rsidRPr="00284050" w:rsidTr="000B73C8">
        <w:tc>
          <w:tcPr>
            <w:tcW w:w="1136" w:type="dxa"/>
            <w:vMerge/>
            <w:tcBorders>
              <w:left w:val="single" w:sz="4"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left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rPr>
            </w:pPr>
            <w:r w:rsidRPr="00284050">
              <w:rPr>
                <w:rFonts w:ascii="Calibri" w:hAnsi="Calibri"/>
                <w:sz w:val="20"/>
                <w:szCs w:val="20"/>
              </w:rPr>
              <w:t>ATRP</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rPr>
            </w:pPr>
            <w:r w:rsidRPr="00284050">
              <w:rPr>
                <w:rFonts w:ascii="Calibri" w:hAnsi="Calibri"/>
                <w:sz w:val="20"/>
                <w:szCs w:val="20"/>
              </w:rPr>
              <w:t>Grafting-from</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rPr>
            </w:pPr>
            <w:r w:rsidRPr="00284050">
              <w:rPr>
                <w:rFonts w:ascii="Calibri" w:hAnsi="Calibri"/>
                <w:sz w:val="20"/>
                <w:szCs w:val="20"/>
                <w:lang w:val="en-US"/>
              </w:rPr>
              <w:t>SI-ATRP</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rPr>
            </w:pPr>
            <w:r w:rsidRPr="00284050">
              <w:rPr>
                <w:rFonts w:ascii="Calibri" w:hAnsi="Calibri"/>
                <w:sz w:val="20"/>
                <w:szCs w:val="20"/>
              </w:rPr>
              <w:t>Gold surface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rPr>
            </w:pPr>
            <w:r w:rsidRPr="00284050">
              <w:rPr>
                <w:rFonts w:ascii="Calibri" w:hAnsi="Calibri"/>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F30" w:rsidRPr="00284050" w:rsidRDefault="008D5F30" w:rsidP="005E08F9">
            <w:pPr>
              <w:jc w:val="center"/>
              <w:rPr>
                <w:rFonts w:ascii="Calibri" w:hAnsi="Calibri"/>
                <w:sz w:val="20"/>
                <w:szCs w:val="20"/>
              </w:rPr>
            </w:pPr>
            <w:r w:rsidRPr="00284050">
              <w:rPr>
                <w:rFonts w:ascii="Calibri" w:hAnsi="Calibri"/>
                <w:sz w:val="20"/>
                <w:szCs w:val="20"/>
              </w:rPr>
              <w:fldChar w:fldCharType="begin" w:fldLock="1"/>
            </w:r>
            <w:r w:rsidR="00FB30C9" w:rsidRPr="00284050">
              <w:rPr>
                <w:rFonts w:ascii="Calibri" w:hAnsi="Calibri"/>
                <w:sz w:val="20"/>
                <w:szCs w:val="20"/>
              </w:rPr>
              <w:instrText>ADDIN CSL_CITATION { "citationItems" : [ { "id" : "ITEM-1", "itemData" : { "abstract" : "The interactions between glycopolymer brushes and lectin are very important for the development of affinity membrane chromatography in protein separation. Here, we report the combination of surface-initiated atom transfer radical polymerization (SI-ATRP) and surface plasmon resonance (SPR) to investigate the relationship between the structure of glycopolymer brushes and the affinity adsorption of lectin. The glycopolymer brushes were fabricated from self- assembly of 11-mercapto-1-undecanol (MUD)/1-undecane- thiol (UDT) mixture, immobilization of ATRP initiators, and then SI-ATRP of 2-lactobionamidoethyl methacrylate (LAMA). Brush thickness and grafting density were adjusted by controlling polymerization time and thiol ratio in MUD/UDT mixture, respectively. Sugar epitope density was also controlled through copolymerization of 2-hydroxylethyl methacrylate (HEMA) with LAMA. Ricinus communis agglutinin (RCA120), one kind of lectin that can bind galactose specifically, was chosen to study the effects of brush architectures on lectin adsorption. SPR results indicate not only the thickness but also the grafting density and the epitope density of glycopolymer brushes can achieve the best performance of sugar cluster effect in affinity adsorption of lectin. In addition, the mass transport effect is crucial in the adsorption process. We propose that it is important to keep the balance between the sugar cluster effect and the mass transport effect in the preparation of high-performance affinity membrane chromatography. \u25a0", "author" : [ { "dropping-particle" : "", "family" : "Meng", "given" : "Xiang-Lin", "non-dropping-particle" : "", "parse-names" : false, "suffix" : "" }, { "dropping-particle" : "", "family" : "Fang", "given" : "Yan", "non-dropping-particle" : "", "parse-names" : false, "suffix" : "" }, { "dropping-particle" : "", "family" : "Wan", "given" : "Ling-Shu", "non-dropping-particle" : "", "parse-names" : false, "suffix" : "" }, { "dropping-particle" : "", "family" : "Huang", "given" : "Xiao-Jun", "non-dropping-particle" : "", "parse-names" : false, "suffix" : "" }, { "dropping-particle" : "", "family" : "Xu", "given" : "Zhi-Kang", "non-dropping-particle" : "", "parse-names" : false, "suffix" : "" } ], "container-title" : "Langmuir", "id" : "ITEM-1", "issued" : { "date-parts" : [ [ "2012" ] ] }, "page" : "13616-13623", "title" : "Glycopolymer Brushes for the Affinity Adsorption of RCA120: Effects of Thickness, Grafting Density, and Epitope Density", "type" : "article-journal", "volume" : "28" }, "uris" : [ "http://www.mendeley.com/documents/?uuid=64337169-a5bc-490e-b722-29043b21abd7" ] } ], "mendeley" : { "formattedCitation" : "[12]", "plainTextFormattedCitation" : "[12]", "previouslyFormattedCitation" : "[12]" }, "properties" : { "noteIndex" : 0 }, "schema" : "https://github.com/citation-style-language/schema/raw/master/csl-citation.json" }</w:instrText>
            </w:r>
            <w:r w:rsidRPr="00284050">
              <w:rPr>
                <w:rFonts w:ascii="Calibri" w:hAnsi="Calibri"/>
                <w:sz w:val="20"/>
                <w:szCs w:val="20"/>
              </w:rPr>
              <w:fldChar w:fldCharType="separate"/>
            </w:r>
            <w:r w:rsidR="005E08F9" w:rsidRPr="00284050">
              <w:rPr>
                <w:rFonts w:ascii="Calibri" w:hAnsi="Calibri"/>
                <w:noProof/>
                <w:sz w:val="20"/>
                <w:szCs w:val="20"/>
              </w:rPr>
              <w:t>[12]</w:t>
            </w:r>
            <w:r w:rsidRPr="00284050">
              <w:rPr>
                <w:rFonts w:ascii="Calibri" w:hAnsi="Calibri"/>
                <w:sz w:val="20"/>
                <w:szCs w:val="20"/>
              </w:rPr>
              <w:fldChar w:fldCharType="end"/>
            </w:r>
          </w:p>
        </w:tc>
      </w:tr>
      <w:tr w:rsidR="008D5F30" w:rsidRPr="00284050" w:rsidTr="000B73C8">
        <w:tc>
          <w:tcPr>
            <w:tcW w:w="1136" w:type="dxa"/>
            <w:vMerge/>
            <w:tcBorders>
              <w:left w:val="single" w:sz="4"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left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rPr>
            </w:pPr>
            <w:r w:rsidRPr="00284050">
              <w:rPr>
                <w:rFonts w:ascii="Calibri" w:hAnsi="Calibri"/>
                <w:sz w:val="20"/>
                <w:szCs w:val="20"/>
              </w:rPr>
              <w:t>ATRP</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rPr>
            </w:pPr>
            <w:r w:rsidRPr="00284050">
              <w:rPr>
                <w:rFonts w:ascii="Calibri" w:hAnsi="Calibri"/>
                <w:sz w:val="20"/>
                <w:szCs w:val="20"/>
              </w:rPr>
              <w:t>Grafting-from</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SI-ATRP</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proofErr w:type="gramStart"/>
            <w:r w:rsidRPr="00284050">
              <w:rPr>
                <w:rFonts w:ascii="Calibri" w:hAnsi="Calibri"/>
                <w:sz w:val="20"/>
                <w:szCs w:val="20"/>
                <w:lang w:val="en-US"/>
              </w:rPr>
              <w:t>carbon</w:t>
            </w:r>
            <w:proofErr w:type="gramEnd"/>
            <w:r w:rsidRPr="00284050">
              <w:rPr>
                <w:rFonts w:ascii="Calibri" w:hAnsi="Calibri"/>
                <w:sz w:val="20"/>
                <w:szCs w:val="20"/>
                <w:lang w:val="en-US"/>
              </w:rPr>
              <w:t xml:space="preserve"> nanotubes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rPr>
            </w:pPr>
            <w:r w:rsidRPr="00284050">
              <w:rPr>
                <w:rFonts w:ascii="Calibri" w:hAnsi="Calibri"/>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rPr>
            </w:pPr>
            <w:r w:rsidRPr="00284050">
              <w:rPr>
                <w:rFonts w:ascii="Calibri" w:hAnsi="Calibri"/>
                <w:sz w:val="20"/>
                <w:szCs w:val="20"/>
              </w:rPr>
              <w:fldChar w:fldCharType="begin" w:fldLock="1"/>
            </w:r>
            <w:r w:rsidR="009A3854" w:rsidRPr="00284050">
              <w:rPr>
                <w:rFonts w:ascii="Calibri" w:hAnsi="Calibri"/>
                <w:sz w:val="20"/>
                <w:szCs w:val="20"/>
              </w:rPr>
              <w:instrText>ADDIN CSL_CITATION { "citationItems" : [ { "id" : "ITEM-1", "itemData" : { "author" : [ { "dropping-particle" : "", "family" : "Lee", "given" : "Yong-Won", "non-dropping-particle" : "", "parse-names" : false, "suffix" : "" }, { "dropping-particle" : "", "family" : "Kang", "given" : "Sung Min", "non-dropping-particle" : "", "parse-names" : false, "suffix" : "" }, { "dropping-particle" : "", "family" : "Yoon", "given" : "Kuk Ro", "non-dropping-particle" : "", "parse-names" : false, "suffix" : "" }, { "dropping-particle" : "", "family" : "Chi", "given" : "Young Shik", "non-dropping-particle" : "", "parse-names" : false, "suffix" : "" }, { "dropping-particle" : "", "family" : "Choi", "given" : "Insung S.", "non-dropping-particle" : "", "parse-names" : false, "suffix" : "" }, { "dropping-particle" : "", "family" : "Hong", "given" : "Seok-Pyo", "non-dropping-particle" : "", "parse-names" : false, "suffix" : "" }, { "dropping-particle" : "", "family" : "Yu", "given" : "Byung-Chan", "non-dropping-particle" : "", "parse-names" : false, "suffix" : "" }, { "dropping-particle" : "", "family" : "Paik", "given" : "Hyun-Jong", "non-dropping-particle" : "", "parse-names" : false, "suffix" : "" }, { "dropping-particle" : "", "family" : "Yun", "given" : "Wan Soo", "non-dropping-particle" : "", "parse-names" : false, "suffix" : "" } ], "container-title" : "Macromol. Res.", "id" : "ITEM-1", "issue" : "4", "issued" : { "date-parts" : [ [ "2005" ] ] }, "page" : "356-361", "title" : "Formation of Carbon Nanotube / Glucose-Carrying Polymer Hybrids by Surface-Initiated , Atom Transfer Radical Polymerization", "type" : "article-journal", "volume" : "13" }, "uris" : [ "http://www.mendeley.com/documents/?uuid=ba17be92-7812-4b67-a242-bc1bcb95b52c" ] } ], "mendeley" : { "formattedCitation" : "[46]", "plainTextFormattedCitation" : "[46]", "previouslyFormattedCitation" : "[46]" }, "properties" : { "noteIndex" : 0 }, "schema" : "https://github.com/citation-style-language/schema/raw/master/csl-citation.json" }</w:instrText>
            </w:r>
            <w:r w:rsidRPr="00284050">
              <w:rPr>
                <w:rFonts w:ascii="Calibri" w:hAnsi="Calibri"/>
                <w:sz w:val="20"/>
                <w:szCs w:val="20"/>
              </w:rPr>
              <w:fldChar w:fldCharType="separate"/>
            </w:r>
            <w:r w:rsidR="00E71E5F" w:rsidRPr="00284050">
              <w:rPr>
                <w:rFonts w:ascii="Calibri" w:hAnsi="Calibri"/>
                <w:noProof/>
                <w:sz w:val="20"/>
                <w:szCs w:val="20"/>
              </w:rPr>
              <w:t>[46]</w:t>
            </w:r>
            <w:r w:rsidRPr="00284050">
              <w:rPr>
                <w:rFonts w:ascii="Calibri" w:hAnsi="Calibri"/>
                <w:sz w:val="20"/>
                <w:szCs w:val="20"/>
              </w:rPr>
              <w:fldChar w:fldCharType="end"/>
            </w:r>
          </w:p>
        </w:tc>
      </w:tr>
      <w:tr w:rsidR="008D5F30" w:rsidRPr="00284050" w:rsidTr="000B73C8">
        <w:tc>
          <w:tcPr>
            <w:tcW w:w="1136" w:type="dxa"/>
            <w:vMerge/>
            <w:tcBorders>
              <w:left w:val="single" w:sz="4"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left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rPr>
            </w:pPr>
            <w:r w:rsidRPr="00284050">
              <w:rPr>
                <w:rFonts w:ascii="Calibri" w:hAnsi="Calibri"/>
                <w:sz w:val="20"/>
                <w:szCs w:val="20"/>
              </w:rPr>
              <w:t>ATRP</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rPr>
            </w:pPr>
            <w:r w:rsidRPr="00284050">
              <w:rPr>
                <w:rFonts w:ascii="Calibri" w:hAnsi="Calibri"/>
                <w:sz w:val="20"/>
                <w:szCs w:val="20"/>
              </w:rPr>
              <w:t>Grafting-from</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rPr>
            </w:pPr>
            <w:r w:rsidRPr="00284050">
              <w:rPr>
                <w:rFonts w:ascii="Calibri" w:hAnsi="Calibri"/>
                <w:sz w:val="20"/>
                <w:szCs w:val="20"/>
                <w:lang w:val="en-US"/>
              </w:rPr>
              <w:t>SI-ATRP</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rPr>
            </w:pPr>
            <w:r w:rsidRPr="00284050">
              <w:rPr>
                <w:rFonts w:ascii="Calibri" w:hAnsi="Calibri"/>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rPr>
            </w:pPr>
            <w:r w:rsidRPr="00284050">
              <w:rPr>
                <w:rFonts w:ascii="Calibri" w:hAnsi="Calibri"/>
                <w:sz w:val="20"/>
                <w:szCs w:val="20"/>
              </w:rPr>
              <w:t>Gold nanoparticles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rPr>
            </w:pPr>
            <w:r w:rsidRPr="00284050">
              <w:rPr>
                <w:rFonts w:ascii="Calibri" w:hAnsi="Calibri"/>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rPr>
            </w:pPr>
            <w:r w:rsidRPr="00284050">
              <w:rPr>
                <w:rFonts w:ascii="Calibri" w:hAnsi="Calibri"/>
                <w:sz w:val="20"/>
                <w:szCs w:val="20"/>
              </w:rPr>
              <w:fldChar w:fldCharType="begin" w:fldLock="1"/>
            </w:r>
            <w:r w:rsidR="00A64DE5" w:rsidRPr="00284050">
              <w:rPr>
                <w:rFonts w:ascii="Calibri" w:hAnsi="Calibri"/>
                <w:sz w:val="20"/>
                <w:szCs w:val="20"/>
              </w:rPr>
              <w:instrText>ADDIN CSL_CITATION { "citationItems" : [ { "id" : "ITEM-1", "itemData" : { "ISSN" : "01422421", "author" : [ { "dropping-particle" : "", "family" : "Yoon", "given" : "Kuk Ro", "non-dropping-particle" : "", "parse-names" : false, "suffix" : "" }, { "dropping-particle" : "", "family" : "Ramaraj", "given" : "B", "non-dropping-particle" : "", "parse-names" : false, "suffix" : "" }, { "dropping-particle" : "", "family" : "Lee", "given" : "Soo Min", "non-dropping-particle" : "", "parse-names" : false, "suffix" : "" }, { "dropping-particle" : "", "family" : "Kim", "given" : "Dong-Pyo", "non-dropping-particle" : "", "parse-names" : false, "suffix" : "" } ], "container-title" : "Surf. Interface Anal.", "id" : "ITEM-1", "issue" : "8", "issued" : { "date-parts" : [ [ "2008", "8" ] ] }, "page" : "1139-1143", "title" : "Surface Initiated-Atom Transfer Radical Polymerization of a Sugar Methacrylate on Gold Nanoparticles", "type" : "article-journal", "volume" : "40" }, "uris" : [ "http://www.mendeley.com/documents/?uuid=8d4c9cbf-e988-40c6-bd7c-73a4ad46367f" ] } ], "mendeley" : { "formattedCitation" : "[52]", "plainTextFormattedCitation" : "[52]", "previouslyFormattedCitation" : "[52]" }, "properties" : { "noteIndex" : 0 }, "schema" : "https://github.com/citation-style-language/schema/raw/master/csl-citation.json" }</w:instrText>
            </w:r>
            <w:r w:rsidRPr="00284050">
              <w:rPr>
                <w:rFonts w:ascii="Calibri" w:hAnsi="Calibri"/>
                <w:sz w:val="20"/>
                <w:szCs w:val="20"/>
              </w:rPr>
              <w:fldChar w:fldCharType="separate"/>
            </w:r>
            <w:r w:rsidR="00E71E5F" w:rsidRPr="00284050">
              <w:rPr>
                <w:rFonts w:ascii="Calibri" w:hAnsi="Calibri"/>
                <w:noProof/>
                <w:sz w:val="20"/>
                <w:szCs w:val="20"/>
              </w:rPr>
              <w:t>[52]</w:t>
            </w:r>
            <w:r w:rsidRPr="00284050">
              <w:rPr>
                <w:rFonts w:ascii="Calibri" w:hAnsi="Calibri"/>
                <w:sz w:val="20"/>
                <w:szCs w:val="20"/>
              </w:rPr>
              <w:fldChar w:fldCharType="end"/>
            </w:r>
          </w:p>
        </w:tc>
      </w:tr>
      <w:tr w:rsidR="008D5F30" w:rsidRPr="00284050" w:rsidTr="000B73C8">
        <w:tc>
          <w:tcPr>
            <w:tcW w:w="1136" w:type="dxa"/>
            <w:vMerge/>
            <w:tcBorders>
              <w:left w:val="single" w:sz="4"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left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rPr>
            </w:pPr>
            <w:r w:rsidRPr="00284050">
              <w:rPr>
                <w:rFonts w:ascii="Calibri" w:hAnsi="Calibri"/>
                <w:sz w:val="20"/>
                <w:szCs w:val="20"/>
              </w:rPr>
              <w:t>RAFT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rPr>
            </w:pPr>
            <w:r w:rsidRPr="00284050">
              <w:rPr>
                <w:rFonts w:ascii="Calibri" w:hAnsi="Calibri"/>
                <w:sz w:val="20"/>
                <w:szCs w:val="20"/>
              </w:rPr>
              <w:t>Grafting-onto</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 xml:space="preserve">Thiol-Gold with </w:t>
            </w:r>
            <w:r w:rsidRPr="00284050">
              <w:rPr>
                <w:rFonts w:ascii="Calibri" w:hAnsi="Calibri"/>
                <w:i/>
                <w:sz w:val="20"/>
                <w:szCs w:val="20"/>
                <w:lang w:val="en-US"/>
              </w:rPr>
              <w:t>in situ</w:t>
            </w:r>
            <w:r w:rsidRPr="00284050">
              <w:rPr>
                <w:rFonts w:ascii="Calibri" w:hAnsi="Calibri"/>
                <w:sz w:val="20"/>
                <w:szCs w:val="20"/>
                <w:lang w:val="en-US"/>
              </w:rPr>
              <w:t xml:space="preserve"> synthesis of gold nanoparticles.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Gold nanoparticles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rPr>
            </w:pPr>
            <w:r w:rsidRPr="00284050">
              <w:rPr>
                <w:rFonts w:ascii="Calibri" w:hAnsi="Calibri"/>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rPr>
            </w:pPr>
            <w:r w:rsidRPr="00284050">
              <w:rPr>
                <w:rFonts w:ascii="Calibri" w:hAnsi="Calibri"/>
                <w:sz w:val="20"/>
                <w:szCs w:val="20"/>
              </w:rPr>
              <w:fldChar w:fldCharType="begin" w:fldLock="1"/>
            </w:r>
            <w:r w:rsidR="00697AA2" w:rsidRPr="00284050">
              <w:rPr>
                <w:rFonts w:ascii="Calibri" w:hAnsi="Calibri"/>
                <w:sz w:val="20"/>
                <w:szCs w:val="20"/>
              </w:rPr>
              <w:instrText>ADDIN CSL_CITATION { "citationItems" : [ { "id" : "ITEM-1", "itemData" : { "ISSN" : "0743-7463", "PMID" : "17375947", "abstract" : "Well-defined glycopolymers containing linear and cyclic carbohydrate moieties as pendent groups were prepared by reversible addition fragmentation chain transfer polymerization (RAFT). The RAFT synthesized glycopolymers were used for the aqueous synthesis of stabilized glyconanoparticles. The in situ reduction of the glycopolymers and HAuCl4 resulted in the formation of highly stable modified gold nanoparticles with diameters ranging from 40 to 80 nm in aqueous media. Multifunctional glyconanoparticles were also generated in the presence of varying amounts of biotinylated-polyethyleneglycol (bio-PEG-SH) having terminal thiol groups. The gold nanoparticles underwent aggregation in the presence of streptavidin as revealed by UV-vis spectroscopy. The availability of the biotin for conjugation to streptavidin was also confirmed using surface plasmon resonance (SPR).", "author" : [ { "dropping-particle" : "", "family" : "Housni", "given" : "Abdelghani", "non-dropping-particle" : "", "parse-names" : false, "suffix" : "" }, { "dropping-particle" : "", "family" : "Cai", "given" : "Haijun", "non-dropping-particle" : "", "parse-names" : false, "suffix" : "" }, { "dropping-particle" : "", "family" : "Liu", "given" : "Shiyong", "non-dropping-particle" : "", "parse-names" : false, "suffix" : "" }, { "dropping-particle" : "", "family" : "Pun", "given" : "Suzie H", "non-dropping-particle" : "", "parse-names" : false, "suffix" : "" }, { "dropping-particle" : "", "family" : "Narain", "given" : "Ravin", "non-dropping-particle" : "", "parse-names" : false, "suffix" : "" } ], "container-title" : "Langmuir", "id" : "ITEM-1", "issue" : "9", "issued" : { "date-parts" : [ [ "2007", "4", "24" ] ] }, "note" : "DOI: 10.1021/la070089n", "page" : "5056-5061", "title" : "Facile Preparation of Glyconanoparticles and their Bioconjugation to Streptavidin", "type" : "article-journal", "volume" : "23" }, "uris" : [ "http://www.mendeley.com/documents/?uuid=bfc1c10d-f87c-4879-96d1-8b849c4992f1" ] } ], "mendeley" : { "formattedCitation" : "[99]", "plainTextFormattedCitation" : "[99]", "previouslyFormattedCitation" : "[99]" }, "properties" : { "noteIndex" : 0 }, "schema" : "https://github.com/citation-style-language/schema/raw/master/csl-citation.json" }</w:instrText>
            </w:r>
            <w:r w:rsidRPr="00284050">
              <w:rPr>
                <w:rFonts w:ascii="Calibri" w:hAnsi="Calibri"/>
                <w:sz w:val="20"/>
                <w:szCs w:val="20"/>
              </w:rPr>
              <w:fldChar w:fldCharType="separate"/>
            </w:r>
            <w:r w:rsidR="00E71E5F" w:rsidRPr="00284050">
              <w:rPr>
                <w:rFonts w:ascii="Calibri" w:hAnsi="Calibri"/>
                <w:noProof/>
                <w:sz w:val="20"/>
                <w:szCs w:val="20"/>
              </w:rPr>
              <w:t>[99]</w:t>
            </w:r>
            <w:r w:rsidRPr="00284050">
              <w:rPr>
                <w:rFonts w:ascii="Calibri" w:hAnsi="Calibri"/>
                <w:sz w:val="20"/>
                <w:szCs w:val="20"/>
              </w:rPr>
              <w:fldChar w:fldCharType="end"/>
            </w:r>
          </w:p>
        </w:tc>
      </w:tr>
      <w:tr w:rsidR="008D5F30" w:rsidRPr="00284050" w:rsidTr="000B73C8">
        <w:tc>
          <w:tcPr>
            <w:tcW w:w="1136" w:type="dxa"/>
            <w:vMerge/>
            <w:tcBorders>
              <w:left w:val="single" w:sz="4"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left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p>
        </w:tc>
        <w:tc>
          <w:tcPr>
            <w:tcW w:w="1134" w:type="dxa"/>
            <w:tcBorders>
              <w:top w:val="single" w:sz="4" w:space="0" w:color="auto"/>
              <w:left w:val="single" w:sz="4" w:space="0" w:color="auto"/>
              <w:bottom w:val="single" w:sz="8"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rPr>
            </w:pPr>
            <w:r w:rsidRPr="00284050">
              <w:rPr>
                <w:rFonts w:ascii="Calibri" w:hAnsi="Calibri"/>
                <w:sz w:val="20"/>
                <w:szCs w:val="20"/>
              </w:rPr>
              <w:t>ATRP</w:t>
            </w:r>
          </w:p>
        </w:tc>
        <w:tc>
          <w:tcPr>
            <w:tcW w:w="1701" w:type="dxa"/>
            <w:tcBorders>
              <w:top w:val="single" w:sz="4" w:space="0" w:color="auto"/>
              <w:left w:val="single" w:sz="4" w:space="0" w:color="auto"/>
              <w:bottom w:val="single" w:sz="8"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rPr>
            </w:pPr>
            <w:r w:rsidRPr="00284050">
              <w:rPr>
                <w:rFonts w:ascii="Calibri" w:hAnsi="Calibri"/>
                <w:sz w:val="20"/>
                <w:szCs w:val="20"/>
              </w:rPr>
              <w:t>Grafting-from</w:t>
            </w:r>
          </w:p>
        </w:tc>
        <w:tc>
          <w:tcPr>
            <w:tcW w:w="2693" w:type="dxa"/>
            <w:tcBorders>
              <w:top w:val="single" w:sz="4" w:space="0" w:color="auto"/>
              <w:left w:val="single" w:sz="4" w:space="0" w:color="auto"/>
              <w:bottom w:val="single" w:sz="8"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SI-ATRP</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 xml:space="preserve">Thermoresponsive </w:t>
            </w:r>
            <w:r w:rsidRPr="00284050">
              <w:rPr>
                <w:rFonts w:ascii="Calibri" w:hAnsi="Calibri"/>
                <w:sz w:val="20"/>
                <w:szCs w:val="20"/>
                <w:lang w:val="en-US"/>
              </w:rPr>
              <w:lastRenderedPageBreak/>
              <w:t>glycopolymer for switching on/off attachment of HepG2 cells</w:t>
            </w:r>
          </w:p>
        </w:tc>
        <w:tc>
          <w:tcPr>
            <w:tcW w:w="1276" w:type="dxa"/>
            <w:tcBorders>
              <w:top w:val="single" w:sz="4" w:space="0" w:color="auto"/>
              <w:left w:val="single" w:sz="4" w:space="0" w:color="auto"/>
              <w:bottom w:val="single" w:sz="8"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lastRenderedPageBreak/>
              <w:t>RCA</w:t>
            </w:r>
            <w:r w:rsidRPr="00284050">
              <w:rPr>
                <w:rFonts w:ascii="Calibri" w:hAnsi="Calibri"/>
                <w:sz w:val="20"/>
                <w:szCs w:val="20"/>
                <w:vertAlign w:val="subscript"/>
                <w:lang w:val="en-US"/>
              </w:rPr>
              <w:t>120</w:t>
            </w:r>
          </w:p>
        </w:tc>
        <w:tc>
          <w:tcPr>
            <w:tcW w:w="1701" w:type="dxa"/>
            <w:tcBorders>
              <w:top w:val="single" w:sz="4" w:space="0" w:color="auto"/>
              <w:left w:val="single" w:sz="4" w:space="0" w:color="auto"/>
              <w:bottom w:val="single" w:sz="8"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rPr>
            </w:pPr>
            <w:r w:rsidRPr="00284050">
              <w:rPr>
                <w:rFonts w:ascii="Calibri" w:hAnsi="Calibri"/>
                <w:sz w:val="20"/>
                <w:szCs w:val="20"/>
              </w:rPr>
              <w:t>Glass surface</w:t>
            </w:r>
          </w:p>
        </w:tc>
        <w:tc>
          <w:tcPr>
            <w:tcW w:w="1276" w:type="dxa"/>
            <w:tcBorders>
              <w:top w:val="single" w:sz="4" w:space="0" w:color="auto"/>
              <w:left w:val="single" w:sz="4" w:space="0" w:color="auto"/>
              <w:bottom w:val="single" w:sz="8"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rPr>
            </w:pPr>
            <w:r w:rsidRPr="00284050">
              <w:rPr>
                <w:rFonts w:ascii="Calibri" w:hAnsi="Calibri"/>
                <w:sz w:val="20"/>
                <w:szCs w:val="20"/>
              </w:rPr>
              <w:t>1</w:t>
            </w:r>
          </w:p>
        </w:tc>
        <w:tc>
          <w:tcPr>
            <w:tcW w:w="992"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rPr>
            </w:pPr>
            <w:r w:rsidRPr="00284050">
              <w:rPr>
                <w:rFonts w:ascii="Calibri" w:hAnsi="Calibri"/>
                <w:sz w:val="20"/>
                <w:szCs w:val="20"/>
              </w:rPr>
              <w:fldChar w:fldCharType="begin" w:fldLock="1"/>
            </w:r>
            <w:r w:rsidR="009A3854" w:rsidRPr="00284050">
              <w:rPr>
                <w:rFonts w:ascii="Calibri" w:hAnsi="Calibri"/>
                <w:sz w:val="20"/>
                <w:szCs w:val="20"/>
              </w:rPr>
              <w:instrText>ADDIN CSL_CITATION { "citationItems" : [ { "id" : "ITEM-1", "itemData" : { "ISSN" : "1468-6996", "author" : [ { "dropping-particle" : "", "family" : "Idota", "given" : "Naokazu", "non-dropping-particle" : "", "parse-names" : false, "suffix" : "" }, { "dropping-particle" : "", "family" : "Ebara", "given" : "Mitsuhiro", "non-dropping-particle" : "", "parse-names" : false, "suffix" : "" }, { "dropping-particle" : "", "family" : "Kotsuchibashi", "given" : "Yohei", "non-dropping-particle" : "", "parse-names" : false, "suffix" : "" }, { "dropping-particle" : "", "family" : "Narain", "given" : "Ravin", "non-dropping-particle" : "", "parse-names" : false, "suffix" : "" }, { "dropping-particle" : "", "family" : "Aoyagi", "given" : "Takao", "non-dropping-particle" : "", "parse-names" : false, "suffix" : "" } ], "container-title" : "Sci. Technol. Adv. Mater.", "id" : "ITEM-1", "issue" : "6", "issued" : { "date-parts" : [ [ "2012", "12", "1" ] ] }, "page" : "1-9", "title" : "Novel Temperature-Responsive Polymer Brushes with Carbohydrate Residues Facilitate Selective Adhesion and Collection of Hepatocytes", "type" : "article-journal", "volume" : "13" }, "uris" : [ "http://www.mendeley.com/documents/?uuid=08a76bc2-82c2-46e3-88a2-529c59ef81fc" ] } ], "mendeley" : { "formattedCitation" : "[40]", "plainTextFormattedCitation" : "[40]", "previouslyFormattedCitation" : "[40]" }, "properties" : { "noteIndex" : 0 }, "schema" : "https://github.com/citation-style-language/schema/raw/master/csl-citation.json" }</w:instrText>
            </w:r>
            <w:r w:rsidRPr="00284050">
              <w:rPr>
                <w:rFonts w:ascii="Calibri" w:hAnsi="Calibri"/>
                <w:sz w:val="20"/>
                <w:szCs w:val="20"/>
              </w:rPr>
              <w:fldChar w:fldCharType="separate"/>
            </w:r>
            <w:r w:rsidR="00E71E5F" w:rsidRPr="00284050">
              <w:rPr>
                <w:rFonts w:ascii="Calibri" w:hAnsi="Calibri"/>
                <w:noProof/>
                <w:sz w:val="20"/>
                <w:szCs w:val="20"/>
              </w:rPr>
              <w:t>[40]</w:t>
            </w:r>
            <w:r w:rsidRPr="00284050">
              <w:rPr>
                <w:rFonts w:ascii="Calibri" w:hAnsi="Calibri"/>
                <w:sz w:val="20"/>
                <w:szCs w:val="20"/>
              </w:rPr>
              <w:fldChar w:fldCharType="end"/>
            </w:r>
          </w:p>
        </w:tc>
      </w:tr>
      <w:tr w:rsidR="008D5F30" w:rsidRPr="00284050" w:rsidTr="000B73C8">
        <w:tc>
          <w:tcPr>
            <w:tcW w:w="1136" w:type="dxa"/>
            <w:vMerge/>
            <w:tcBorders>
              <w:left w:val="single" w:sz="4" w:space="0" w:color="auto"/>
              <w:right w:val="single" w:sz="4" w:space="0" w:color="auto"/>
            </w:tcBorders>
            <w:shd w:val="clear" w:color="auto" w:fill="auto"/>
            <w:vAlign w:val="center"/>
          </w:tcPr>
          <w:p w:rsidR="008D5F30" w:rsidRPr="00284050" w:rsidRDefault="008D5F30" w:rsidP="00577D72">
            <w:pPr>
              <w:pStyle w:val="Tabelle5"/>
              <w:numPr>
                <w:ilvl w:val="0"/>
                <w:numId w:val="0"/>
              </w:numPr>
              <w:ind w:left="360"/>
              <w:jc w:val="both"/>
            </w:pPr>
          </w:p>
        </w:tc>
        <w:tc>
          <w:tcPr>
            <w:tcW w:w="3118" w:type="dxa"/>
            <w:vMerge/>
            <w:tcBorders>
              <w:left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p>
        </w:tc>
        <w:tc>
          <w:tcPr>
            <w:tcW w:w="1134" w:type="dxa"/>
            <w:tcBorders>
              <w:top w:val="single" w:sz="4" w:space="0" w:color="auto"/>
              <w:left w:val="single" w:sz="4" w:space="0" w:color="auto"/>
              <w:bottom w:val="single" w:sz="8"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rPr>
            </w:pPr>
            <w:r w:rsidRPr="00284050">
              <w:rPr>
                <w:rFonts w:ascii="Calibri" w:hAnsi="Calibri"/>
                <w:sz w:val="20"/>
                <w:szCs w:val="20"/>
              </w:rPr>
              <w:t>ATRP</w:t>
            </w:r>
          </w:p>
        </w:tc>
        <w:tc>
          <w:tcPr>
            <w:tcW w:w="1701" w:type="dxa"/>
            <w:tcBorders>
              <w:top w:val="single" w:sz="4" w:space="0" w:color="auto"/>
              <w:left w:val="single" w:sz="4" w:space="0" w:color="auto"/>
              <w:bottom w:val="single" w:sz="8"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rPr>
            </w:pPr>
            <w:r w:rsidRPr="00284050">
              <w:rPr>
                <w:rFonts w:ascii="Calibri" w:hAnsi="Calibri"/>
                <w:sz w:val="20"/>
                <w:szCs w:val="20"/>
              </w:rPr>
              <w:t>Grafting-from</w:t>
            </w:r>
          </w:p>
        </w:tc>
        <w:tc>
          <w:tcPr>
            <w:tcW w:w="2693" w:type="dxa"/>
            <w:tcBorders>
              <w:top w:val="single" w:sz="4" w:space="0" w:color="auto"/>
              <w:left w:val="single" w:sz="4" w:space="0" w:color="auto"/>
              <w:bottom w:val="single" w:sz="8"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SI-ATRP</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Attachment of HepG2 cells</w:t>
            </w:r>
          </w:p>
        </w:tc>
        <w:tc>
          <w:tcPr>
            <w:tcW w:w="1276" w:type="dxa"/>
            <w:tcBorders>
              <w:top w:val="single" w:sz="4" w:space="0" w:color="auto"/>
              <w:left w:val="single" w:sz="4" w:space="0" w:color="auto"/>
              <w:bottom w:val="single" w:sz="8"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t>
            </w:r>
          </w:p>
        </w:tc>
        <w:tc>
          <w:tcPr>
            <w:tcW w:w="1701" w:type="dxa"/>
            <w:tcBorders>
              <w:top w:val="single" w:sz="4" w:space="0" w:color="auto"/>
              <w:left w:val="single" w:sz="4" w:space="0" w:color="auto"/>
              <w:bottom w:val="single" w:sz="8"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rPr>
            </w:pPr>
            <w:r w:rsidRPr="00284050">
              <w:rPr>
                <w:rFonts w:ascii="Calibri" w:hAnsi="Calibri"/>
                <w:sz w:val="20"/>
                <w:szCs w:val="20"/>
              </w:rPr>
              <w:t>Silicon surface</w:t>
            </w:r>
          </w:p>
        </w:tc>
        <w:tc>
          <w:tcPr>
            <w:tcW w:w="1276" w:type="dxa"/>
            <w:tcBorders>
              <w:top w:val="single" w:sz="4" w:space="0" w:color="auto"/>
              <w:left w:val="single" w:sz="4" w:space="0" w:color="auto"/>
              <w:bottom w:val="single" w:sz="8"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rPr>
            </w:pPr>
            <w:r w:rsidRPr="00284050">
              <w:rPr>
                <w:rFonts w:ascii="Calibri" w:hAnsi="Calibri"/>
                <w:sz w:val="20"/>
                <w:szCs w:val="20"/>
              </w:rPr>
              <w:t>1</w:t>
            </w:r>
          </w:p>
        </w:tc>
        <w:tc>
          <w:tcPr>
            <w:tcW w:w="992" w:type="dxa"/>
            <w:tcBorders>
              <w:top w:val="single" w:sz="4" w:space="0" w:color="auto"/>
              <w:left w:val="single" w:sz="4" w:space="0" w:color="auto"/>
              <w:bottom w:val="single" w:sz="8" w:space="0" w:color="auto"/>
              <w:right w:val="single" w:sz="4" w:space="0" w:color="auto"/>
            </w:tcBorders>
            <w:shd w:val="clear" w:color="auto" w:fill="auto"/>
            <w:vAlign w:val="center"/>
          </w:tcPr>
          <w:p w:rsidR="008D5F30" w:rsidRPr="00284050" w:rsidRDefault="008D5F30" w:rsidP="00E71E5F">
            <w:pPr>
              <w:jc w:val="center"/>
              <w:rPr>
                <w:rFonts w:ascii="Calibri" w:hAnsi="Calibri"/>
                <w:sz w:val="20"/>
                <w:szCs w:val="20"/>
              </w:rPr>
            </w:pPr>
            <w:r w:rsidRPr="00284050">
              <w:rPr>
                <w:lang w:val="en-US"/>
              </w:rPr>
              <w:fldChar w:fldCharType="begin" w:fldLock="1"/>
            </w:r>
            <w:r w:rsidR="00D307C9" w:rsidRPr="00284050">
              <w:rPr>
                <w:lang w:val="en-US"/>
              </w:rPr>
              <w:instrText>ADDIN CSL_CITATION { "citationItems" : [ { "id" : "ITEM-1", "itemData" : { "ISSN" : "00219797", "PMID" : "23711662", "abstract" : "This work demonstrates the application of carbohydrate based methacrylate polymer brush, poly(2-lactobionamidoethyl methacrylate), for the purpose of cell adhesion studies. The first part of the work illustrates the effects of the structure of the aminosilane based ATRP initiator layer on the polymerization kinetics of 2-lactobionamidoethyl methacrylate) (LAMA) monomer on thermally oxidized silicon wafer. Both monolayer and multilayered aminosilane precursor layers have been prepared followed by reaction with 2-bromoisobutyrylbromide to form the ATRP initiator layer. It is inferred from the kinetic studies that the rate of termination is low on a multilayered initiator layer compared to a disordered monolayer structure. However both initiator types results in similar graft densities. Furthermore, it is shown that thick comb-like poly(LAMA) brushes can be constructed by initiating a second ATRP process on a previously formed poly(LAMA) brushes. The morphology of human hepatocellular carcinoma cancer cells (HepG2) on the comb-like poly(LAMA) brush layer has been studied. The fluorescent images of the HepG2 cells on the glycopolymer brush surface display distinct protrusions that extend outside of the cell periphery. On the other hand the cells on bare glass substrate display spheroid morphology. Further analysis using ToF-SIMS imaging shows that the HepG2 cells on glycopolymer surfaces is enriched with protein fragment along the cell periphery which is absent in the case of cells on bare glass substrate. It is suggested that the interaction of the galactose units of the polymer brush with the asialoglycoprotein receptor (ASGPR) of HepG2 cells has resulted in the protein enrichment along the cell periphery. ?? 2013 Elsevier Inc.", "author" : [ { "dropping-particle" : "", "family" : "Chernyy", "given" : "Sergey", "non-dropping-particle" : "", "parse-names" : false, "suffix" : "" }, { "dropping-particle" : "", "family" : "Jensen", "given" : "Bettina E B", "non-dropping-particle" : "", "parse-names" : false, "suffix" : "" }, { "dropping-particle" : "", "family" : "Shimizu", "given" : "Kyoko", "non-dropping-particle" : "", "parse-names" : false, "suffix" : "" }, { "dropping-particle" : "", "family" : "Ceccato", "given" : "Marcel", "non-dropping-particle" : "", "parse-names" : false, "suffix" : "" }, { "dropping-particle" : "", "family" : "Pedersen", "given" : "Steen Uttrup", "non-dropping-particle" : "", "parse-names" : false, "suffix" : "" }, { "dropping-particle" : "", "family" : "Zelikin", "given" : "Alexander N.", "non-dropping-particle" : "", "parse-names" : false, "suffix" : "" }, { "dropping-particle" : "", "family" : "Daasbjerg", "given" : "Kim", "non-dropping-particle" : "", "parse-names" : false, "suffix" : "" }, { "dropping-particle" : "", "family" : "Iruthayaraj", "given" : "Joseph", "non-dropping-particle" : "", "parse-names" : false, "suffix" : "" } ], "container-title" : "Journal of Colloid and Interface Science", "id" : "ITEM-1", "issued" : { "date-parts" : [ [ "2013" ] ] }, "page" : "207-214", "publisher" : "Elsevier Inc.", "title" : "Surface Grafted Glycopolymer Brushes to Enhance Selective Adhesion of HepG2 Cells", "type" : "article-journal", "volume" : "404" }, "uris" : [ "http://www.mendeley.com/documents/?uuid=1eb2041b-e498-441e-8ee1-c4260918e414" ] } ], "mendeley" : { "formattedCitation" : "[49]", "plainTextFormattedCitation" : "[49]", "previouslyFormattedCitation" : "[49]" }, "properties" : { "noteIndex" : 0 }, "schema" : "https://github.com/citation-style-language/schema/raw/master/csl-citation.json" }</w:instrText>
            </w:r>
            <w:r w:rsidRPr="00284050">
              <w:rPr>
                <w:lang w:val="en-US"/>
              </w:rPr>
              <w:fldChar w:fldCharType="separate"/>
            </w:r>
            <w:r w:rsidR="00E71E5F" w:rsidRPr="00284050">
              <w:rPr>
                <w:noProof/>
                <w:lang w:val="en-US"/>
              </w:rPr>
              <w:t>[49]</w:t>
            </w:r>
            <w:r w:rsidRPr="00284050">
              <w:rPr>
                <w:lang w:val="en-US"/>
              </w:rPr>
              <w:fldChar w:fldCharType="end"/>
            </w:r>
          </w:p>
        </w:tc>
      </w:tr>
      <w:tr w:rsidR="008D5F30" w:rsidRPr="00284050" w:rsidTr="000B73C8">
        <w:trPr>
          <w:trHeight w:val="1005"/>
        </w:trPr>
        <w:tc>
          <w:tcPr>
            <w:tcW w:w="1136" w:type="dxa"/>
            <w:tcBorders>
              <w:top w:val="single" w:sz="12" w:space="0" w:color="auto"/>
              <w:left w:val="single" w:sz="4" w:space="0" w:color="auto"/>
              <w:bottom w:val="single" w:sz="8" w:space="0" w:color="auto"/>
              <w:right w:val="single" w:sz="4" w:space="0" w:color="auto"/>
            </w:tcBorders>
            <w:shd w:val="clear" w:color="auto" w:fill="auto"/>
            <w:vAlign w:val="center"/>
          </w:tcPr>
          <w:p w:rsidR="008D5F30" w:rsidRPr="00284050" w:rsidRDefault="008D5F30" w:rsidP="00CB652B">
            <w:pPr>
              <w:pStyle w:val="Tabelle5"/>
            </w:pPr>
          </w:p>
        </w:tc>
        <w:tc>
          <w:tcPr>
            <w:tcW w:w="3118" w:type="dxa"/>
            <w:tcBorders>
              <w:top w:val="single" w:sz="12" w:space="0" w:color="auto"/>
              <w:left w:val="single" w:sz="4" w:space="0" w:color="auto"/>
              <w:bottom w:val="single" w:sz="8"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object w:dxaOrig="5683" w:dyaOrig="1375">
                <v:shape id="_x0000_i1115" type="#_x0000_t75" style="width:138.4pt;height:34.4pt" o:ole="">
                  <v:imagedata r:id="rId206" o:title=""/>
                </v:shape>
                <o:OLEObject Type="Embed" ProgID="ChemDraw.Document.6.0" ShapeID="_x0000_i1115" DrawAspect="Content" ObjectID="_1381406127" r:id="rId207"/>
              </w:object>
            </w:r>
          </w:p>
        </w:tc>
        <w:tc>
          <w:tcPr>
            <w:tcW w:w="1134" w:type="dxa"/>
            <w:tcBorders>
              <w:top w:val="single" w:sz="12" w:space="0" w:color="auto"/>
              <w:left w:val="single" w:sz="4" w:space="0" w:color="auto"/>
              <w:bottom w:val="single" w:sz="8"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rPr>
            </w:pPr>
            <w:r w:rsidRPr="00284050">
              <w:rPr>
                <w:rFonts w:ascii="Calibri" w:hAnsi="Calibri"/>
                <w:sz w:val="20"/>
                <w:szCs w:val="20"/>
                <w:lang w:val="en-US"/>
              </w:rPr>
              <w:t>ATRP</w:t>
            </w:r>
          </w:p>
        </w:tc>
        <w:tc>
          <w:tcPr>
            <w:tcW w:w="1701" w:type="dxa"/>
            <w:tcBorders>
              <w:top w:val="single" w:sz="12" w:space="0" w:color="auto"/>
              <w:left w:val="single" w:sz="4" w:space="0" w:color="auto"/>
              <w:bottom w:val="single" w:sz="8"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Grafting-from</w:t>
            </w:r>
          </w:p>
        </w:tc>
        <w:tc>
          <w:tcPr>
            <w:tcW w:w="2693" w:type="dxa"/>
            <w:tcBorders>
              <w:top w:val="single" w:sz="12" w:space="0" w:color="auto"/>
              <w:left w:val="single" w:sz="4" w:space="0" w:color="auto"/>
              <w:bottom w:val="single" w:sz="8"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rPr>
            </w:pPr>
            <w:r w:rsidRPr="00284050">
              <w:rPr>
                <w:rFonts w:ascii="Calibri" w:hAnsi="Calibri"/>
                <w:sz w:val="20"/>
                <w:szCs w:val="20"/>
                <w:lang w:val="en-US"/>
              </w:rPr>
              <w:t>SI-ATRP</w:t>
            </w:r>
          </w:p>
        </w:tc>
        <w:tc>
          <w:tcPr>
            <w:tcW w:w="1276" w:type="dxa"/>
            <w:tcBorders>
              <w:top w:val="single" w:sz="12" w:space="0" w:color="auto"/>
              <w:left w:val="single" w:sz="4" w:space="0" w:color="auto"/>
              <w:bottom w:val="single" w:sz="8"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rPr>
            </w:pPr>
            <w:r w:rsidRPr="00284050">
              <w:rPr>
                <w:rFonts w:ascii="Calibri" w:hAnsi="Calibri"/>
                <w:sz w:val="20"/>
                <w:szCs w:val="20"/>
              </w:rPr>
              <w:t>-</w:t>
            </w:r>
          </w:p>
        </w:tc>
        <w:tc>
          <w:tcPr>
            <w:tcW w:w="1701" w:type="dxa"/>
            <w:tcBorders>
              <w:top w:val="single" w:sz="12" w:space="0" w:color="auto"/>
              <w:left w:val="single" w:sz="4" w:space="0" w:color="auto"/>
              <w:bottom w:val="single" w:sz="8"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rPr>
            </w:pPr>
            <w:r w:rsidRPr="00284050">
              <w:rPr>
                <w:rFonts w:ascii="Calibri" w:hAnsi="Calibri"/>
                <w:sz w:val="20"/>
                <w:szCs w:val="20"/>
                <w:lang w:val="en-US"/>
              </w:rPr>
              <w:t>PS particles</w:t>
            </w:r>
          </w:p>
        </w:tc>
        <w:tc>
          <w:tcPr>
            <w:tcW w:w="1276" w:type="dxa"/>
            <w:tcBorders>
              <w:top w:val="single" w:sz="12" w:space="0" w:color="auto"/>
              <w:left w:val="single" w:sz="4" w:space="0" w:color="auto"/>
              <w:bottom w:val="single" w:sz="8"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rPr>
            </w:pPr>
            <w:r w:rsidRPr="00284050">
              <w:rPr>
                <w:rFonts w:ascii="Calibri" w:hAnsi="Calibri"/>
                <w:sz w:val="20"/>
                <w:szCs w:val="20"/>
                <w:lang w:val="en-US"/>
              </w:rPr>
              <w:t>1</w:t>
            </w:r>
          </w:p>
        </w:tc>
        <w:tc>
          <w:tcPr>
            <w:tcW w:w="992" w:type="dxa"/>
            <w:tcBorders>
              <w:top w:val="single" w:sz="12" w:space="0" w:color="auto"/>
              <w:left w:val="single" w:sz="4" w:space="0" w:color="auto"/>
              <w:bottom w:val="single" w:sz="8" w:space="0" w:color="auto"/>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A64DE5" w:rsidRPr="00284050">
              <w:rPr>
                <w:rFonts w:ascii="Calibri" w:hAnsi="Calibri"/>
                <w:sz w:val="20"/>
                <w:szCs w:val="20"/>
                <w:lang w:val="en-US"/>
              </w:rPr>
              <w:instrText>ADDIN CSL_CITATION { "citationItems" : [ { "id" : "ITEM-1", "itemData" : { "ISSN" : "09277757", "author" : [ { "dropping-particle" : "", "family" : "Taniguchi", "given" : "Tatsuo", "non-dropping-particle" : "", "parse-names" : false, "suffix" : "" }, { "dropping-particle" : "", "family" : "Kunisada", "given" : "Yusuke", "non-dropping-particle" : "", "parse-names" : false, "suffix" : "" }, { "dropping-particle" : "", "family" : "Shinohara", "given" : "Marie", "non-dropping-particle" : "", "parse-names" : false, "suffix" : "" }, { "dropping-particle" : "", "family" : "Kasuya", "given" : "Masakatsu", "non-dropping-particle" : "", "parse-names" : false, "suffix" : "" }, { "dropping-particle" : "", "family" : "Ogawa", "given" : "Tatsuya", "non-dropping-particle" : "", "parse-names" : false, "suffix" : "" }, { "dropping-particle" : "", "family" : "Kohri", "given" : "Michinari", "non-dropping-particle" : "", "parse-names" : false, "suffix" : "" }, { "dropping-particle" : "", "family" : "Nakahira", "given" : "Takayuki", "non-dropping-particle" : "", "parse-names" : false, "suffix" : "" } ], "container-title" : "Colloids and Surfaces A: Physicochem. Eng. Aspects", "id" : "ITEM-1", "issue" : "1-3", "issued" : { "date-parts" : [ [ "2010", "10" ] ] }, "page" : "240-245", "publisher" : "Elsevier B.V.", "title" : "Preparation of Glycopolymer Hollow Particles by Sacrificial Dissolution of Colloidal Templates", "type" : "article-journal", "volume" : "369" }, "uris" : [ "http://www.mendeley.com/documents/?uuid=b91c1042-5eca-4e78-99f4-c5afd18ff346" ] }, { "id" : "ITEM-2", "itemData" : { "ISSN" : "09277765", "PMID" : "19272760", "abstract" : "Grafting of a styrene derivative bearing a lactose residue, i.e., N-2-4-(vinylbenzenesulfonamido)ethyl lactobionamide (VBSAELA), onto polymer latex particles was carried out in aqueous media by activator generated electron transfer atom transfer radical polymerization (AGET ATRP). The core polymer latex particles having \u03b1-chloroester groups as ATRP-initiating groups were prepared by miniemulsion polymerization of styrene and 2-chloropropionyloxyethyl methacrylate (CPEM) in the presence of a polymerizable surfactant, i.e., N,N-dimethyl-N-dodecyl-N-2-methacryloyloxyethylammonium bromide (C12Br). AGET ATRP was initiated with tris[(2-pyridylmethyl)amine] copper (II) dichloride and l-ascorbic acid. Dynamic light scattering (DLS) revealed that the P(St-CPEM)-g-P(VBSAELA) particles possess graft layers of 10 nm in thickness on the core particles of 91 nm in diameter. Critical coagulation concentration measurement revealed that the dispersion stability of the particles in water increased due to hydrated P(VBSAELA) shell layers. Adsorption of bovine serum albumin (BSA) onto the particles was considerably suppressed by the hydrated shell layers. Crown Copyright \u00a9 2009.", "author" : [ { "dropping-particle" : "", "family" : "Taniguchi", "given" : "Tatsuo", "non-dropping-particle" : "", "parse-names" : false, "suffix" : "" }, { "dropping-particle" : "", "family" : "Kasuya", "given" : "Masakatsu", "non-dropping-particle" : "", "parse-names" : false, "suffix" : "" }, { "dropping-particle" : "", "family" : "Kunisada", "given" : "Yusuke", "non-dropping-particle" : "", "parse-names" : false, "suffix" : "" }, { "dropping-particle" : "", "family" : "Miyai", "given" : "Tomohiro", "non-dropping-particle" : "", "parse-names" : false, "suffix" : "" }, { "dropping-particle" : "", "family" : "Nagasawa", "given" : "Hiroshi", "non-dropping-particle" : "", "parse-names" : false, "suffix" : "" }, { "dropping-particle" : "", "family" : "Nakahira", "given" : "Takayuki", "non-dropping-particle" : "", "parse-names" : false, "suffix" : "" } ], "container-title" : "Colloids and Surfaces B: Biointerfaces", "id" : "ITEM-2", "issue" : "2", "issued" : { "date-parts" : [ [ "2009" ] ] }, "page" : "194-199", "title" : "Surface Modification of Polymer Latex Particles by AGET ATRP of a Styrene Derivative Bearing a Lactose Residue", "type" : "article-journal", "volume" : "71" }, "uris" : [ "http://www.mendeley.com/documents/?uuid=70688742-3ff7-49e4-9629-5314c0c87c3a" ] } ], "mendeley" : { "formattedCitation" : "[54,55]", "plainTextFormattedCitation" : "[54,55]", "previouslyFormattedCitation" : "[54,55]"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[54,55]</w:t>
            </w:r>
            <w:r w:rsidRPr="00284050">
              <w:rPr>
                <w:rFonts w:ascii="Calibri" w:hAnsi="Calibri"/>
                <w:sz w:val="20"/>
                <w:szCs w:val="20"/>
                <w:lang w:val="en-US"/>
              </w:rPr>
              <w:fldChar w:fldCharType="end"/>
            </w:r>
          </w:p>
        </w:tc>
      </w:tr>
      <w:tr w:rsidR="008D5F30" w:rsidRPr="00284050" w:rsidTr="000B73C8">
        <w:trPr>
          <w:trHeight w:val="401"/>
        </w:trPr>
        <w:tc>
          <w:tcPr>
            <w:tcW w:w="15027" w:type="dxa"/>
            <w:gridSpan w:val="9"/>
            <w:tcBorders>
              <w:top w:val="single" w:sz="8" w:space="0" w:color="auto"/>
              <w:left w:val="single" w:sz="8" w:space="0" w:color="auto"/>
              <w:bottom w:val="single" w:sz="12" w:space="0" w:color="auto"/>
              <w:right w:val="single" w:sz="4" w:space="0" w:color="auto"/>
            </w:tcBorders>
            <w:shd w:val="clear" w:color="auto" w:fill="auto"/>
            <w:vAlign w:val="center"/>
          </w:tcPr>
          <w:p w:rsidR="008D5F30" w:rsidRPr="00284050" w:rsidRDefault="008D5F30" w:rsidP="00AF46E2">
            <w:pPr>
              <w:jc w:val="center"/>
              <w:rPr>
                <w:rFonts w:ascii="Calibri" w:hAnsi="Calibri"/>
                <w:b/>
                <w:sz w:val="20"/>
                <w:szCs w:val="20"/>
                <w:lang w:val="en-US"/>
              </w:rPr>
            </w:pPr>
            <w:r w:rsidRPr="00284050">
              <w:rPr>
                <w:rFonts w:ascii="Calibri" w:hAnsi="Calibri"/>
                <w:b/>
                <w:sz w:val="20"/>
                <w:szCs w:val="20"/>
                <w:lang w:val="en-US"/>
              </w:rPr>
              <w:t>Mannose monomers</w:t>
            </w:r>
          </w:p>
        </w:tc>
      </w:tr>
      <w:tr w:rsidR="008D5F30" w:rsidRPr="00284050" w:rsidTr="000B73C8">
        <w:tc>
          <w:tcPr>
            <w:tcW w:w="1136" w:type="dxa"/>
            <w:tcBorders>
              <w:top w:val="single" w:sz="4"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B652B">
            <w:pPr>
              <w:pStyle w:val="Tabelle5"/>
            </w:pPr>
            <w:bookmarkStart w:id="129" w:name="_Ref381272946"/>
          </w:p>
        </w:tc>
        <w:bookmarkEnd w:id="129"/>
        <w:tc>
          <w:tcPr>
            <w:tcW w:w="3118"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object w:dxaOrig="3244" w:dyaOrig="1480">
                <v:shape id="_x0000_i1116" type="#_x0000_t75" style="width:123.2pt;height:54.4pt" o:ole="">
                  <v:imagedata r:id="rId208" o:title=""/>
                </v:shape>
                <o:OLEObject Type="Embed" ProgID="ChemDraw.Document.6.0" ShapeID="_x0000_i1116" DrawAspect="Content" ObjectID="_1381406128" r:id="rId209"/>
              </w:object>
            </w:r>
          </w:p>
        </w:tc>
        <w:tc>
          <w:tcPr>
            <w:tcW w:w="1134" w:type="dxa"/>
            <w:tcBorders>
              <w:top w:val="single" w:sz="4" w:space="0" w:color="auto"/>
              <w:left w:val="single" w:sz="4" w:space="0" w:color="auto"/>
              <w:bottom w:val="single" w:sz="12" w:space="0" w:color="auto"/>
              <w:right w:val="single" w:sz="4" w:space="0" w:color="auto"/>
            </w:tcBorders>
            <w:shd w:val="clear" w:color="auto" w:fill="FFFFFF" w:themeFill="background1"/>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ATRP</w:t>
            </w:r>
          </w:p>
        </w:tc>
        <w:tc>
          <w:tcPr>
            <w:tcW w:w="1701" w:type="dxa"/>
            <w:tcBorders>
              <w:top w:val="single" w:sz="4"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Grafting-onto</w:t>
            </w:r>
          </w:p>
        </w:tc>
        <w:tc>
          <w:tcPr>
            <w:tcW w:w="2693" w:type="dxa"/>
            <w:tcBorders>
              <w:top w:val="single" w:sz="12" w:space="0" w:color="auto"/>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Disulfide + gold</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Gold nanoparticles immobilized onto glass surface for construction of sensor chips</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ConA</w:t>
            </w:r>
          </w:p>
        </w:tc>
        <w:tc>
          <w:tcPr>
            <w:tcW w:w="1701" w:type="dxa"/>
            <w:tcBorders>
              <w:top w:val="single" w:sz="12" w:space="0" w:color="auto"/>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Gold nanoparticles</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697AA2" w:rsidRPr="00284050">
              <w:rPr>
                <w:rFonts w:ascii="Calibri" w:hAnsi="Calibri"/>
                <w:sz w:val="20"/>
                <w:szCs w:val="20"/>
                <w:lang w:val="en-US"/>
              </w:rPr>
              <w:instrText>ADDIN CSL_CITATION { "citationItems" : [ { "id" : "ITEM-1", "itemData" : { "ISSN" : "0927-7765", "PMID" : "17307342", "abstract" : "A dithiolated random copolymer with pendent phenylboronic acid residues (Cys-Poly(3-acrylamidophenylboronic acid-co-2-dimethylaminopropyl methacrylamide), Cys-Poly(APBA-co-DMAPMA)) obtained by photo-iniferter method was accumulated as a polymer brush on a cap-shaped gold particles deposited on a vacuum-evaporated gold film, and the usefulness of the polymer brush as a sensing element for glycoprotein, ovalbumin (OVA), was examined by using UV-vis spectroscopy with a help of surface plasmon resonance. A similar system was constructed with a dithiolated mannose-carrying polymer, dithiolated-poly(2-methacryloyloxyethyl-D-mannopyranoside) (DT-PMEMan), prepared by the atom transfer radical polymerization (ATRP). The brush composed of this polymer was examined as a sensing element for lectin, concanavalin A (Con A). The sensor cells modified with Cys-Poly(APBA-co-DMAPMA) and DT-PMEMan showed a concentration-dependent binding of OVA and Con A, respectively, with a comparable detection limit to those with a monolayer of polymer brush-coated gold particle deposited on a glass substrate. Using this system, it can be expected to open a new perspective to various functional polymer brushes fixed to the cap-shaped gold particle on a solid substrate.", "author" : [ { "dropping-particle" : "", "family" : "Anraku", "given" : "Yasutaka", "non-dropping-particle" : "", "parse-names" : false, "suffix" : "" }, { "dropping-particle" : "", "family" : "Takahashi", "given" : "Yoshiko", "non-dropping-particle" : "", "parse-names" : false, "suffix" : "" }, { "dropping-particle" : "", "family" : "Kitano", "given" : "Hiromi", "non-dropping-particle" : "", "parse-names" : false, "suffix" : "" }, { "dropping-particle" : "", "family" : "Hakari", "given" : "Mami", "non-dropping-particle" : "", "parse-names" : false, "suffix" : "" } ], "container-title" : "Coll. Surf. B: Bioint.", "id" : "ITEM-1", "issue" : "1", "issued" : { "date-parts" : [ [ "2007", "5", "15" ] ] }, "page" : "61-68", "title" : "Recognition of Sugars on Surface-Bound Cap-Shaped Gold Particles Modified with a Polymer Brush", "type" : "article-journal", "volume" : "57" }, "uris" : [ "http://www.mendeley.com/documents/?uuid=e06d9a0d-ded3-4d61-85e3-444550a8a367" ] }, { "id" : "ITEM-2", "itemData" : { "ISSN" : "1873-4367", "PMID" : "19152782", "abstract" : "A disulfide-carrying polymer with many pendent mannose residues (dithiolated poly(2-methacryloyloxyethyl D-mannopyranoside)) was obtained by atom transfer radical polymerization (ATRP) method using 2-(2'-bromoisobutyroyloxy)ethyl disulfide as initiator. The obtained disulfide-carrying glycopolymer (DT-PMEMan) was accumulated as a polymer brush on a colloidal gold-immobilized glass substrate, and the binding processes of a lectin, Concanavalin A (Con A), to mannose residues in the polymer brush were examined using a UV-vis spectrophotometer with the help of a localized surface plasmon resonance. Con A showed a concentration-dependent specific binding to the glycopolymer brush, and the apparent association constant of Con A with mannose residues in the brush was much larger than the association constant for small sugars due to the so-called cluster effect. Furthermore, the glycopolymer brush-coated device had a detection limit lower than 5 nM. The glycopolymer-carrying device examined here is expected to expand our knowledge of recognition phenomena at the surface of polymer brushes.", "author" : [ { "dropping-particle" : "", "family" : "Kitano", "given" : "Hiromi", "non-dropping-particle" : "", "parse-names" : false, "suffix" : "" }, { "dropping-particle" : "", "family" : "Takahashi", "given" : "Yoshiko", "non-dropping-particle" : "", "parse-names" : false, "suffix" : "" }, { "dropping-particle" : "", "family" : "Mizukami", "given" : "Kazuya", "non-dropping-particle" : "", "parse-names" : false, "suffix" : "" }, { "dropping-particle" : "", "family" : "Matsuura", "given" : "Kazuhiro", "non-dropping-particle" : "", "parse-names" : false, "suffix" : "" } ], "container-title" : "Coll. Surf. B.: Bioint.", "id" : "ITEM-2", "issue" : "1", "issued" : { "date-parts" : [ [ "2009", "4", "1" ] ] }, "note" : "DOI: 10.1016/j.colsurfb.2008.12.016", "page" : "91-97", "title" : "Kinetic Study on the Binding of Lectin to Mannose Residues in a Polymer Brush", "type" : "article-journal", "volume" : "70" }, "uris" : [ "http://www.mendeley.com/documents/?uuid=b174c95d-a004-4488-b62f-c3c851ab0530" ] } ], "mendeley" : { "formattedCitation" : "[91,92]", "plainTextFormattedCitation" : "[91,92]", "previouslyFormattedCitation" : "[91,92]"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[91,92]</w:t>
            </w:r>
            <w:r w:rsidRPr="00284050">
              <w:rPr>
                <w:rFonts w:ascii="Calibri" w:hAnsi="Calibri"/>
                <w:sz w:val="20"/>
                <w:szCs w:val="20"/>
                <w:lang w:val="en-US"/>
              </w:rPr>
              <w:fldChar w:fldCharType="end"/>
            </w:r>
          </w:p>
        </w:tc>
      </w:tr>
      <w:tr w:rsidR="008D5F30" w:rsidRPr="00284050" w:rsidTr="000B73C8">
        <w:tc>
          <w:tcPr>
            <w:tcW w:w="1136"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B652B">
            <w:pPr>
              <w:pStyle w:val="Tabelle5"/>
            </w:pPr>
            <w:bookmarkStart w:id="130" w:name="_Ref381274470"/>
          </w:p>
        </w:tc>
        <w:bookmarkEnd w:id="130"/>
        <w:tc>
          <w:tcPr>
            <w:tcW w:w="3118" w:type="dxa"/>
            <w:vMerge w:val="restart"/>
            <w:tcBorders>
              <w:top w:val="single" w:sz="12" w:space="0" w:color="auto"/>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object w:dxaOrig="2190" w:dyaOrig="990">
                <v:shape id="_x0000_i1117" type="#_x0000_t75" style="width:109.6pt;height:49.6pt" o:ole="">
                  <v:imagedata r:id="rId210" o:title=""/>
                </v:shape>
                <o:OLEObject Type="Embed" ProgID="ChemDraw.Document.6.0" ShapeID="_x0000_i1117" DrawAspect="Content" ObjectID="_1381406129" r:id="rId211"/>
              </w:object>
            </w:r>
          </w:p>
        </w:tc>
        <w:tc>
          <w:tcPr>
            <w:tcW w:w="1134"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ATRP</w:t>
            </w:r>
          </w:p>
        </w:tc>
        <w:tc>
          <w:tcPr>
            <w:tcW w:w="1701"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Grafting-from</w:t>
            </w:r>
          </w:p>
        </w:tc>
        <w:tc>
          <w:tcPr>
            <w:tcW w:w="2693"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SI-ATRP</w:t>
            </w:r>
          </w:p>
        </w:tc>
        <w:tc>
          <w:tcPr>
            <w:tcW w:w="1276"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t>
            </w:r>
          </w:p>
        </w:tc>
        <w:tc>
          <w:tcPr>
            <w:tcW w:w="1701"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Silicon waver</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Gold surface</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PS particles</w:t>
            </w:r>
          </w:p>
        </w:tc>
        <w:tc>
          <w:tcPr>
            <w:tcW w:w="1276"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9A3854" w:rsidRPr="00284050">
              <w:rPr>
                <w:rFonts w:ascii="Calibri" w:hAnsi="Calibri"/>
                <w:sz w:val="20"/>
                <w:szCs w:val="20"/>
                <w:lang w:val="en-US"/>
              </w:rPr>
              <w:instrText>ADDIN CSL_CITATION { "citationItems" : [ { "id" : "ITEM-1", "itemData" : { "ISSN" : "2192-2640", "PMID" : "23184724", "abstract" : "Glycocalyx mimicking glycopolymer brushes presenting mannose, galactose and glucose residues in the pyranose form, similar to those present on cell surfaces, were synthesized on planar substrates (Si wafer, gold chip) and monodispersed polystyrene (PS) particles, and the interaction of blood to these surfaces were studied using various methods with the goal of producing a hemocompatible surface. Surface plasmon resonance (SPR) spectroscopy and gel analyses showed that the total protein adsorption from plasma was greatly reduced, as low as 24.3 ng/cm(2) from undiluted plasma on the glucose carrying brush. The protein adsorption decreased with increasing grafting density of the brushes. It was also found that the protein adsorption varied with the anticoagulant used for blood collection; much higher amount of protein was adsorbed from heparinzied plasma than citrated plasma. Proteomics protein identification analysis revealed that protein adsorption from plasma depended on the type of sugar residue present on the surface as well as the type of anticoagulant. All the three types of glycopolymer brushes showed similar level of platelet activation as that of buffer control irrespective of the nature of carbohydrate residue. However, the number of adhered platelet and their morphology depended on the type of carbohydrate residue present on the brush. On glucose brush, the extent of platelet adhesion and spreading was significantly lowered compared to other brushes. All the glycopolymer brushes were neutral to blood coagulation as indicated by thromboelastography analysis. The glucose brush gave a slightly longer initial coagulation time suggesting that this surface may be more biocompatible. Our data demonstrate that the structure of carbohydrate residue is an important factor in the design of synthetic blood contacting surface based on glycopolymer.", "author" : [ { "dropping-particle" : "", "family" : "Yu", "given" : "Kai", "non-dropping-particle" : "", "parse-names" : false, "suffix" : "" }, { "dropping-particle" : "", "family" : "Lai", "given" : "Benjamin F L", "non-dropping-particle" : "", "parse-names" : false, "suffix" : "" }, { "dropping-particle" : "", "family" : "Kizhakkedathu", "given" : "Jayachandran N", "non-dropping-particle" : "", "parse-names" : false, "suffix" : "" } ], "container-title" : "Adv. Healthcare Mater.", "id" : "ITEM-1", "issue" : "2", "issued" : { "date-parts" : [ [ "2012", "3" ] ] }, "page" : "199-213", "title" : "Carbohydrate Structure Dependent Hemocompatibility of Biomimetic Functional Polymer Brushes on Surfaces", "type" : "article-journal", "volume" : "1" }, "uris" : [ "http://www.mendeley.com/documents/?uuid=747b0c4c-e8ae-4072-b777-469faf7ed169" ] } ], "mendeley" : { "formattedCitation" : "[43]", "plainTextFormattedCitation" : "[43]", "previouslyFormattedCitation" : "[43]"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[43]</w:t>
            </w:r>
            <w:r w:rsidRPr="00284050">
              <w:rPr>
                <w:rFonts w:ascii="Calibri" w:hAnsi="Calibri"/>
                <w:sz w:val="20"/>
                <w:szCs w:val="20"/>
                <w:lang w:val="en-US"/>
              </w:rPr>
              <w:fldChar w:fldCharType="end"/>
            </w:r>
          </w:p>
        </w:tc>
      </w:tr>
      <w:tr w:rsidR="008D5F30" w:rsidRPr="00284050" w:rsidTr="000B73C8">
        <w:tc>
          <w:tcPr>
            <w:tcW w:w="1136" w:type="dxa"/>
            <w:vMerge/>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p>
        </w:tc>
        <w:tc>
          <w:tcPr>
            <w:tcW w:w="1134"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7A3118">
            <w:pPr>
              <w:jc w:val="center"/>
              <w:rPr>
                <w:rFonts w:ascii="Calibri" w:hAnsi="Calibri"/>
                <w:sz w:val="20"/>
                <w:szCs w:val="20"/>
                <w:lang w:val="en-US"/>
              </w:rPr>
            </w:pPr>
            <w:r w:rsidRPr="00284050">
              <w:rPr>
                <w:rFonts w:ascii="Calibri" w:hAnsi="Calibri"/>
                <w:sz w:val="20"/>
                <w:szCs w:val="20"/>
                <w:lang w:val="en-US"/>
              </w:rPr>
              <w:t>ATRP</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7A3118">
            <w:pPr>
              <w:jc w:val="center"/>
              <w:rPr>
                <w:rFonts w:ascii="Calibri" w:hAnsi="Calibri"/>
                <w:sz w:val="20"/>
                <w:szCs w:val="20"/>
                <w:lang w:val="en-US"/>
              </w:rPr>
            </w:pPr>
            <w:r w:rsidRPr="00284050">
              <w:rPr>
                <w:rFonts w:ascii="Calibri" w:hAnsi="Calibri"/>
                <w:sz w:val="20"/>
                <w:szCs w:val="20"/>
                <w:lang w:val="en-US"/>
              </w:rPr>
              <w:t>Grafting-from</w:t>
            </w:r>
          </w:p>
        </w:tc>
        <w:tc>
          <w:tcPr>
            <w:tcW w:w="2693"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7A3118">
            <w:pPr>
              <w:jc w:val="center"/>
              <w:rPr>
                <w:rFonts w:ascii="Calibri" w:hAnsi="Calibri"/>
                <w:sz w:val="20"/>
                <w:szCs w:val="20"/>
                <w:lang w:val="en-US"/>
              </w:rPr>
            </w:pPr>
            <w:r w:rsidRPr="00284050">
              <w:rPr>
                <w:rFonts w:ascii="Calibri" w:hAnsi="Calibri"/>
                <w:sz w:val="20"/>
                <w:szCs w:val="20"/>
                <w:lang w:val="en-US"/>
              </w:rPr>
              <w:t>SI-ATRP</w:t>
            </w:r>
          </w:p>
          <w:p w:rsidR="008D5F30" w:rsidRPr="00284050" w:rsidRDefault="008D5F30" w:rsidP="007A3118">
            <w:pPr>
              <w:jc w:val="center"/>
              <w:rPr>
                <w:rFonts w:ascii="Calibri" w:hAnsi="Calibri"/>
                <w:sz w:val="20"/>
                <w:szCs w:val="20"/>
                <w:lang w:val="en-US"/>
              </w:rPr>
            </w:pPr>
            <w:r w:rsidRPr="00284050">
              <w:rPr>
                <w:rFonts w:ascii="Calibri" w:hAnsi="Calibri"/>
                <w:sz w:val="20"/>
                <w:szCs w:val="20"/>
                <w:lang w:val="en-US"/>
              </w:rPr>
              <w:t>Detailed investigation of ConA binding</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7A3118">
            <w:pPr>
              <w:jc w:val="center"/>
              <w:rPr>
                <w:rFonts w:ascii="Calibri" w:hAnsi="Calibri"/>
                <w:sz w:val="20"/>
                <w:szCs w:val="20"/>
                <w:lang w:val="en-US"/>
              </w:rPr>
            </w:pPr>
            <w:r w:rsidRPr="00284050">
              <w:rPr>
                <w:rFonts w:ascii="Calibri" w:hAnsi="Calibri"/>
                <w:sz w:val="20"/>
                <w:szCs w:val="20"/>
                <w:lang w:val="en-US"/>
              </w:rPr>
              <w:t>ConA</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7A3118">
            <w:pPr>
              <w:jc w:val="center"/>
              <w:rPr>
                <w:rFonts w:ascii="Calibri" w:hAnsi="Calibri"/>
                <w:sz w:val="20"/>
                <w:szCs w:val="20"/>
                <w:lang w:val="en-US"/>
              </w:rPr>
            </w:pPr>
            <w:r w:rsidRPr="00284050">
              <w:rPr>
                <w:rFonts w:ascii="Calibri" w:hAnsi="Calibri"/>
                <w:sz w:val="20"/>
                <w:szCs w:val="20"/>
                <w:lang w:val="en-US"/>
              </w:rPr>
              <w:t>Gold chip</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7A3118">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A64DE5" w:rsidRPr="00284050">
              <w:rPr>
                <w:rFonts w:ascii="Calibri" w:hAnsi="Calibri"/>
                <w:sz w:val="20"/>
                <w:szCs w:val="20"/>
                <w:lang w:val="en-US"/>
              </w:rPr>
              <w:instrText>ADDIN CSL_CITATION { "citationItems" : [ { "id" : "ITEM-1", "itemData" : { "ISBN" : "1520-6882 (Electronic)\\r0003-2700 (Linking)", "ISSN" : "00032700", "PMID" : "23931124", "abstract" : "We performed quantitative analysis of the binding kinetics and affinity of carbohydrate-lectin binding and correlated them directly with the molecular and structural features of ligands presented at the nanoscale within the glycocalyx mimicking layers on surfaces. The surface plasmon resonance analysis identified that the mode of binding changed from multivalent to monovalent, which resulted in a near 1000-fold change in the equilibrium association constant, by varying the spatial distribution of carbohydrate ligands within the surface-grafted polymer layer. We identified, for the first time, that the manner in which the ligands presented on the surface has great influence on the binding at the first stage of bivalent chelating, not on the binding at the second stage. The rupture forces measured by atomic force microscope force spectroscopy also indicated that the mode of binding between lectin and ligands changed from multiple to single with variation in the ligand presentation. The dependence of lectin binding on the glycopolymer composition and grafting density is directly correlated with the nanoscale presentation of ligands on a surface, which is a determining factor in controlling the clustering and statistical effects contributing to the enhanced binding.", "author" : [ { "dropping-particle" : "", "family" : "Yu", "given" : "Kai", "non-dropping-particle" : "", "parse-names" : false, "suffix" : "" }, { "dropping-particle" : "", "family" : "Creagh", "given" : "A. Louise", "non-dropping-particle" : "", "parse-names" : false, "suffix" : "" }, { "dropping-particle" : "", "family" : "Haynes", "given" : "Charles A", "non-dropping-particle" : "", "parse-names" : false, "suffix" : "" }, { "dropping-particle" : "", "family" : "Kizhakkedathu", "given" : "Jayachandran N.", "non-dropping-particle" : "", "parse-names" : false, "suffix" : "" } ], "container-title" : "Analytical Chemistry", "id" : "ITEM-1", "issue" : "16", "issued" : { "date-parts" : [ [ "2013" ] ] }, "page" : "7786-7793", "title" : "Lectin Interactions on Surface-Grafted Glycostructures: Influence of the Spatial Distribution of Carbohydrates on the Binding Kinetics and Rupture Forces", "type" : "article-journal", "volume" : "85" }, "uris" : [ "http://www.mendeley.com/documents/?uuid=961df6fa-10ae-4e56-aaaf-0917e946306b" ] } ], "mendeley" : { "formattedCitation" : "[53]", "plainTextFormattedCitation" : "[53]", "previouslyFormattedCitation" : "[53]"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[53]</w:t>
            </w:r>
            <w:r w:rsidRPr="00284050">
              <w:rPr>
                <w:rFonts w:ascii="Calibri" w:hAnsi="Calibri"/>
                <w:sz w:val="20"/>
                <w:szCs w:val="20"/>
                <w:lang w:val="en-US"/>
              </w:rPr>
              <w:fldChar w:fldCharType="end"/>
            </w:r>
          </w:p>
        </w:tc>
      </w:tr>
      <w:tr w:rsidR="008D5F30" w:rsidRPr="00284050" w:rsidTr="000B73C8">
        <w:tc>
          <w:tcPr>
            <w:tcW w:w="1136" w:type="dxa"/>
            <w:vMerge/>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p>
        </w:tc>
        <w:tc>
          <w:tcPr>
            <w:tcW w:w="1134"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ATRP</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Grafting-from</w:t>
            </w:r>
          </w:p>
        </w:tc>
        <w:tc>
          <w:tcPr>
            <w:tcW w:w="2693"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SI-ATRP</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Detailed investigation of ConA binding</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ConA</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7A3118">
            <w:pPr>
              <w:jc w:val="center"/>
              <w:rPr>
                <w:rFonts w:ascii="Calibri" w:hAnsi="Calibri"/>
                <w:sz w:val="20"/>
                <w:szCs w:val="20"/>
                <w:lang w:val="en-US"/>
              </w:rPr>
            </w:pPr>
            <w:r w:rsidRPr="00284050">
              <w:rPr>
                <w:rFonts w:ascii="Calibri" w:hAnsi="Calibri"/>
                <w:sz w:val="20"/>
                <w:szCs w:val="20"/>
                <w:lang w:val="en-US"/>
              </w:rPr>
              <w:t>Gold chip</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A64DE5" w:rsidRPr="00284050">
              <w:rPr>
                <w:rFonts w:ascii="Calibri" w:hAnsi="Calibri"/>
                <w:sz w:val="20"/>
                <w:szCs w:val="20"/>
                <w:lang w:val="en-US"/>
              </w:rPr>
              <w:instrText>ADDIN CSL_CITATION { "citationItems" : [ { "id" : "ITEM-1", "itemData" : { "ISBN" : "1520-6882 (Electronic)\\r0003-2700 (Linking)", "ISSN" : "00032700", "PMID" : "23931124", "abstract" : "We performed quantitative analysis of the binding kinetics and affinity of carbohydrate-lectin binding and correlated them directly with the molecular and structural features of ligands presented at the nanoscale within the glycocalyx mimicking layers on surfaces. The surface plasmon resonance analysis identified that the mode of binding changed from multivalent to monovalent, which resulted in a near 1000-fold change in the equilibrium association constant, by varying the spatial distribution of carbohydrate ligands within the surface-grafted polymer layer. We identified, for the first time, that the manner in which the ligands presented on the surface has great influence on the binding at the first stage of bivalent chelating, not on the binding at the second stage. The rupture forces measured by atomic force microscope force spectroscopy also indicated that the mode of binding between lectin and ligands changed from multiple to single with variation in the ligand presentation. The dependence of lectin binding on the glycopolymer composition and grafting density is directly correlated with the nanoscale presentation of ligands on a surface, which is a determining factor in controlling the clustering and statistical effects contributing to the enhanced binding.", "author" : [ { "dropping-particle" : "", "family" : "Yu", "given" : "Kai", "non-dropping-particle" : "", "parse-names" : false, "suffix" : "" }, { "dropping-particle" : "", "family" : "Creagh", "given" : "A. Louise", "non-dropping-particle" : "", "parse-names" : false, "suffix" : "" }, { "dropping-particle" : "", "family" : "Haynes", "given" : "Charles A", "non-dropping-particle" : "", "parse-names" : false, "suffix" : "" }, { "dropping-particle" : "", "family" : "Kizhakkedathu", "given" : "Jayachandran N.", "non-dropping-particle" : "", "parse-names" : false, "suffix" : "" } ], "container-title" : "Analytical Chemistry", "id" : "ITEM-1", "issue" : "16", "issued" : { "date-parts" : [ [ "2013" ] ] }, "page" : "7786-7793", "title" : "Lectin Interactions on Surface-Grafted Glycostructures: Influence of the Spatial Distribution of Carbohydrates on the Binding Kinetics and Rupture Forces", "type" : "article-journal", "volume" : "85" }, "uris" : [ "http://www.mendeley.com/documents/?uuid=961df6fa-10ae-4e56-aaaf-0917e946306b" ] } ], "mendeley" : { "formattedCitation" : "[53]", "plainTextFormattedCitation" : "[53]", "previouslyFormattedCitation" : "[53]"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[53]</w:t>
            </w:r>
            <w:r w:rsidRPr="00284050">
              <w:rPr>
                <w:rFonts w:ascii="Calibri" w:hAnsi="Calibri"/>
                <w:sz w:val="20"/>
                <w:szCs w:val="20"/>
                <w:lang w:val="en-US"/>
              </w:rPr>
              <w:fldChar w:fldCharType="end"/>
            </w:r>
          </w:p>
        </w:tc>
      </w:tr>
      <w:tr w:rsidR="008D5F30" w:rsidRPr="00284050" w:rsidTr="000B73C8">
        <w:tc>
          <w:tcPr>
            <w:tcW w:w="1136" w:type="dxa"/>
            <w:vMerge/>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p>
        </w:tc>
        <w:tc>
          <w:tcPr>
            <w:tcW w:w="1134" w:type="dxa"/>
            <w:tcBorders>
              <w:top w:val="single" w:sz="4" w:space="0" w:color="7F7F7F" w:themeColor="text1" w:themeTint="80"/>
              <w:bottom w:val="single" w:sz="12"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RAFT</w:t>
            </w:r>
          </w:p>
        </w:tc>
        <w:tc>
          <w:tcPr>
            <w:tcW w:w="1701" w:type="dxa"/>
            <w:tcBorders>
              <w:top w:val="single" w:sz="4" w:space="0" w:color="7F7F7F" w:themeColor="text1" w:themeTint="80"/>
              <w:bottom w:val="single" w:sz="12"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Grafting-onto</w:t>
            </w:r>
          </w:p>
        </w:tc>
        <w:tc>
          <w:tcPr>
            <w:tcW w:w="2693" w:type="dxa"/>
            <w:tcBorders>
              <w:top w:val="single" w:sz="4" w:space="0" w:color="7F7F7F" w:themeColor="text1" w:themeTint="80"/>
              <w:bottom w:val="single" w:sz="12"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Thiol-gold</w:t>
            </w:r>
          </w:p>
        </w:tc>
        <w:tc>
          <w:tcPr>
            <w:tcW w:w="1276" w:type="dxa"/>
            <w:tcBorders>
              <w:top w:val="single" w:sz="4" w:space="0" w:color="7F7F7F" w:themeColor="text1" w:themeTint="80"/>
              <w:bottom w:val="single" w:sz="12"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ConA</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WGA</w:t>
            </w:r>
          </w:p>
        </w:tc>
        <w:tc>
          <w:tcPr>
            <w:tcW w:w="1701" w:type="dxa"/>
            <w:tcBorders>
              <w:top w:val="single" w:sz="4" w:space="0" w:color="7F7F7F" w:themeColor="text1" w:themeTint="80"/>
              <w:bottom w:val="single" w:sz="12"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Gold nanoparticles</w:t>
            </w:r>
          </w:p>
        </w:tc>
        <w:tc>
          <w:tcPr>
            <w:tcW w:w="1276" w:type="dxa"/>
            <w:tcBorders>
              <w:top w:val="single" w:sz="4" w:space="0" w:color="7F7F7F" w:themeColor="text1" w:themeTint="80"/>
              <w:bottom w:val="single" w:sz="12"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4" w:space="0" w:color="7F7F7F" w:themeColor="text1" w:themeTint="80"/>
              <w:bottom w:val="single" w:sz="12" w:space="0" w:color="auto"/>
            </w:tcBorders>
            <w:shd w:val="clear" w:color="auto" w:fill="auto"/>
            <w:vAlign w:val="center"/>
            <w:hideMark/>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697AA2" w:rsidRPr="00284050">
              <w:rPr>
                <w:rFonts w:ascii="Calibri" w:hAnsi="Calibri"/>
                <w:sz w:val="20"/>
                <w:szCs w:val="20"/>
                <w:lang w:val="en-US"/>
              </w:rPr>
              <w:instrText>ADDIN CSL_CITATION { "citationItems" : [ { "id" : "ITEM-1", "itemData" : { "ISSN" : "1520-4812", "PMID" : "20128624", "abstract" : "Gold nanoparticles (NPs) functionalized with a mixed shell of well-defined biotinylated glycopolymers and polyethylene glycol (PEG) provide an effective platform for the biomolecular recognition of proteins both in solution and on surfaces. Well-defined biotinylated glycopolymers were first synthesized by the reversible addition-fragmentation chain transfer (RAFT) process. They contain two types of carbohydrate residues either N-acetyl beta-d-glucosaminopyranoside (GlcNAc) or alpha-d-mannopyranoside (Man) as pendent groups. The biotinylated glycopolymers and polyethylene glycol were subsequently used in the in situ formation of gold glyconanoparticles via an easy photochemical process. The obtained biotinylated glyconanoparticles were characterized by dynamic light scattering (DLS) and transmission electron microscopy (TEM). The bioavailability of the biotin and specific carbohydrate residues at the periphery of the NPs were assessed using the diffraction optic technology (DOT) system. The studies showed the accessibility of the biotin ligands for conjugation to immobilized avidin on the DOTLab biosensor. Furthermore, these avidin conjugated glyconanoparticles were found to selectively immobilize lectins. The specificity of lectin binding was dependent on the type of carbohydrate residues. As such, N-acetyl beta-d-glucosaminoside decorated gold nanoparticles were found to specifically interact with wheat germ agglutinin (WGA) lectin, whereas alpha-d-mannoside ones were found to specifically interact with Concanavalin A (Con A) lectin.", "author" : [ { "dropping-particle" : "", "family" : "Jiang", "given" : "Xiaoze", "non-dropping-particle" : "", "parse-names" : false, "suffix" : "" }, { "dropping-particle" : "", "family" : "Housni", "given" : "Abdelghani", "non-dropping-particle" : "", "parse-names" : false, "suffix" : "" }, { "dropping-particle" : "", "family" : "Gody", "given" : "Guillaume", "non-dropping-particle" : "", "parse-names" : false, "suffix" : "" }, { "dropping-particle" : "", "family" : "Boullanger", "given" : "Paul", "non-dropping-particle" : "", "parse-names" : false, "suffix" : "" }, { "dropping-particle" : "", "family" : "Charreyre", "given" : "Marie-The\u0301re\u0300se", "non-dropping-particle" : "", "parse-names" : false, "suffix" : "" }, { "dropping-particle" : "", "family" : "Delair", "given" : "Thierry", "non-dropping-particle" : "", "parse-names" : false, "suffix" : "" }, { "dropping-particle" : "", "family" : "Narain", "given" : "Ravin", "non-dropping-particle" : "", "parse-names" : false, "suffix" : "" } ], "container-title" : "Bioconjug. Chem.", "id" : "ITEM-1", "issued" : { "date-parts" : [ [ "2010", "2", "3" ] ] }, "page" : "521-530", "title" : "Synthesis of Biotinylated \u03b1-D-Mannoside or N-Acetyl \u03b2-D-Glucosaminoside Decorated Gold Nanoparticles: Study of Their Biomolecular Recognition with Con A and WGA Lectins.", "type" : "article-journal", "volume" : "21" }, "uris" : [ "http://www.mendeley.com/documents/?uuid=82cedec6-655b-4bb9-a0a6-6644338c0d5e" ] } ], "mendeley" : { "formattedCitation" : "[100]", "plainTextFormattedCitation" : "[100]", "previouslyFormattedCitation" : "[100]"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[100]</w:t>
            </w:r>
            <w:r w:rsidRPr="00284050">
              <w:rPr>
                <w:rFonts w:ascii="Calibri" w:hAnsi="Calibri"/>
                <w:sz w:val="20"/>
                <w:szCs w:val="20"/>
                <w:lang w:val="en-US"/>
              </w:rPr>
              <w:fldChar w:fldCharType="end"/>
            </w:r>
          </w:p>
        </w:tc>
      </w:tr>
      <w:tr w:rsidR="008D5F30" w:rsidRPr="00284050" w:rsidTr="000B73C8">
        <w:tc>
          <w:tcPr>
            <w:tcW w:w="1136" w:type="dxa"/>
            <w:vMerge w:val="restart"/>
            <w:shd w:val="clear" w:color="auto" w:fill="auto"/>
            <w:vAlign w:val="center"/>
          </w:tcPr>
          <w:p w:rsidR="008D5F30" w:rsidRPr="00284050" w:rsidRDefault="008D5F30" w:rsidP="00CB652B">
            <w:pPr>
              <w:pStyle w:val="Tabelle5"/>
            </w:pPr>
            <w:bookmarkStart w:id="131" w:name="_Ref417474637"/>
          </w:p>
        </w:tc>
        <w:bookmarkEnd w:id="131"/>
        <w:tc>
          <w:tcPr>
            <w:tcW w:w="3118" w:type="dxa"/>
            <w:vMerge w:val="restart"/>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object w:dxaOrig="1875" w:dyaOrig="1170">
                <v:shape id="_x0000_i1118" type="#_x0000_t75" style="width:92.8pt;height:58.4pt" o:ole="">
                  <v:imagedata r:id="rId212" o:title=""/>
                </v:shape>
                <o:OLEObject Type="Embed" ProgID="ChemDraw.Document.6.0" ShapeID="_x0000_i1118" DrawAspect="Content" ObjectID="_1381406130" r:id="rId213"/>
              </w:object>
            </w:r>
          </w:p>
        </w:tc>
        <w:tc>
          <w:tcPr>
            <w:tcW w:w="1134"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FRP</w:t>
            </w:r>
          </w:p>
        </w:tc>
        <w:tc>
          <w:tcPr>
            <w:tcW w:w="1701"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Grafting-onto</w:t>
            </w:r>
          </w:p>
        </w:tc>
        <w:tc>
          <w:tcPr>
            <w:tcW w:w="2693"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 xml:space="preserve">Polymer coupled onto silica surface by reaction of </w:t>
            </w:r>
            <w:r w:rsidRPr="00284050">
              <w:rPr>
                <w:rFonts w:ascii="Calibri" w:hAnsi="Calibri"/>
                <w:sz w:val="20"/>
                <w:szCs w:val="20"/>
                <w:lang w:val="en-US"/>
              </w:rPr>
              <w:lastRenderedPageBreak/>
              <w:t>pendant silanes with the surface</w:t>
            </w:r>
          </w:p>
        </w:tc>
        <w:tc>
          <w:tcPr>
            <w:tcW w:w="1276"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lastRenderedPageBreak/>
              <w:t>ConA</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lastRenderedPageBreak/>
              <w:t>BSA</w:t>
            </w:r>
          </w:p>
        </w:tc>
        <w:tc>
          <w:tcPr>
            <w:tcW w:w="1701"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A45DE" w:rsidP="008A45DE">
            <w:pPr>
              <w:jc w:val="center"/>
              <w:rPr>
                <w:rFonts w:ascii="Calibri" w:hAnsi="Calibri"/>
                <w:sz w:val="20"/>
                <w:szCs w:val="20"/>
                <w:lang w:val="en-US"/>
              </w:rPr>
            </w:pPr>
            <w:r w:rsidRPr="00284050">
              <w:rPr>
                <w:rFonts w:ascii="Calibri" w:hAnsi="Calibri"/>
                <w:sz w:val="20"/>
                <w:szCs w:val="20"/>
                <w:lang w:val="en-US"/>
              </w:rPr>
              <w:lastRenderedPageBreak/>
              <w:t>S</w:t>
            </w:r>
            <w:r w:rsidR="008D5F30" w:rsidRPr="00284050">
              <w:rPr>
                <w:rFonts w:ascii="Calibri" w:hAnsi="Calibri"/>
                <w:sz w:val="20"/>
                <w:szCs w:val="20"/>
                <w:lang w:val="en-US"/>
              </w:rPr>
              <w:t>ilica</w:t>
            </w:r>
          </w:p>
        </w:tc>
        <w:tc>
          <w:tcPr>
            <w:tcW w:w="1276"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816EA4" w:rsidRPr="00284050">
              <w:rPr>
                <w:rFonts w:ascii="Calibri" w:hAnsi="Calibri"/>
                <w:sz w:val="20"/>
                <w:szCs w:val="20"/>
                <w:lang w:val="en-US"/>
              </w:rPr>
              <w:instrText>ADDIN CSL_CITATION { "citationItems" : [ { "id" : "ITEM-1", "itemData" : { "author" : [ { "dropping-particle" : "", "family" : "Seto", "given" : "Hirokazu", "non-dropping-particle" : "", "parse-names" : false, "suffix" : "" }, { "dropping-particle" : "", "family" : "Ogata", "given" : "Yutaro", "non-dropping-particle" : "", "parse-names" : false, "suffix" : "" }, { "dropping-particle" : "", "family" : "Murakami", "given" : "Tatsuya", "non-dropping-particle" : "", "parse-names" : false, "suffix" : "" }, { "dropping-particle" : "", "family" : "Hoshino", "given" : "Yu", "non-dropping-particle" : "", "parse-names" : false, "suffix" : "" }, { "dropping-particle" : "", "family" : "Miura", "given" : "Yoshiko", "non-dropping-particle" : "", "parse-names" : false, "suffix" : "" } ], "container-title" : "Appl. Mater. Interfaces", "id" : "ITEM-1", "issued" : { "date-parts" : [ [ "2012" ] ] }, "page" : "411-417", "title" : "Selective Protein Separation Using Siliceous Materials with a Trimethoxysilane-Containing Glycopolymer", "type" : "article-journal", "volume" : "4" }, "uris" : [ "http://www.mendeley.com/documents/?uuid=8e19a111-f7f0-49a7-a2d2-c5ecdfd81d63" ] } ], "mendeley" : { "formattedCitation" : "[80]", "plainTextFormattedCitation" : "[80]", "previouslyFormattedCitation" : "[80]"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[80]</w:t>
            </w:r>
            <w:r w:rsidRPr="00284050">
              <w:rPr>
                <w:rFonts w:ascii="Calibri" w:hAnsi="Calibri"/>
                <w:sz w:val="20"/>
                <w:szCs w:val="20"/>
                <w:lang w:val="en-US"/>
              </w:rPr>
              <w:fldChar w:fldCharType="end"/>
            </w:r>
          </w:p>
        </w:tc>
      </w:tr>
      <w:tr w:rsidR="008D5F30" w:rsidRPr="00284050" w:rsidTr="000B73C8">
        <w:tc>
          <w:tcPr>
            <w:tcW w:w="1136" w:type="dxa"/>
            <w:vMerge/>
            <w:shd w:val="clear" w:color="auto" w:fill="auto"/>
            <w:vAlign w:val="center"/>
          </w:tcPr>
          <w:p w:rsidR="008D5F30" w:rsidRPr="00284050" w:rsidRDefault="008D5F30" w:rsidP="00CB652B">
            <w:pPr>
              <w:pStyle w:val="Tabelle5"/>
            </w:pPr>
          </w:p>
        </w:tc>
        <w:tc>
          <w:tcPr>
            <w:tcW w:w="3118" w:type="dxa"/>
            <w:vMerge/>
            <w:shd w:val="clear" w:color="auto" w:fill="auto"/>
            <w:vAlign w:val="center"/>
          </w:tcPr>
          <w:p w:rsidR="008D5F30" w:rsidRPr="00284050" w:rsidRDefault="008D5F30" w:rsidP="00C93361">
            <w:pPr>
              <w:jc w:val="center"/>
              <w:rPr>
                <w:rFonts w:ascii="Calibri" w:hAnsi="Calibri"/>
                <w:sz w:val="20"/>
                <w:szCs w:val="20"/>
                <w:lang w:val="en-US"/>
              </w:rPr>
            </w:pPr>
          </w:p>
        </w:tc>
        <w:tc>
          <w:tcPr>
            <w:tcW w:w="1134"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RAFT</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Grafting-onto</w:t>
            </w:r>
          </w:p>
        </w:tc>
        <w:tc>
          <w:tcPr>
            <w:tcW w:w="2693"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Thiol-gold</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ConA</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Gold-nanoparticles</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816EA4" w:rsidRPr="00284050">
              <w:rPr>
                <w:rFonts w:ascii="Calibri" w:hAnsi="Calibri"/>
                <w:sz w:val="20"/>
                <w:szCs w:val="20"/>
                <w:lang w:val="en-US"/>
              </w:rPr>
              <w:instrText>ADDIN CSL_CITATION { "citationItems" : [ { "id" : "ITEM-1", "itemData" : { "ISSN" : "1759-9954", "abstract" : "Glycopolymers of polyacrylamide derivatives with mannose were prepared via the living radical polymerization of a reversible addition\u2013fragmentation chain transfer reagent. The polymers obtained showed narrow polydispersities. The polymer terminal group was reduced to a thiol, and the resulting polymers were mixed with gold nanoparticles to prepare glycopolymer-substituted gold nanoparticles. The mannose density was adjusted by varying the copolymer preparation and the glycopolymer\u2013 polyacrylamide mixture. The colloidal stability of the polymer-coated gold nanoparticles is dependent on the mannose density. Polymer-coated nanoparticles with low mannose densities showed better colloidal stabilities. The molecular recognition abilities of the polymer were investigated using UV-vis spectroscopy. The polymer-coated nanoparticles showed strong protein recognition abilities because of multivalent binding effects. Polymers with high mannose densities showed stronger recognition abilities. The molecular recognition abilities of the glycopolymer\u2013polyacrylamide mixed nanoparticles are dependent on the mannose density. An immunochromatographic assay was performed using the polymer-coated nanoparticles. The color was detected from the gold nanoparticles in the nanoparticle systems with strong molecular recognition and good colloid stability. Introduction", "author" : [ { "dropping-particle" : "", "family" : "Takara", "given" : "Masaki", "non-dropping-particle" : "", "parse-names" : false, "suffix" : "" }, { "dropping-particle" : "", "family" : "Toyoshima", "given" : "Masayuki", "non-dropping-particle" : "", "parse-names" : false, "suffix" : "" }, { "dropping-particle" : "", "family" : "Seto", "given" : "Hirokazu", "non-dropping-particle" : "", "parse-names" : false, "suffix" : "" }, { "dropping-particle" : "", "family" : "Hoshino", "given" : "Yu", "non-dropping-particle" : "", "parse-names" : false, "suffix" : "" }, { "dropping-particle" : "", "family" : "Miura", "given" : "Yoshiko", "non-dropping-particle" : "", "parse-names" : false, "suffix" : "" } ], "container-title" : "Polym. Chem.", "id" : "ITEM-1", "issue" : "3", "issued" : { "date-parts" : [ [ "2014" ] ] }, "note" : "DOI: 10.1039/c3py01001e", "page" : "931-939", "title" : "Polymer-Modified Gold Nanoparticles via RAFT Polymerization: A Detailed Study for a Biosensing Application", "type" : "article-journal", "volume" : "5" }, "uris" : [ "http://www.mendeley.com/documents/?uuid=2be2d85b-3373-440d-abd5-560beab437a5" ] } ], "mendeley" : { "formattedCitation" : "[86]", "plainTextFormattedCitation" : "[86]", "previouslyFormattedCitation" : "[86]"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[86]</w:t>
            </w:r>
            <w:r w:rsidRPr="00284050">
              <w:rPr>
                <w:rFonts w:ascii="Calibri" w:hAnsi="Calibri"/>
                <w:sz w:val="20"/>
                <w:szCs w:val="20"/>
                <w:lang w:val="en-US"/>
              </w:rPr>
              <w:fldChar w:fldCharType="end"/>
            </w:r>
          </w:p>
        </w:tc>
      </w:tr>
      <w:tr w:rsidR="008D5F30" w:rsidRPr="00284050" w:rsidTr="000B73C8">
        <w:tc>
          <w:tcPr>
            <w:tcW w:w="1136" w:type="dxa"/>
            <w:vMerge/>
            <w:shd w:val="clear" w:color="auto" w:fill="auto"/>
            <w:vAlign w:val="center"/>
          </w:tcPr>
          <w:p w:rsidR="008D5F30" w:rsidRPr="00284050" w:rsidRDefault="008D5F30" w:rsidP="00CB652B">
            <w:pPr>
              <w:pStyle w:val="Tabelle5"/>
            </w:pPr>
          </w:p>
        </w:tc>
        <w:tc>
          <w:tcPr>
            <w:tcW w:w="3118" w:type="dxa"/>
            <w:vMerge/>
            <w:shd w:val="clear" w:color="auto" w:fill="auto"/>
            <w:vAlign w:val="center"/>
          </w:tcPr>
          <w:p w:rsidR="008D5F30" w:rsidRPr="00284050" w:rsidRDefault="008D5F30" w:rsidP="00C93361">
            <w:pPr>
              <w:jc w:val="center"/>
              <w:rPr>
                <w:rFonts w:ascii="Calibri" w:hAnsi="Calibri"/>
                <w:sz w:val="20"/>
                <w:szCs w:val="20"/>
                <w:lang w:val="en-US"/>
              </w:rPr>
            </w:pPr>
          </w:p>
        </w:tc>
        <w:tc>
          <w:tcPr>
            <w:tcW w:w="1134"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ATRP</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Grafting-from</w:t>
            </w:r>
          </w:p>
        </w:tc>
        <w:tc>
          <w:tcPr>
            <w:tcW w:w="2693"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SI-ATRP</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ConA</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WGA</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A45DE" w:rsidP="00C93361">
            <w:pPr>
              <w:jc w:val="center"/>
              <w:rPr>
                <w:rFonts w:ascii="Calibri" w:hAnsi="Calibri"/>
                <w:sz w:val="20"/>
                <w:szCs w:val="20"/>
                <w:lang w:val="en-US"/>
              </w:rPr>
            </w:pPr>
            <w:r w:rsidRPr="00284050">
              <w:rPr>
                <w:rFonts w:ascii="Calibri" w:hAnsi="Calibri"/>
                <w:sz w:val="20"/>
                <w:szCs w:val="20"/>
                <w:lang w:val="en-US"/>
              </w:rPr>
              <w:t>G</w:t>
            </w:r>
            <w:r w:rsidR="008D5F30" w:rsidRPr="00284050">
              <w:rPr>
                <w:rFonts w:ascii="Calibri" w:hAnsi="Calibri"/>
                <w:sz w:val="20"/>
                <w:szCs w:val="20"/>
                <w:lang w:val="en-US"/>
              </w:rPr>
              <w:t>lass</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9A3854" w:rsidRPr="00284050">
              <w:rPr>
                <w:rFonts w:ascii="Calibri" w:hAnsi="Calibri"/>
                <w:sz w:val="20"/>
                <w:szCs w:val="20"/>
                <w:lang w:val="en-US"/>
              </w:rPr>
              <w:instrText>ADDIN CSL_CITATION { "citationItems" : [ { "id" : "ITEM-1", "itemData" : { "ISSN" : "2077-0375", "abstract" : "Porous membranes with glycopolymer brushes were prepared as biomaterials for affinity separation. Glycopolymer brushes contained acrylic acid and D-mannose or N-acetyl-D-glucosamine, and were formed on substrates by surface-initiated atom transfer radical polymerization. The presence of glycopolymer brush was confirmed by X-ray photoelectron spectroscopy, contact angle, and ellipsometry measurements. The interaction between lectin and the glycopolymer immobilized on glass slides was confirmed using fluorescent-labeled proteins. Glycopolymer-immobilized surfaces exhibited specific adsorption of the corresponding lectin, compared with bovine serum albumin. Lectins were continuously rejected by the glycopolymer-immobilized membranes. When the protein solution was permeated through the glycopolymer-immobilized membrane, bovine serum albumin was not adsorbed on the membrane surface. In contrast, concanavalin A and wheat germ agglutinin were rejected by membranes incorporating D-mannose or N-acetyl-D-glucosamine, respectively. The amounts of adsorbed concanavalin A and wheat germ agglutinin was increased five- and two-fold that of adsorbed bovine serum albumin, respectively.", "author" : [ { "dropping-particle" : "", "family" : "Ogata", "given" : "Yutaro", "non-dropping-particle" : "", "parse-names" : false, "suffix" : "" }, { "dropping-particle" : "", "family" : "Seto", "given" : "Hirokazu", "non-dropping-particle" : "", "parse-names" : false, "suffix" : "" }, { "dropping-particle" : "", "family" : "Murakami", "given" : "Tatsuya", "non-dropping-particle" : "", "parse-names" : false, "suffix" : "" }, { "dropping-particle" : "", "family" : "Hoshino", "given" : "Yu", "non-dropping-particle" : "", "parse-names" : false, "suffix" : "" }, { "dropping-particle" : "", "family" : "Miura", "given" : "Yoshiko", "non-dropping-particle" : "", "parse-names" : false, "suffix" : "" } ], "container-title" : "Membranes", "id" : "ITEM-1", "issue" : "3", "issued" : { "date-parts" : [ [ "2013", "7", "30" ] ] }, "page" : "169-181", "title" : "Affinity Separation of Lectins Using Porous Membranes Immobilized with Glycopolymer Brushes Containing Mannose or N-Acetyl-D-Glucosamine", "type" : "article-journal", "volume" : "3" }, "uris" : [ "http://www.mendeley.com/documents/?uuid=9254dd1c-e8a7-49eb-b546-4a4bfa6eec47" ] } ], "mendeley" : { "formattedCitation" : "[45]", "plainTextFormattedCitation" : "[45]", "previouslyFormattedCitation" : "[45]"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[45]</w:t>
            </w:r>
            <w:r w:rsidRPr="00284050">
              <w:rPr>
                <w:rFonts w:ascii="Calibri" w:hAnsi="Calibri"/>
                <w:sz w:val="20"/>
                <w:szCs w:val="20"/>
                <w:lang w:val="en-US"/>
              </w:rPr>
              <w:fldChar w:fldCharType="end"/>
            </w:r>
          </w:p>
        </w:tc>
      </w:tr>
      <w:tr w:rsidR="008D5F30" w:rsidRPr="00284050" w:rsidTr="000B73C8">
        <w:tc>
          <w:tcPr>
            <w:tcW w:w="1136" w:type="dxa"/>
            <w:vMerge/>
            <w:shd w:val="clear" w:color="auto" w:fill="auto"/>
            <w:vAlign w:val="center"/>
          </w:tcPr>
          <w:p w:rsidR="008D5F30" w:rsidRPr="00284050" w:rsidRDefault="008D5F30" w:rsidP="00CB652B">
            <w:pPr>
              <w:pStyle w:val="Tabelle5"/>
            </w:pPr>
          </w:p>
        </w:tc>
        <w:tc>
          <w:tcPr>
            <w:tcW w:w="3118" w:type="dxa"/>
            <w:vMerge/>
            <w:shd w:val="clear" w:color="auto" w:fill="auto"/>
            <w:vAlign w:val="center"/>
          </w:tcPr>
          <w:p w:rsidR="008D5F30" w:rsidRPr="00284050" w:rsidRDefault="008D5F30" w:rsidP="00C93361">
            <w:pPr>
              <w:jc w:val="center"/>
              <w:rPr>
                <w:rFonts w:ascii="Calibri" w:hAnsi="Calibri"/>
                <w:sz w:val="20"/>
                <w:szCs w:val="20"/>
                <w:lang w:val="en-US"/>
              </w:rPr>
            </w:pPr>
          </w:p>
        </w:tc>
        <w:tc>
          <w:tcPr>
            <w:tcW w:w="1134"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FRP</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Grafting-onto</w:t>
            </w:r>
          </w:p>
        </w:tc>
        <w:tc>
          <w:tcPr>
            <w:tcW w:w="2693"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0B65A2">
            <w:pPr>
              <w:jc w:val="center"/>
              <w:rPr>
                <w:rFonts w:ascii="Calibri" w:hAnsi="Calibri"/>
                <w:sz w:val="20"/>
                <w:szCs w:val="20"/>
                <w:lang w:val="en-US"/>
              </w:rPr>
            </w:pPr>
            <w:r w:rsidRPr="00284050">
              <w:rPr>
                <w:rFonts w:ascii="Calibri" w:hAnsi="Calibri"/>
                <w:sz w:val="20"/>
                <w:szCs w:val="20"/>
                <w:lang w:val="en-US"/>
              </w:rPr>
              <w:t>Polymer coupled onto nickel surface by silane coupling reation</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ConA</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Nickel mesh</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lang w:val="en-US"/>
              </w:rPr>
              <w:fldChar w:fldCharType="begin" w:fldLock="1"/>
            </w:r>
            <w:r w:rsidR="00931A30" w:rsidRPr="00284050">
              <w:rPr>
                <w:lang w:val="en-US"/>
              </w:rPr>
              <w:instrText>ADDIN CSL_CITATION { "citationItems" : [ { "id" : "ITEM-1", "itemData" : { "ISSN" : "19448252", "author" : [ { "dropping-particle" : "", "family" : "Seto", "given" : "Hirokazu", "non-dropping-particle" : "", "parse-names" : false, "suffix" : "" }, { "dropping-particle" : "", "family" : "Kamba", "given" : "Seiji", "non-dropping-particle" : "", "parse-names" : false, "suffix" : "" }, { "dropping-particle" : "", "family" : "Kondo", "given" : "Takashi", "non-dropping-particle" : "", "parse-names" : false, "suffix" : "" }, { "dropping-particle" : "", "family" : "Hasegawa", "given" : "Makoto", "non-dropping-particle" : "", "parse-names" : false, "suffix" : "" }, { "dropping-particle" : "", "family" : "Nashima", "given" : "Shigeki", "non-dropping-particle" : "", "parse-names" : false, "suffix" : "" }, { "dropping-particle" : "", "family" : "Ehara", "given" : "Yoshinobu", "non-dropping-particle" : "", "parse-names" : false, "suffix" : "" }, { "dropping-particle" : "", "family" : "Ogawa", "given" : "Yuichi", "non-dropping-particle" : "", "parse-names" : false, "suffix" : "" }, { "dropping-particle" : "", "family" : "Hoshino", "given" : "Yu", "non-dropping-particle" : "", "parse-names" : false, "suffix" : "" }, { "dropping-particle" : "", "family" : "Miura", "given" : "Yoshiko", "non-dropping-particle" : "", "parse-names" : false, "suffix" : "" } ], "container-title" : "ACS Appl. Mat. Interf.", "id" : "ITEM-1", "issued" : { "date-parts" : [ [ "2014" ] ] }, "note" : "DOI: 10.1021/am503003v", "page" : "13234-13241", "title" : "Metal Mesh Device Sensor Immobilized with a Trimethoxysilane-Containing Glycopolymer for Label-Free Detection of Proteins and Bacteria", "type" : "article-journal", "volume" : "6" }, "uris" : [ "http://www.mendeley.com/documents/?uuid=245023e3-716e-4b23-980f-e13dedf817bd" ] } ], "mendeley" : { "formattedCitation" : "[106]", "plainTextFormattedCitation" : "[106]", "previouslyFormattedCitation" : "[106]" }, "properties" : { "noteIndex" : 0 }, "schema" : "https://github.com/citation-style-language/schema/raw/master/csl-citation.json" }</w:instrText>
            </w:r>
            <w:r w:rsidRPr="00284050">
              <w:rPr>
                <w:lang w:val="en-US"/>
              </w:rPr>
              <w:fldChar w:fldCharType="separate"/>
            </w:r>
            <w:r w:rsidR="00E71E5F" w:rsidRPr="00284050">
              <w:rPr>
                <w:noProof/>
                <w:lang w:val="en-US"/>
              </w:rPr>
              <w:t>[106]</w:t>
            </w:r>
            <w:r w:rsidRPr="00284050">
              <w:rPr>
                <w:lang w:val="en-US"/>
              </w:rPr>
              <w:fldChar w:fldCharType="end"/>
            </w:r>
          </w:p>
        </w:tc>
      </w:tr>
      <w:tr w:rsidR="008D5F30" w:rsidRPr="00284050" w:rsidTr="000B73C8">
        <w:tc>
          <w:tcPr>
            <w:tcW w:w="1136" w:type="dxa"/>
            <w:vMerge/>
            <w:tcBorders>
              <w:bottom w:val="single" w:sz="12" w:space="0" w:color="auto"/>
            </w:tcBorders>
            <w:shd w:val="clear" w:color="auto" w:fill="auto"/>
            <w:vAlign w:val="center"/>
          </w:tcPr>
          <w:p w:rsidR="008D5F30" w:rsidRPr="00284050" w:rsidRDefault="008D5F30" w:rsidP="00CB652B">
            <w:pPr>
              <w:pStyle w:val="Tabelle5"/>
            </w:pPr>
            <w:bookmarkStart w:id="132" w:name="_Ref381274786"/>
          </w:p>
        </w:tc>
        <w:bookmarkEnd w:id="132"/>
        <w:tc>
          <w:tcPr>
            <w:tcW w:w="3118" w:type="dxa"/>
            <w:vMerge/>
            <w:tcBorders>
              <w:bottom w:val="single" w:sz="12" w:space="0" w:color="auto"/>
            </w:tcBorders>
            <w:shd w:val="clear" w:color="auto" w:fill="auto"/>
            <w:vAlign w:val="center"/>
            <w:hideMark/>
          </w:tcPr>
          <w:p w:rsidR="008D5F30" w:rsidRPr="00284050" w:rsidRDefault="008D5F30" w:rsidP="00C93361">
            <w:pPr>
              <w:jc w:val="center"/>
              <w:rPr>
                <w:rFonts w:ascii="Calibri" w:hAnsi="Calibri"/>
                <w:noProof/>
                <w:sz w:val="20"/>
                <w:szCs w:val="20"/>
                <w:lang w:val="en-US" w:eastAsia="de-DE"/>
              </w:rPr>
            </w:pPr>
          </w:p>
        </w:tc>
        <w:tc>
          <w:tcPr>
            <w:tcW w:w="1134" w:type="dxa"/>
            <w:tcBorders>
              <w:top w:val="single" w:sz="4" w:space="0" w:color="7F7F7F" w:themeColor="text1" w:themeTint="80"/>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RAFT</w:t>
            </w:r>
          </w:p>
        </w:tc>
        <w:tc>
          <w:tcPr>
            <w:tcW w:w="1701"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Grafting-onto</w:t>
            </w:r>
          </w:p>
        </w:tc>
        <w:tc>
          <w:tcPr>
            <w:tcW w:w="2693"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Thiol-gold</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Nanoparticles immobilized onto ConA-functionalized electrode for electrochemical ConA detection</w:t>
            </w:r>
          </w:p>
        </w:tc>
        <w:tc>
          <w:tcPr>
            <w:tcW w:w="1276"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ConA</w:t>
            </w:r>
          </w:p>
        </w:tc>
        <w:tc>
          <w:tcPr>
            <w:tcW w:w="1701"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Gold nanoparticles</w:t>
            </w:r>
          </w:p>
        </w:tc>
        <w:tc>
          <w:tcPr>
            <w:tcW w:w="1276"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21101C" w:rsidRPr="00284050">
              <w:rPr>
                <w:rFonts w:ascii="Calibri" w:hAnsi="Calibri"/>
                <w:sz w:val="20"/>
                <w:szCs w:val="20"/>
                <w:lang w:val="en-US"/>
              </w:rPr>
              <w:instrText>ADDIN CSL_CITATION { "citationItems" : [ { "id" : "ITEM-1", "itemData" : { "ISSN" : "13882481", "author" : [ { "dropping-particle" : "", "family" : "Ishii", "given" : "Jin", "non-dropping-particle" : "", "parse-names" : false, "suffix" : "" }, { "dropping-particle" : "", "family" : "Chikae", "given" : "Miyuki", "non-dropping-particle" : "", "parse-names" : false, "suffix" : "" }, { "dropping-particle" : "", "family" : "Toyoshima", "given" : "Masayuki", "non-dropping-particle" : "", "parse-names" : false, "suffix" : "" }, { "dropping-particle" : "", "family" : "Ukita", "given" : "Yoshiaki", "non-dropping-particle" : "", "parse-names" : false, "suffix" : "" }, { "dropping-particle" : "", "family" : "Miura", "given" : "Yoshiko", "non-dropping-particle" : "", "parse-names" : false, "suffix" : "" }, { "dropping-particle" : "", "family" : "Takamura", "given" : "Yuzuru", "non-dropping-particle" : "", "parse-names" : false, "suffix" : "" } ], "container-title" : "Electrochemistry Communications", "id" : "ITEM-1", "issue" : "8", "issued" : { "date-parts" : [ [ "2011", "8" ] ] }, "note" : "DOI: 10.1016/j.elecom.2011.05.014", "page" : "830-833", "publisher" : "Elsevier B.V.", "title" : "Electrochemical Assay for Saccharide-Protein Interactions Using Glycopolymer-Modified Gold Nanoparticles", "type" : "article-journal", "volume" : "13" }, "uris" : [ "http://www.mendeley.com/documents/?uuid=1c57e64a-be57-448b-9065-7123ebf94e7e" ] } ], "mendeley" : { "formattedCitation" : "[71]", "plainTextFormattedCitation" : "[71]", "previouslyFormattedCitation" : "[71]"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[71]</w:t>
            </w:r>
            <w:r w:rsidRPr="00284050">
              <w:rPr>
                <w:rFonts w:ascii="Calibri" w:hAnsi="Calibri"/>
                <w:sz w:val="20"/>
                <w:szCs w:val="20"/>
                <w:lang w:val="en-US"/>
              </w:rPr>
              <w:fldChar w:fldCharType="end"/>
            </w:r>
          </w:p>
        </w:tc>
      </w:tr>
      <w:tr w:rsidR="008D5F30" w:rsidRPr="00284050" w:rsidTr="000B73C8">
        <w:tc>
          <w:tcPr>
            <w:tcW w:w="1136" w:type="dxa"/>
            <w:tcBorders>
              <w:top w:val="single" w:sz="12" w:space="0" w:color="auto"/>
              <w:left w:val="single" w:sz="4" w:space="0" w:color="auto"/>
              <w:right w:val="single" w:sz="4" w:space="0" w:color="auto"/>
            </w:tcBorders>
            <w:shd w:val="clear" w:color="auto" w:fill="auto"/>
            <w:vAlign w:val="center"/>
          </w:tcPr>
          <w:p w:rsidR="008D5F30" w:rsidRPr="00284050" w:rsidRDefault="008D5F30" w:rsidP="00CB652B">
            <w:pPr>
              <w:pStyle w:val="Tabelle5"/>
            </w:pPr>
            <w:bookmarkStart w:id="133" w:name="_Ref417311927"/>
          </w:p>
        </w:tc>
        <w:bookmarkEnd w:id="133"/>
        <w:tc>
          <w:tcPr>
            <w:tcW w:w="3118" w:type="dxa"/>
            <w:tcBorders>
              <w:top w:val="single" w:sz="12" w:space="0" w:color="auto"/>
              <w:left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noProof/>
                <w:sz w:val="20"/>
                <w:szCs w:val="20"/>
                <w:lang w:val="en-US" w:eastAsia="de-DE"/>
              </w:rPr>
            </w:pPr>
            <w:r w:rsidRPr="00284050">
              <w:rPr>
                <w:rFonts w:ascii="Calibri" w:hAnsi="Calibri"/>
                <w:sz w:val="20"/>
                <w:szCs w:val="20"/>
                <w:lang w:val="en-US"/>
              </w:rPr>
              <w:object w:dxaOrig="3345" w:dyaOrig="1706">
                <v:shape id="_x0000_i1119" type="#_x0000_t75" style="width:125.6pt;height:65.6pt" o:ole="">
                  <v:imagedata r:id="rId214" o:title=""/>
                </v:shape>
                <o:OLEObject Type="Embed" ProgID="ChemDraw.Document.6.0" ShapeID="_x0000_i1119" DrawAspect="Content" ObjectID="_1381406131" r:id="rId215"/>
              </w:object>
            </w:r>
          </w:p>
        </w:tc>
        <w:tc>
          <w:tcPr>
            <w:tcW w:w="1134"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ATRP</w:t>
            </w:r>
          </w:p>
        </w:tc>
        <w:tc>
          <w:tcPr>
            <w:tcW w:w="1701"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Grafting-from</w:t>
            </w:r>
          </w:p>
        </w:tc>
        <w:tc>
          <w:tcPr>
            <w:tcW w:w="2693"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SI-ATRP</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BSA,</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Fibrinogen,</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ConA</w:t>
            </w:r>
          </w:p>
        </w:tc>
        <w:tc>
          <w:tcPr>
            <w:tcW w:w="1701"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Silicon waver</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9A3854" w:rsidRPr="00284050">
              <w:rPr>
                <w:rFonts w:ascii="Calibri" w:hAnsi="Calibri"/>
                <w:sz w:val="20"/>
                <w:szCs w:val="20"/>
                <w:lang w:val="en-US"/>
              </w:rPr>
              <w:instrText>ADDIN CSL_CITATION { "citationItems" : [ { "id" : "ITEM-1", "itemData" : { "ISSN" : "1526-4602", "PMID" : "20954736", "abstract" : "Three novel N-substituted acrylamide monomers containing different carbohydrate residues, 2'-acrylamidoethyl-\u03b1-d-mannopyranoside, 2'-acrylamidoethyl-\u03b2-d-glucopyranoside, and 2'-acrylamidoethyl-\u03b2-d-galactopyranoside, in the pyranose form were synthesized. The corresponding glycopolymer brushes were prepared on silicon substrates by surface-initiated atom transfer radical polymerization (SI-ATRP) using unprotected glycomonomers. The formation of glycopolymer brushes was well-characterized using ellipsometry, ATR-FTIR, water contact angle analysis, atomic force microscopy analysis, and X-ray photoelectron spectroscopy. The effects of halogen, ligand, and solvent on the polymerization were thoroughly investigated. It was shown that CuCl/CuCl(2)/tris(2-dimethylaminoethyl)amine (Me(6)TREN) catalytic system with an optimized ratio of Cu(I)/Cu(II) produced glycopolymer with high molecular weight (M(n) = 44-140 kDa) and relatively narrow molecular weight distribution (PDI = 1.4). The dry thickness of resulting glycopolymer brushes (10-36 nm) showed a proportional relationship with the molecular weight of free polymer generated in the solution. The grafting densities of obtained glycopolymer brushes were between 0.12 and 0.17 chains/nm(2). The grafting of glycopolymer resulted in highly hydrophilic surface layer with very low water contact angles (&lt;10\u00b0). The glycopolymer brushes showed ultralow protein adsorption from bovine serum albumin (BSA) and fibrinogen (Fb) solutions. Glycopolymer brushes containing glucose units showed relatively better protection against BSA and Fb adsorption than those brushes containing mannose and galactose units. Synthesized glycopolymer brushes retained specific protein interactions, as evident from the interaction with Concanavalin A (Con A). The interaction of surface-grafted glycopolymer brushes with Con A depended on both the stereochemistry of carbohydrate units and the chemical structures present. In addition, the newly synthesized glycopolymer brushes performed significantly better in comparison with currently available structures in terms of specific protein interactions.", "author" : [ { "dropping-particle" : "", "family" : "Yu", "given" : "Kai", "non-dropping-particle" : "", "parse-names" : false, "suffix" : "" }, { "dropping-particle" : "", "family" : "Kizhakkedathu", "given" : "Jayachandran N", "non-dropping-particle" : "", "parse-names" : false, "suffix" : "" } ], "container-title" : "Biomacromolecules", "id" : "ITEM-1", "issued" : { "date-parts" : [ [ "2010", "10", "18" ] ] }, "page" : "3073-3085", "title" : "Synthesis of Functional Polymer Brushes Containing Carbohydrate Residues in the Pyranose Form and Their Specific and Nonspecific Interactions with Proteins", "type" : "article-journal", "volume" : "11" }, "uris" : [ "http://www.mendeley.com/documents/?uuid=0e7089ef-4e74-465d-9a4a-073065224967" ] } ], "mendeley" : { "formattedCitation" : "[42]", "plainTextFormattedCitation" : "[42]", "previouslyFormattedCitation" : "[42]"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[42]</w:t>
            </w:r>
            <w:r w:rsidRPr="00284050">
              <w:rPr>
                <w:rFonts w:ascii="Calibri" w:hAnsi="Calibri"/>
                <w:sz w:val="20"/>
                <w:szCs w:val="20"/>
                <w:lang w:val="en-US"/>
              </w:rPr>
              <w:fldChar w:fldCharType="end"/>
            </w:r>
          </w:p>
        </w:tc>
      </w:tr>
      <w:tr w:rsidR="008D5F30" w:rsidRPr="00284050" w:rsidTr="000B73C8">
        <w:tc>
          <w:tcPr>
            <w:tcW w:w="1136" w:type="dxa"/>
            <w:vMerge w:val="restart"/>
            <w:tcBorders>
              <w:top w:val="single" w:sz="12" w:space="0" w:color="auto"/>
              <w:left w:val="single" w:sz="4" w:space="0" w:color="auto"/>
              <w:right w:val="single" w:sz="4" w:space="0" w:color="auto"/>
            </w:tcBorders>
            <w:shd w:val="clear" w:color="auto" w:fill="auto"/>
            <w:vAlign w:val="center"/>
          </w:tcPr>
          <w:p w:rsidR="008D5F30" w:rsidRPr="00284050" w:rsidRDefault="008D5F30" w:rsidP="00CB652B">
            <w:pPr>
              <w:pStyle w:val="Tabelle5"/>
            </w:pPr>
            <w:bookmarkStart w:id="134" w:name="_Ref381271766"/>
          </w:p>
        </w:tc>
        <w:bookmarkEnd w:id="134"/>
        <w:tc>
          <w:tcPr>
            <w:tcW w:w="3118" w:type="dxa"/>
            <w:vMerge w:val="restart"/>
            <w:tcBorders>
              <w:top w:val="single" w:sz="12" w:space="0" w:color="auto"/>
              <w:left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noProof/>
                <w:sz w:val="20"/>
                <w:szCs w:val="20"/>
                <w:lang w:val="en-US" w:eastAsia="de-DE"/>
              </w:rPr>
            </w:pPr>
            <w:r w:rsidRPr="00284050">
              <w:rPr>
                <w:rFonts w:ascii="Calibri" w:hAnsi="Calibri"/>
                <w:sz w:val="20"/>
                <w:szCs w:val="20"/>
                <w:lang w:val="en-US"/>
              </w:rPr>
              <w:object w:dxaOrig="1830" w:dyaOrig="1170">
                <v:shape id="_x0000_i1120" type="#_x0000_t75" style="width:91.2pt;height:58.4pt" o:ole="">
                  <v:imagedata r:id="rId216" o:title=""/>
                </v:shape>
                <o:OLEObject Type="Embed" ProgID="ChemDraw.Document.6.0" ShapeID="_x0000_i1120" DrawAspect="Content" ObjectID="_1381406132" r:id="rId217"/>
              </w:object>
            </w:r>
          </w:p>
        </w:tc>
        <w:tc>
          <w:tcPr>
            <w:tcW w:w="1134"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RAFT</w:t>
            </w:r>
          </w:p>
        </w:tc>
        <w:tc>
          <w:tcPr>
            <w:tcW w:w="1701"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Grafting-onto</w:t>
            </w:r>
          </w:p>
        </w:tc>
        <w:tc>
          <w:tcPr>
            <w:tcW w:w="2693"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Thiol-gold</w:t>
            </w:r>
          </w:p>
        </w:tc>
        <w:tc>
          <w:tcPr>
            <w:tcW w:w="1276"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ConA</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WGA</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BSA</w:t>
            </w:r>
          </w:p>
        </w:tc>
        <w:tc>
          <w:tcPr>
            <w:tcW w:w="1701"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Gold nanoparticles</w:t>
            </w:r>
          </w:p>
        </w:tc>
        <w:tc>
          <w:tcPr>
            <w:tcW w:w="1276"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12" w:space="0" w:color="auto"/>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21101C" w:rsidRPr="00284050">
              <w:rPr>
                <w:rFonts w:ascii="Calibri" w:hAnsi="Calibri"/>
                <w:sz w:val="20"/>
                <w:szCs w:val="20"/>
                <w:lang w:val="en-US"/>
              </w:rPr>
              <w:instrText>ADDIN CSL_CITATION { "citationItems" : [ { "id" : "ITEM-1", "itemData" : { "author" : [ { "dropping-particle" : "", "family" : "Toyoshima", "given" : "Masayuki", "non-dropping-particle" : "", "parse-names" : false, "suffix" : "" }, { "dropping-particle" : "", "family" : "Miura", "given" : "Yoshiko", "non-dropping-particle" : "", "parse-names" : false, "suffix" : "" } ], "container-title" : "J. Polym. Sci., Part A: Polym. Chem.", "id" : "ITEM-1", "issued" : { "date-parts" : [ [ "2009" ] ] }, "note" : "DOI: 10.1002/pola", "page" : "1412-1421", "title" : "Preparation of Glycopolymer-Substituted Gold Nanoparticles and Their Molecular Recognition", "type" : "article-journal", "volume" : "47" }, "uris" : [ "http://www.mendeley.com/documents/?uuid=641ff1c3-a8c7-4e93-ac45-40ddbeee61cc" ] } ], "mendeley" : { "formattedCitation" : "[70]", "plainTextFormattedCitation" : "[70]", "previouslyFormattedCitation" : "[70]"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[70]</w:t>
            </w:r>
            <w:r w:rsidRPr="00284050">
              <w:rPr>
                <w:rFonts w:ascii="Calibri" w:hAnsi="Calibri"/>
                <w:sz w:val="20"/>
                <w:szCs w:val="20"/>
                <w:lang w:val="en-US"/>
              </w:rPr>
              <w:fldChar w:fldCharType="end"/>
            </w:r>
          </w:p>
        </w:tc>
      </w:tr>
      <w:tr w:rsidR="008D5F30" w:rsidRPr="00284050" w:rsidTr="000B73C8">
        <w:tc>
          <w:tcPr>
            <w:tcW w:w="1136" w:type="dxa"/>
            <w:vMerge/>
            <w:tcBorders>
              <w:left w:val="single" w:sz="4"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left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noProof/>
                <w:sz w:val="20"/>
                <w:szCs w:val="20"/>
                <w:lang w:val="en-US" w:eastAsia="de-DE"/>
              </w:rPr>
            </w:pPr>
          </w:p>
        </w:tc>
        <w:tc>
          <w:tcPr>
            <w:tcW w:w="1134"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RAFT</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Grafting-onto</w:t>
            </w:r>
          </w:p>
        </w:tc>
        <w:tc>
          <w:tcPr>
            <w:tcW w:w="2693"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Thiol-gold</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ConA</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BSA</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Fibrinogen</w:t>
            </w:r>
          </w:p>
          <w:p w:rsidR="008D5F30" w:rsidRPr="00284050" w:rsidRDefault="008D5F30" w:rsidP="00C93361">
            <w:pPr>
              <w:jc w:val="center"/>
              <w:rPr>
                <w:rFonts w:ascii="Calibri" w:hAnsi="Calibri"/>
                <w:sz w:val="20"/>
                <w:szCs w:val="20"/>
                <w:lang w:val="en-US"/>
              </w:rPr>
            </w:pPr>
            <w:proofErr w:type="gramStart"/>
            <w:r w:rsidRPr="00284050">
              <w:rPr>
                <w:rFonts w:ascii="Calibri" w:hAnsi="Calibri"/>
                <w:sz w:val="20"/>
                <w:szCs w:val="20"/>
                <w:lang w:val="en-US"/>
              </w:rPr>
              <w:t>lysozyme</w:t>
            </w:r>
            <w:proofErr w:type="gramEnd"/>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Gold nanoparticles</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816EA4" w:rsidRPr="00284050">
              <w:rPr>
                <w:rFonts w:ascii="Calibri" w:hAnsi="Calibri"/>
                <w:sz w:val="20"/>
                <w:szCs w:val="20"/>
                <w:lang w:val="en-US"/>
              </w:rPr>
              <w:instrText>ADDIN CSL_CITATION { "citationItems" : [ { "id" : "ITEM-1", "itemData" : { "abstract" : "Glycopolymers with \u03b1-galactose (\u03b1-Gal) and \u03b1-mannose (\u03b1-Man) were synthesized by means of living radical polymerization with a reversible addition-fragment chain transfer reagent, and the thin-layer formation of glycopolymers was investigated in terms of protein recognition abilities. Thiol-terminated glycopolymers formed a thin layer of about 2.5 nm in thickness on a gold substrate, and the glycopolymer thin layer showed specific interaction with sugar recognition proteins (lectins and Shiga toxins (Stxs)). The interactions were highly specific, and the signal-to-noise ratio of protein recognition was greater than 16. Glycopolymer-substituted gold nanoparticles (GNPs) also showed biorecognition abilities and protein-specific aggregation. The protein recognition abilities of the GNPs were also analyzed. The glycopolymer-substituted GNPs were utilized for signal amplification of surface plasmon resonance (SPR) to detect protein-saccharide recognition. The glycopolymer with \u03b1-Gal showed a strong interaction with Stxs according to SPR measurements, suggesting a possible application of \u03b1-Gal-substituted GNPs in Stx-1 biosensing.", "author" : [ { "dropping-particle" : "", "family" : "Toyoshima", "given" : "Masayuki", "non-dropping-particle" : "", "parse-names" : false, "suffix" : "" }, { "dropping-particle" : "", "family" : "Tomoyuki", "given" : "Oura", "non-dropping-particle" : "", "parse-names" : false, "suffix" : "" }, { "dropping-particle" : "", "family" : "Fukuda", "given" : "Tomohiro", "non-dropping-particle" : "", "parse-names" : false, "suffix" : "" }, { "dropping-particle" : "", "family" : "Matsumoto", "given" : "Erino", "non-dropping-particle" : "", "parse-names" : false, "suffix" : "" }, { "dropping-particle" : "", "family" : "Miura", "given" : "Yoshiko", "non-dropping-particle" : "", "parse-names" : false, "suffix" : "" } ], "container-title" : "Polym. J.", "id" : "ITEM-1", "issued" : { "date-parts" : [ [ "2010" ] ] }, "note" : "DOI: 10.1038/pj.2009.321", "page" : "172-178", "title" : "Biological Specific Recognition of Glycopolymer-Modified Interfaces by RAFT Living Radical Polymerization", "type" : "article-journal", "volume" : "42" }, "uris" : [ "http://www.mendeley.com/documents/?uuid=c3c38415-c5fa-4067-af5a-8073248f8101" ] } ], "mendeley" : { "formattedCitation" : "[72]", "plainTextFormattedCitation" : "[72]", "previouslyFormattedCitation" : "[72]"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[72]</w:t>
            </w:r>
            <w:r w:rsidRPr="00284050">
              <w:rPr>
                <w:rFonts w:ascii="Calibri" w:hAnsi="Calibri"/>
                <w:sz w:val="20"/>
                <w:szCs w:val="20"/>
                <w:lang w:val="en-US"/>
              </w:rPr>
              <w:fldChar w:fldCharType="end"/>
            </w:r>
          </w:p>
        </w:tc>
      </w:tr>
      <w:tr w:rsidR="008D5F30" w:rsidRPr="00284050" w:rsidTr="000B73C8">
        <w:tc>
          <w:tcPr>
            <w:tcW w:w="1136" w:type="dxa"/>
            <w:vMerge/>
            <w:tcBorders>
              <w:left w:val="single" w:sz="4"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left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noProof/>
                <w:sz w:val="20"/>
                <w:szCs w:val="20"/>
                <w:lang w:val="en-US" w:eastAsia="de-DE"/>
              </w:rPr>
            </w:pPr>
          </w:p>
        </w:tc>
        <w:tc>
          <w:tcPr>
            <w:tcW w:w="1134"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FRP</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Grafting-through</w:t>
            </w:r>
          </w:p>
        </w:tc>
        <w:tc>
          <w:tcPr>
            <w:tcW w:w="2693"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 xml:space="preserve">Grafting-through performed with immobilized allyl </w:t>
            </w:r>
            <w:r w:rsidRPr="00284050">
              <w:rPr>
                <w:rFonts w:ascii="Calibri" w:hAnsi="Calibri"/>
                <w:sz w:val="20"/>
                <w:szCs w:val="20"/>
                <w:lang w:val="en-US"/>
              </w:rPr>
              <w:lastRenderedPageBreak/>
              <w:t>comonomer</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lastRenderedPageBreak/>
              <w:t>ConA</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Gold surface</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A64DE5" w:rsidRPr="00284050">
              <w:rPr>
                <w:rFonts w:ascii="Calibri" w:hAnsi="Calibri"/>
                <w:sz w:val="20"/>
                <w:szCs w:val="20"/>
                <w:lang w:val="en-US"/>
              </w:rPr>
              <w:instrText>ADDIN CSL_CITATION { "citationItems" : [ { "id" : "ITEM-1", "itemData" : { "ISSN" : "0003-2700", "PMID" : "17973352", "abstract" : "An alpha-link mannose-conjugated acrylamide monomer was synthesized. This monomer was polymerized by free radical polymerization with acrylamide, a cross-linker, and a surface linker directly on the gold surface. The surface linker, with an active carbon-carbon double bond, was preimmobilized on the gold surface by the thiol anchor. Thus, a cross-linked mannose-conjugated polymer thin layer was grafted onto a gold surface. This thin layer of polymer showed high binding sensitivity and excellent selectivity to its target lectin, concanavalin A (Con A), surpassing the formerly used linear glycopolymer and self-assembled glycol monolayers, validated by the techniques of quartz crystal microbalance, atomic force microscopy, and surface plasmon resonance. Remarkable response was observed to Con A at a concentration as low as 5 x 10(-10) M. The response is proportional to the Con A concentration up to 10(-7) M in phosphate-buffered saline. The use of cross-linked polymer decreased the flexibility of the polymer backbone between the carbohydrate binding sites. Therefore, the cost of conformational entropy for multivalent binding was minimized. The binding constants of the so-prepared cross-linked polymer with Con A were measured to be between 2.5 x 10(6) and 3.2 x 10(6) M(-1). These values are significantly larger than that obtained in our early study with a carbohydrate self-assembled monolayer. In addition to the carbohydrate-lectin recognition, additional selectivity may be achieved by controlling the degree of cross-linking.", "author" : [ { "dropping-particle" : "", "family" : "Yu", "given" : "Lei", "non-dropping-particle" : "", "parse-names" : false, "suffix" : "" }, { "dropping-particle" : "", "family" : "Huang", "given" : "Mingchuan", "non-dropping-particle" : "", "parse-names" : false, "suffix" : "" }, { "dropping-particle" : "", "family" : "Wang", "given" : "Peng G", "non-dropping-particle" : "", "parse-names" : false, "suffix" : "" }, { "dropping-particle" : "", "family" : "Zeng", "given" : "Xiangqun", "non-dropping-particle" : "", "parse-names" : false, "suffix" : "" } ], "container-title" : "Anal. Chem.", "id" : "ITEM-1", "issue" : "23", "issued" : { "date-parts" : [ [ "2007", "12", "1" ] ] }, "page" : "8979-8986", "title" : "Cross-Linked Surface-Grafted Glycopolymer for Multivalent Recognition of Lectin", "type" : "article-journal", "volume" : "79" }, "uris" : [ "http://www.mendeley.com/documents/?uuid=afd7967c-4e5c-4166-997a-8522e1d3bb66" ] } ], "mendeley" : { "formattedCitation" : "[67]", "plainTextFormattedCitation" : "[67]", "previouslyFormattedCitation" : "[67]"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[67]</w:t>
            </w:r>
            <w:r w:rsidRPr="00284050">
              <w:rPr>
                <w:rFonts w:ascii="Calibri" w:hAnsi="Calibri"/>
                <w:sz w:val="20"/>
                <w:szCs w:val="20"/>
                <w:lang w:val="en-US"/>
              </w:rPr>
              <w:fldChar w:fldCharType="end"/>
            </w:r>
          </w:p>
        </w:tc>
      </w:tr>
      <w:tr w:rsidR="008D5F30" w:rsidRPr="00284050" w:rsidTr="000B73C8">
        <w:tc>
          <w:tcPr>
            <w:tcW w:w="1136" w:type="dxa"/>
            <w:vMerge/>
            <w:tcBorders>
              <w:left w:val="single" w:sz="4"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left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noProof/>
                <w:sz w:val="20"/>
                <w:szCs w:val="20"/>
                <w:lang w:val="en-US" w:eastAsia="de-DE"/>
              </w:rPr>
            </w:pPr>
          </w:p>
        </w:tc>
        <w:tc>
          <w:tcPr>
            <w:tcW w:w="1134"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RAFT</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Grafting-onto</w:t>
            </w:r>
          </w:p>
        </w:tc>
        <w:tc>
          <w:tcPr>
            <w:tcW w:w="2693"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Thiol-gold</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ConA</w:t>
            </w:r>
          </w:p>
        </w:tc>
        <w:tc>
          <w:tcPr>
            <w:tcW w:w="1701"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Gold nanoparticles</w:t>
            </w:r>
          </w:p>
        </w:tc>
        <w:tc>
          <w:tcPr>
            <w:tcW w:w="1276"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FB30C9" w:rsidRPr="00284050">
              <w:rPr>
                <w:rFonts w:ascii="Calibri" w:hAnsi="Calibri"/>
                <w:sz w:val="20"/>
                <w:szCs w:val="20"/>
                <w:lang w:val="en-US"/>
              </w:rPr>
              <w:instrText>ADDIN CSL_CITATION { "citationItems" : [ { "id" : "ITEM-1", "itemData" : { "author" : [ { "dropping-particle" : "", "family" : "Ishii", "given" : "Jin", "non-dropping-particle" : "", "parse-names" : false, "suffix" : "" }, { "dropping-particle" : "", "family" : "Toyoshima", "given" : "Masayuki", "non-dropping-particle" : "", "parse-names" : false, "suffix" : "" }, { "dropping-particle" : "", "family" : "Chikae", "given" : "Miyuki", "non-dropping-particle" : "", "parse-names" : false, "suffix" : "" }, { "dropping-particle" : "", "family" : "Takamura", "given" : "Yuzuru", "non-dropping-particle" : "", "parse-names" : false, "suffix" : "" }, { "dropping-particle" : "", "family" : "Miura", "given" : "Yoshiko", "non-dropping-particle" : "", "parse-names" : false, "suffix" : "" } ], "container-title" : "Bull. Chem. Soc. Jpn.", "id" : "ITEM-1", "issue" : "5", "issued" : { "date-parts" : [ [ "2011" ] ] }, "page" : "466-470", "title" : "Preparation of Glycopolymer-Modified Gold Nanoparticles and a New Approach for a Lateral Flow Assay", "type" : "article-journal", "volume" : "84" }, "uris" : [ "http://www.mendeley.com/documents/?uuid=117cc35f-7b88-468e-898c-5dd3ac3a9ac3" ] } ], "mendeley" : { "formattedCitation" : "[73]", "plainTextFormattedCitation" : "[73]", "previouslyFormattedCitation" : "[73]"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[73]</w:t>
            </w:r>
            <w:r w:rsidRPr="00284050">
              <w:rPr>
                <w:rFonts w:ascii="Calibri" w:hAnsi="Calibri"/>
                <w:sz w:val="20"/>
                <w:szCs w:val="20"/>
                <w:lang w:val="en-US"/>
              </w:rPr>
              <w:fldChar w:fldCharType="end"/>
            </w:r>
          </w:p>
        </w:tc>
      </w:tr>
      <w:tr w:rsidR="008D5F30" w:rsidRPr="00284050" w:rsidTr="000B73C8">
        <w:tc>
          <w:tcPr>
            <w:tcW w:w="1136" w:type="dxa"/>
            <w:vMerge/>
            <w:tcBorders>
              <w:left w:val="single" w:sz="4" w:space="0" w:color="auto"/>
              <w:bottom w:val="single" w:sz="12" w:space="0" w:color="auto"/>
              <w:right w:val="single" w:sz="4" w:space="0" w:color="auto"/>
            </w:tcBorders>
            <w:shd w:val="clear" w:color="auto" w:fill="auto"/>
            <w:vAlign w:val="center"/>
          </w:tcPr>
          <w:p w:rsidR="008D5F30" w:rsidRPr="00284050" w:rsidRDefault="008D5F30" w:rsidP="00CB652B">
            <w:pPr>
              <w:pStyle w:val="Tabelle5"/>
            </w:pPr>
          </w:p>
        </w:tc>
        <w:tc>
          <w:tcPr>
            <w:tcW w:w="3118" w:type="dxa"/>
            <w:vMerge/>
            <w:tcBorders>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noProof/>
                <w:sz w:val="20"/>
                <w:szCs w:val="20"/>
                <w:lang w:val="en-US" w:eastAsia="de-DE"/>
              </w:rPr>
            </w:pPr>
          </w:p>
        </w:tc>
        <w:tc>
          <w:tcPr>
            <w:tcW w:w="1134"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FRP</w:t>
            </w:r>
          </w:p>
        </w:tc>
        <w:tc>
          <w:tcPr>
            <w:tcW w:w="1701"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Crosslinking polymerization</w:t>
            </w:r>
          </w:p>
        </w:tc>
        <w:tc>
          <w:tcPr>
            <w:tcW w:w="2693"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Crosslinking polymerization with sodium dodecylsulfate yielding nanoparticles</w:t>
            </w:r>
          </w:p>
        </w:tc>
        <w:tc>
          <w:tcPr>
            <w:tcW w:w="1276"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ConA</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BSA</w:t>
            </w:r>
          </w:p>
        </w:tc>
        <w:tc>
          <w:tcPr>
            <w:tcW w:w="1701"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Glycopolymer nanoparticles</w:t>
            </w:r>
          </w:p>
        </w:tc>
        <w:tc>
          <w:tcPr>
            <w:tcW w:w="1276"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4" w:space="0" w:color="7F7F7F" w:themeColor="text1" w:themeTint="80"/>
              <w:left w:val="single" w:sz="4" w:space="0" w:color="auto"/>
              <w:bottom w:val="single" w:sz="12" w:space="0" w:color="auto"/>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931A30" w:rsidRPr="00284050">
              <w:rPr>
                <w:rFonts w:ascii="Calibri" w:hAnsi="Calibri"/>
                <w:sz w:val="20"/>
                <w:szCs w:val="20"/>
                <w:lang w:val="en-US"/>
              </w:rPr>
              <w:instrText>ADDIN CSL_CITATION { "citationItems" : [ { "id" : "ITEM-1", "itemData" : { "ISSN" : "2050750X", "author" : [ { "dropping-particle" : "", "family" : "Terada", "given" : "Yuhei", "non-dropping-particle" : "", "parse-names" : false, "suffix" : "" }, { "dropping-particle" : "", "family" : "Hashimoto", "given" : "Wakana", "non-dropping-particle" : "", "parse-names" : false, "suffix" : "" }, { "dropping-particle" : "", "family" : "Endo", "given" : "Tatsuro", "non-dropping-particle" : "", "parse-names" : false, "suffix" : "" }, { "dropping-particle" : "", "family" : "Seto", "given" : "Hirokazu", "non-dropping-particle" : "", "parse-names" : false, "suffix" : "" }, { "dropping-particle" : "", "family" : "Murakami", "given" : "Tatsuya", "non-dropping-particle" : "", "parse-names" : false, "suffix" : "" }, { "dropping-particle" : "", "family" : "Hisamoto", "given" : "Hideaki", "non-dropping-particle" : "", "parse-names" : false, "suffix" : "" }, { "dropping-particle" : "", "family" : "Hoshino", "given" : "Yu", "non-dropping-particle" : "", "parse-names" : false, "suffix" : "" }, { "dropping-particle" : "", "family" : "Miura", "given" : "Yoshiko", "non-dropping-particle" : "", "parse-names" : false, "suffix" : "" } ], "container-title" : "Journal of Materials Chemistry B", "id" : "ITEM-1", "issue" : "21", "issued" : { "date-parts" : [ [ "2014" ] ] }, "note" : "DOI: 10.1039/c4tb00028e", "page" : "3324-3332", "title" : "Signal Amplified Two-Dimensional Photonic Crystal Biosensor Immobilized with Glyco-Nanoparticles", "type" : "article-journal", "volume" : "2" }, "uris" : [ "http://www.mendeley.com/documents/?uuid=e53a6702-e849-4538-86e1-660d93744a78" ] } ], "mendeley" : { "formattedCitation" : "[126]", "plainTextFormattedCitation" : "[126]", "previouslyFormattedCitation" : "[126]"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[126]</w:t>
            </w:r>
            <w:r w:rsidRPr="00284050">
              <w:rPr>
                <w:rFonts w:ascii="Calibri" w:hAnsi="Calibri"/>
                <w:sz w:val="20"/>
                <w:szCs w:val="20"/>
                <w:lang w:val="en-US"/>
              </w:rPr>
              <w:fldChar w:fldCharType="end"/>
            </w:r>
          </w:p>
        </w:tc>
      </w:tr>
      <w:tr w:rsidR="008D5F30" w:rsidRPr="00284050" w:rsidTr="000B73C8">
        <w:tc>
          <w:tcPr>
            <w:tcW w:w="113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B652B">
            <w:pPr>
              <w:pStyle w:val="Tabelle5"/>
            </w:pPr>
            <w:bookmarkStart w:id="135" w:name="_Ref417559818"/>
          </w:p>
        </w:tc>
        <w:bookmarkEnd w:id="135"/>
        <w:tc>
          <w:tcPr>
            <w:tcW w:w="3118"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noProof/>
                <w:sz w:val="20"/>
                <w:szCs w:val="20"/>
                <w:lang w:val="en-US" w:eastAsia="de-DE"/>
              </w:rPr>
            </w:pPr>
            <w:r w:rsidRPr="00284050">
              <w:rPr>
                <w:rFonts w:ascii="Calibri" w:hAnsi="Calibri"/>
                <w:sz w:val="20"/>
                <w:szCs w:val="20"/>
                <w:lang w:val="en-US"/>
              </w:rPr>
              <w:object w:dxaOrig="3554" w:dyaOrig="2303">
                <v:shape id="_x0000_i1121" type="#_x0000_t75" style="width:108pt;height:70.4pt" o:ole="">
                  <v:imagedata r:id="rId218" o:title=""/>
                </v:shape>
                <o:OLEObject Type="Embed" ProgID="ChemDraw.Document.6.0" ShapeID="_x0000_i1121" DrawAspect="Content" ObjectID="_1381406133" r:id="rId219"/>
              </w:object>
            </w:r>
          </w:p>
        </w:tc>
        <w:tc>
          <w:tcPr>
            <w:tcW w:w="1134"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RAFT</w:t>
            </w:r>
          </w:p>
        </w:tc>
        <w:tc>
          <w:tcPr>
            <w:tcW w:w="1701"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Grafting-onto</w:t>
            </w:r>
          </w:p>
        </w:tc>
        <w:tc>
          <w:tcPr>
            <w:tcW w:w="2693"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284A0B">
            <w:pPr>
              <w:jc w:val="center"/>
              <w:rPr>
                <w:rFonts w:ascii="Calibri" w:hAnsi="Calibri"/>
                <w:sz w:val="20"/>
                <w:szCs w:val="20"/>
                <w:lang w:val="en-US"/>
              </w:rPr>
            </w:pPr>
            <w:r w:rsidRPr="00284050">
              <w:rPr>
                <w:rFonts w:ascii="Calibri" w:hAnsi="Calibri"/>
                <w:sz w:val="20"/>
                <w:szCs w:val="20"/>
                <w:lang w:val="en-US"/>
              </w:rPr>
              <w:t>Thiol-gold</w:t>
            </w:r>
          </w:p>
          <w:p w:rsidR="008D5F30" w:rsidRPr="00284050" w:rsidRDefault="008D5F30" w:rsidP="00284A0B">
            <w:pPr>
              <w:jc w:val="center"/>
              <w:rPr>
                <w:rFonts w:ascii="Calibri" w:hAnsi="Calibri"/>
                <w:sz w:val="20"/>
                <w:szCs w:val="20"/>
                <w:lang w:val="en-US"/>
              </w:rPr>
            </w:pPr>
            <w:r w:rsidRPr="00284050">
              <w:rPr>
                <w:rFonts w:ascii="Calibri" w:hAnsi="Calibri"/>
                <w:sz w:val="20"/>
                <w:szCs w:val="20"/>
                <w:lang w:val="en-US"/>
              </w:rPr>
              <w:t>Monomer synthesized in one</w:t>
            </w:r>
            <w:r w:rsidRPr="00284050">
              <w:rPr>
                <w:rFonts w:ascii="Calibri" w:hAnsi="Calibri"/>
                <w:sz w:val="20"/>
                <w:szCs w:val="20"/>
                <w:lang w:val="en-US"/>
              </w:rPr>
              <w:noBreakHyphen/>
              <w:t>pot synthesis</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ConA</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PNA</w:t>
            </w:r>
          </w:p>
        </w:tc>
        <w:tc>
          <w:tcPr>
            <w:tcW w:w="1701"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Gold nanoparticles</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816EA4" w:rsidRPr="00284050">
              <w:rPr>
                <w:rFonts w:ascii="Calibri" w:hAnsi="Calibri"/>
                <w:sz w:val="20"/>
                <w:szCs w:val="20"/>
                <w:lang w:val="en-US"/>
              </w:rPr>
              <w:instrText>ADDIN CSL_CITATION { "citationItems" : [ { "id" : "ITEM-1", "itemData" : { "ISSN" : "0887624X", "author" : [ { "dropping-particle" : "", "family" : "Tanaka", "given" : "Tomonari", "non-dropping-particle" : "", "parse-names" : false, "suffix" : "" }, { "dropping-particle" : "", "family" : "Inoue", "given" : "Genri", "non-dropping-particle" : "", "parse-names" : false, "suffix" : "" }, { "dropping-particle" : "", "family" : "Shoda", "given" : "Shin-Ichiro", "non-dropping-particle" : "", "parse-names" : false, "suffix" : "" }, { "dropping-particle" : "", "family" : "Kimura", "given" : "Yoshiharu", "non-dropping-particle" : "", "parse-names" : false, "suffix" : "" } ], "container-title" : "Journal of Polymer Science Part A: Polymer Chemistry", "id" : "ITEM-1", "issued" : { "date-parts" : [ [ "2014" ] ] }, "note" : "DOI: 10.1002/pola.27417", "page" : "3513-3520", "title" : "Protecting-Group-Free Synthesis of Glycopolymers Bearing Thioglycosides via One-Pot Monomer Synthesis from Free Saccharides", "type" : "article-journal", "volume" : "52" }, "uris" : [ "http://www.mendeley.com/documents/?uuid=3bd358d9-e0b3-461a-8f5a-dfceabe77b72" ] } ], "mendeley" : { "formattedCitation" : "[87]", "plainTextFormattedCitation" : "[87]", "previouslyFormattedCitation" : "[87]"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[87]</w:t>
            </w:r>
            <w:r w:rsidRPr="00284050">
              <w:rPr>
                <w:rFonts w:ascii="Calibri" w:hAnsi="Calibri"/>
                <w:sz w:val="20"/>
                <w:szCs w:val="20"/>
                <w:lang w:val="en-US"/>
              </w:rPr>
              <w:fldChar w:fldCharType="end"/>
            </w:r>
          </w:p>
        </w:tc>
      </w:tr>
      <w:tr w:rsidR="008D5F30" w:rsidRPr="00284050" w:rsidTr="000B73C8">
        <w:tc>
          <w:tcPr>
            <w:tcW w:w="1136" w:type="dxa"/>
            <w:tcBorders>
              <w:top w:val="single" w:sz="12" w:space="0" w:color="auto"/>
              <w:left w:val="single" w:sz="4" w:space="0" w:color="auto"/>
              <w:bottom w:val="single" w:sz="4" w:space="0" w:color="auto"/>
              <w:right w:val="single" w:sz="4" w:space="0" w:color="auto"/>
            </w:tcBorders>
            <w:shd w:val="clear" w:color="auto" w:fill="auto"/>
            <w:vAlign w:val="center"/>
          </w:tcPr>
          <w:p w:rsidR="008D5F30" w:rsidRPr="00284050" w:rsidRDefault="008D5F30" w:rsidP="00CB652B">
            <w:pPr>
              <w:pStyle w:val="Tabelle5"/>
            </w:pPr>
          </w:p>
        </w:tc>
        <w:tc>
          <w:tcPr>
            <w:tcW w:w="3118" w:type="dxa"/>
            <w:tcBorders>
              <w:top w:val="single" w:sz="12" w:space="0" w:color="auto"/>
              <w:left w:val="single" w:sz="4" w:space="0" w:color="auto"/>
              <w:bottom w:val="single" w:sz="4"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object w:dxaOrig="3892" w:dyaOrig="1679">
                <v:shape id="_x0000_i1122" type="#_x0000_t75" style="width:128pt;height:53.6pt" o:ole="">
                  <v:imagedata r:id="rId220" o:title=""/>
                </v:shape>
                <o:OLEObject Type="Embed" ProgID="ChemDraw.Document.6.0" ShapeID="_x0000_i1122" DrawAspect="Content" ObjectID="_1381406134" r:id="rId221"/>
              </w:object>
            </w:r>
          </w:p>
        </w:tc>
        <w:tc>
          <w:tcPr>
            <w:tcW w:w="1134"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FRP</w:t>
            </w:r>
          </w:p>
        </w:tc>
        <w:tc>
          <w:tcPr>
            <w:tcW w:w="1701"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Crosslinking polymerization</w:t>
            </w:r>
          </w:p>
        </w:tc>
        <w:tc>
          <w:tcPr>
            <w:tcW w:w="2693"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Affinity chromatography of lectins</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ConA</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PNA</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LCA</w:t>
            </w:r>
          </w:p>
        </w:tc>
        <w:tc>
          <w:tcPr>
            <w:tcW w:w="1701"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Fused silica capillary</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A64DE5" w:rsidRPr="00284050">
              <w:rPr>
                <w:rFonts w:ascii="Calibri" w:hAnsi="Calibri"/>
                <w:sz w:val="20"/>
                <w:szCs w:val="20"/>
                <w:lang w:val="en-US"/>
              </w:rPr>
              <w:instrText>ADDIN CSL_CITATION { "citationItems" : [ { "id" : "ITEM-1", "itemData" : { "ISSN" : "1615-9306", "PMID" : "18027890", "abstract" : "Carbohydrate monolithic beds were synthesized in a single step in capillary columns to study affinity chromatography of lectins. In this method, carbohydrates (beta-galactose, beta-glucose, and alpha-mannose) with an easy to synthesize alkene terminated tetraethylene glycol spacer were used as functional monomers along the monomer 2-hydroxyethyl methacrylate (HEMA). As crosslinkers (+)-N,N'-diallyltartardiamide (DATD) and piperazine diacrylamide (PDA, 1,4-bisacryloyl-piperazine) were used. SEM showed the successful formation of monolithic beds in the capillary columns. The permeability of the columns was high. The specific interaction of the lectins Con A, Lens culinaris (LCA) and Arachis hypogaea (PNA) with the carbohydrate stationary phase was studied by frontal affinity chromatography (FAC). Con A and LCA were successfully eluted from the column using 0.1 M methyl-alpha-mannopyranoside and PNA with 0.1 M beta-galactose. Dissociation constants (Kd) for carbohydrate-lectin interactions were determined and compared with literature.", "author" : [ { "dropping-particle" : "", "family" : "Tetala", "given" : "Kishore K R", "non-dropping-particle" : "", "parse-names" : false, "suffix" : "" }, { "dropping-particle" : "", "family" : "Chen", "given" : "Bo", "non-dropping-particle" : "", "parse-names" : false, "suffix" : "" }, { "dropping-particle" : "", "family" : "Visser", "given" : "Gerben M", "non-dropping-particle" : "", "parse-names" : false, "suffix" : "" }, { "dropping-particle" : "", "family" : "Beek", "given" : "Teris A", "non-dropping-particle" : "van", "parse-names" : false, "suffix" : "" } ], "container-title" : "J. Sep. Sci.", "id" : "ITEM-1", "issue" : "17", "issued" : { "date-parts" : [ [ "2007", "11" ] ] }, "note" : "DOI 10.1002/jssc.200700356", "page" : "2828-2835", "title" : "Single Step Synthesis of Carbohydrate Monolithic Capillary Columns for Affinity Chromatography of Lectins", "type" : "article-journal", "volume" : "30" }, "uris" : [ "http://www.mendeley.com/documents/?uuid=3b5e9a96-b0fe-4c99-8563-ec4a45b9dd11" ] } ], "mendeley" : { "formattedCitation" : "[66]", "plainTextFormattedCitation" : "[66]", "previouslyFormattedCitation" : "[66]"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[66]</w:t>
            </w:r>
            <w:r w:rsidRPr="00284050">
              <w:rPr>
                <w:rFonts w:ascii="Calibri" w:hAnsi="Calibri"/>
                <w:sz w:val="20"/>
                <w:szCs w:val="20"/>
                <w:lang w:val="en-US"/>
              </w:rPr>
              <w:fldChar w:fldCharType="end"/>
            </w:r>
          </w:p>
        </w:tc>
      </w:tr>
      <w:tr w:rsidR="008D5F30" w:rsidRPr="00284050" w:rsidTr="000B73C8">
        <w:tc>
          <w:tcPr>
            <w:tcW w:w="1136" w:type="dxa"/>
            <w:tcBorders>
              <w:top w:val="single" w:sz="12" w:space="0" w:color="auto"/>
              <w:left w:val="single" w:sz="4" w:space="0" w:color="auto"/>
              <w:bottom w:val="single" w:sz="4" w:space="0" w:color="auto"/>
              <w:right w:val="single" w:sz="4" w:space="0" w:color="auto"/>
            </w:tcBorders>
            <w:shd w:val="clear" w:color="auto" w:fill="auto"/>
            <w:vAlign w:val="center"/>
          </w:tcPr>
          <w:p w:rsidR="008D5F30" w:rsidRPr="00284050" w:rsidRDefault="008D5F30" w:rsidP="00CB652B">
            <w:pPr>
              <w:pStyle w:val="Tabelle5"/>
            </w:pPr>
            <w:bookmarkStart w:id="136" w:name="_Ref417477473"/>
          </w:p>
        </w:tc>
        <w:bookmarkEnd w:id="136"/>
        <w:tc>
          <w:tcPr>
            <w:tcW w:w="3118"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8D5F30" w:rsidRPr="00284050" w:rsidRDefault="008D5F30" w:rsidP="00C93361">
            <w:pPr>
              <w:jc w:val="center"/>
              <w:rPr>
                <w:rFonts w:ascii="Calibri" w:hAnsi="Calibri"/>
                <w:noProof/>
                <w:sz w:val="20"/>
                <w:szCs w:val="20"/>
                <w:lang w:eastAsia="de-DE"/>
              </w:rPr>
            </w:pPr>
            <w:r w:rsidRPr="00284050">
              <w:rPr>
                <w:rFonts w:ascii="Calibri" w:hAnsi="Calibri"/>
                <w:sz w:val="20"/>
                <w:szCs w:val="20"/>
                <w:lang w:val="en-US"/>
              </w:rPr>
              <w:object w:dxaOrig="4274" w:dyaOrig="1967">
                <v:shape id="_x0000_i1123" type="#_x0000_t75" style="width:110.4pt;height:52.8pt" o:ole="">
                  <v:imagedata r:id="rId222" o:title=""/>
                </v:shape>
                <o:OLEObject Type="Embed" ProgID="ChemDraw.Document.6.0" ShapeID="_x0000_i1123" DrawAspect="Content" ObjectID="_1381406135" r:id="rId223"/>
              </w:object>
            </w:r>
          </w:p>
        </w:tc>
        <w:tc>
          <w:tcPr>
            <w:tcW w:w="1134" w:type="dxa"/>
            <w:tcBorders>
              <w:top w:val="single" w:sz="12" w:space="0" w:color="auto"/>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Sonoga-shira coupling</w:t>
            </w:r>
          </w:p>
        </w:tc>
        <w:tc>
          <w:tcPr>
            <w:tcW w:w="1701"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Crosslinking polymerization</w:t>
            </w:r>
          </w:p>
        </w:tc>
        <w:tc>
          <w:tcPr>
            <w:tcW w:w="2693"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ConA</w:t>
            </w:r>
          </w:p>
        </w:tc>
        <w:tc>
          <w:tcPr>
            <w:tcW w:w="1701" w:type="dxa"/>
            <w:tcBorders>
              <w:top w:val="single" w:sz="12" w:space="0" w:color="auto"/>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Glycopolymer particles</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12" w:space="0" w:color="auto"/>
              <w:left w:val="single" w:sz="4" w:space="0" w:color="auto"/>
              <w:bottom w:val="single" w:sz="12" w:space="0" w:color="auto"/>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931A30" w:rsidRPr="00284050">
              <w:rPr>
                <w:rFonts w:ascii="Calibri" w:hAnsi="Calibri"/>
                <w:sz w:val="20"/>
                <w:szCs w:val="20"/>
                <w:lang w:val="en-US"/>
              </w:rPr>
              <w:instrText>ADDIN CSL_CITATION { "citationItems" : [ { "id" : "ITEM-1", "itemData" : { "ISSN" : "1043-1802", "PMID" : "17472333", "abstract" : "The preparation of micrometer-sized, cross-linked poly(p-phenyleneethynylene) (PPE) beads to which simple monosaccharides are attached is reported. Mannose, glucose, and galactose derivatives have been synthesized. The fluorescence properties, size distribution, and morphology of these microparticles have been elucidated through fluorimetry, fluorescence confocal microscopy, and scanning electron microscopy. Protein binding assays were carried out using Concanavalin A tagged with the fluorophore Texas Red, and the resultant bioconjugates were imaged using confocal microscopy. The microparticles are shown to exhibit efficient binding to lectins and may have potential application as fluorescent probes, biocapture agents, or column packing material for affinity chromatography.", "author" : [ { "dropping-particle" : "", "family" : "Kelly", "given" : "Timothy L", "non-dropping-particle" : "", "parse-names" : false, "suffix" : "" }, { "dropping-particle" : "", "family" : "Lam", "given" : "Michael C W", "non-dropping-particle" : "", "parse-names" : false, "suffix" : "" }, { "dropping-particle" : "", "family" : "Wolf", "given" : "Michael O", "non-dropping-particle" : "", "parse-names" : false, "suffix" : "" } ], "container-title" : "Bioconjugate Chem.", "id" : "ITEM-1", "issued" : { "date-parts" : [ [ "2006" ] ] }, "page" : "575-578", "title" : "Carbohydrate-Labeled Fluorescent Micro-Particles and Their Binding to Lectins", "type" : "article-journal", "volume" : "17" }, "uris" : [ "http://www.mendeley.com/documents/?uuid=e6e65fbf-23c3-4d7a-9db9-c66971573e95" ] } ], "mendeley" : { "formattedCitation" : "[127]", "plainTextFormattedCitation" : "[127]", "previouslyFormattedCitation" : "[127]"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[127]</w:t>
            </w:r>
            <w:r w:rsidRPr="00284050">
              <w:rPr>
                <w:rFonts w:ascii="Calibri" w:hAnsi="Calibri"/>
                <w:sz w:val="20"/>
                <w:szCs w:val="20"/>
                <w:lang w:val="en-US"/>
              </w:rPr>
              <w:fldChar w:fldCharType="end"/>
            </w:r>
          </w:p>
        </w:tc>
      </w:tr>
      <w:tr w:rsidR="008D5F30" w:rsidRPr="00284050" w:rsidTr="000B73C8">
        <w:tc>
          <w:tcPr>
            <w:tcW w:w="1136" w:type="dxa"/>
            <w:tcBorders>
              <w:top w:val="single" w:sz="12" w:space="0" w:color="auto"/>
              <w:left w:val="single" w:sz="4" w:space="0" w:color="auto"/>
              <w:bottom w:val="single" w:sz="4" w:space="0" w:color="auto"/>
              <w:right w:val="single" w:sz="4" w:space="0" w:color="auto"/>
            </w:tcBorders>
            <w:shd w:val="clear" w:color="auto" w:fill="auto"/>
            <w:vAlign w:val="center"/>
          </w:tcPr>
          <w:p w:rsidR="008D5F30" w:rsidRPr="00284050" w:rsidRDefault="008D5F30" w:rsidP="00C27A82">
            <w:pPr>
              <w:pStyle w:val="Tabelle5"/>
            </w:pPr>
          </w:p>
        </w:tc>
        <w:tc>
          <w:tcPr>
            <w:tcW w:w="3118" w:type="dxa"/>
            <w:tcBorders>
              <w:top w:val="single" w:sz="12" w:space="0" w:color="auto"/>
              <w:left w:val="single" w:sz="4" w:space="0" w:color="auto"/>
              <w:bottom w:val="single" w:sz="4" w:space="0" w:color="auto"/>
              <w:right w:val="single" w:sz="4" w:space="0" w:color="auto"/>
            </w:tcBorders>
            <w:shd w:val="clear" w:color="auto" w:fill="auto"/>
            <w:vAlign w:val="center"/>
          </w:tcPr>
          <w:p w:rsidR="008D5F30" w:rsidRPr="00284050" w:rsidRDefault="008D5F30" w:rsidP="00C27A82">
            <w:pPr>
              <w:jc w:val="center"/>
              <w:rPr>
                <w:rFonts w:ascii="Calibri" w:hAnsi="Calibri"/>
                <w:sz w:val="20"/>
                <w:szCs w:val="20"/>
                <w:lang w:val="en-US"/>
              </w:rPr>
            </w:pPr>
            <w:r w:rsidRPr="00284050">
              <w:rPr>
                <w:rFonts w:ascii="Calibri" w:hAnsi="Calibri"/>
                <w:sz w:val="20"/>
                <w:szCs w:val="20"/>
                <w:lang w:val="en-US"/>
              </w:rPr>
              <w:object w:dxaOrig="3732" w:dyaOrig="1893" w14:anchorId="348C14DF">
                <v:shape id="_x0000_i1124" type="#_x0000_t75" style="width:111.2pt;height:56pt" o:ole="">
                  <v:imagedata r:id="rId224" o:title=""/>
                </v:shape>
                <o:OLEObject Type="Embed" ProgID="ChemDraw.Document.6.0" ShapeID="_x0000_i1124" DrawAspect="Content" ObjectID="_1381406136" r:id="rId225"/>
              </w:object>
            </w:r>
          </w:p>
        </w:tc>
        <w:tc>
          <w:tcPr>
            <w:tcW w:w="1134"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27A82">
            <w:pPr>
              <w:jc w:val="center"/>
              <w:rPr>
                <w:rFonts w:ascii="Calibri" w:hAnsi="Calibri"/>
                <w:sz w:val="20"/>
                <w:szCs w:val="20"/>
                <w:lang w:val="en-US"/>
              </w:rPr>
            </w:pPr>
            <w:r w:rsidRPr="00284050">
              <w:rPr>
                <w:rFonts w:ascii="Calibri" w:hAnsi="Calibri"/>
                <w:sz w:val="20"/>
                <w:szCs w:val="20"/>
                <w:lang w:val="en-US"/>
              </w:rPr>
              <w:t>RAFT</w:t>
            </w:r>
          </w:p>
        </w:tc>
        <w:tc>
          <w:tcPr>
            <w:tcW w:w="1701"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27A82">
            <w:pPr>
              <w:jc w:val="center"/>
              <w:rPr>
                <w:rFonts w:ascii="Calibri" w:hAnsi="Calibri"/>
                <w:sz w:val="20"/>
                <w:szCs w:val="20"/>
                <w:lang w:val="en-US"/>
              </w:rPr>
            </w:pPr>
            <w:r w:rsidRPr="00284050">
              <w:rPr>
                <w:rFonts w:ascii="Calibri" w:hAnsi="Calibri"/>
                <w:sz w:val="20"/>
                <w:szCs w:val="20"/>
                <w:lang w:val="en-US"/>
              </w:rPr>
              <w:t>Grafting-onto</w:t>
            </w:r>
          </w:p>
        </w:tc>
        <w:tc>
          <w:tcPr>
            <w:tcW w:w="2693"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27A82">
            <w:pPr>
              <w:jc w:val="center"/>
              <w:rPr>
                <w:rFonts w:ascii="Calibri" w:hAnsi="Calibri"/>
                <w:sz w:val="20"/>
                <w:szCs w:val="20"/>
                <w:lang w:val="en-US"/>
              </w:rPr>
            </w:pPr>
            <w:r w:rsidRPr="00284050">
              <w:rPr>
                <w:rFonts w:ascii="Calibri" w:hAnsi="Calibri"/>
                <w:sz w:val="20"/>
                <w:szCs w:val="20"/>
                <w:lang w:val="en-US"/>
              </w:rPr>
              <w:t>Thiol-gold</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27A82">
            <w:pPr>
              <w:jc w:val="center"/>
              <w:rPr>
                <w:rFonts w:ascii="Calibri" w:hAnsi="Calibri"/>
                <w:sz w:val="20"/>
                <w:szCs w:val="20"/>
                <w:lang w:val="en-US"/>
              </w:rPr>
            </w:pPr>
            <w:r w:rsidRPr="00284050">
              <w:rPr>
                <w:rFonts w:ascii="Calibri" w:hAnsi="Calibri"/>
                <w:sz w:val="20"/>
                <w:szCs w:val="20"/>
                <w:lang w:val="en-US"/>
              </w:rPr>
              <w:t>ConA</w:t>
            </w:r>
          </w:p>
        </w:tc>
        <w:tc>
          <w:tcPr>
            <w:tcW w:w="1701"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27A82">
            <w:pPr>
              <w:jc w:val="center"/>
              <w:rPr>
                <w:rFonts w:ascii="Calibri" w:hAnsi="Calibri"/>
                <w:sz w:val="20"/>
                <w:szCs w:val="20"/>
                <w:lang w:val="en-US"/>
              </w:rPr>
            </w:pPr>
            <w:r w:rsidRPr="00284050">
              <w:rPr>
                <w:rFonts w:ascii="Calibri" w:hAnsi="Calibri"/>
                <w:sz w:val="20"/>
                <w:szCs w:val="20"/>
                <w:lang w:val="en-US"/>
              </w:rPr>
              <w:t>Gold nanoparticles</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27A82">
            <w:pPr>
              <w:jc w:val="center"/>
              <w:rPr>
                <w:rFonts w:ascii="Calibri" w:hAnsi="Calibri"/>
                <w:sz w:val="20"/>
                <w:szCs w:val="20"/>
                <w:lang w:val="en-US"/>
              </w:rPr>
            </w:pPr>
            <w:r w:rsidRPr="00284050">
              <w:rPr>
                <w:rFonts w:ascii="Calibri" w:hAnsi="Calibri"/>
                <w:sz w:val="20"/>
                <w:szCs w:val="20"/>
                <w:lang w:val="en-US"/>
              </w:rPr>
              <w:t>1</w:t>
            </w:r>
          </w:p>
        </w:tc>
        <w:tc>
          <w:tcPr>
            <w:tcW w:w="992"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816EA4" w:rsidRPr="00284050">
              <w:rPr>
                <w:rFonts w:ascii="Calibri" w:hAnsi="Calibri"/>
                <w:sz w:val="20"/>
                <w:szCs w:val="20"/>
                <w:lang w:val="en-US"/>
              </w:rPr>
              <w:instrText>ADDIN CSL_CITATION { "citationItems" : [ { "id" : "ITEM-1", "itemData" : { "ISBN" : "9780841230507", "abstract" : "The synthesis of a new acetyl-protected S-glycosidic mannose glycomonomer is reported as well as the copolymerization with N-isopropyl acrylamide via reversible addition fragmentation chain transfer (RAFT) polymerization. The glycopolymers were deprotected and analyzed via 1H NMR spectroscopy, size exclusion chromatography, elemental analysis, FT-IR spectroscopy as well as asymmetric flow field-flow fractionation (AF4) coupled with multi-angle laser light scattering (MALLS). Turbidimetric studies revealed the thermoresponsive properties of the glycopolymers. Subsequent immobilization onto gold nanoparticles was achieved without cleavage of the RAFT endgroup, leading to stable glycosylated nanoparticles, which were investigated towards their protein recognition capabilities, revealing that the mannosylated nanoparticles were able to detect the lectin Concanavalin A at very low concentrations.", "author" : [ { "dropping-particle" : "", "family" : "Ehe", "given" : "Christian", "non-dropping-particle" : "von der", "parse-names" : false, "suffix" : "" }, { "dropping-particle" : "", "family" : "Kretschmer", "given" : "Florian", "non-dropping-particle" : "", "parse-names" : false, "suffix" : "" }, { "dropping-particle" : "", "family" : "Weber", "given" : "Christine", "non-dropping-particle" : "", "parse-names" : false, "suffix" : "" }, { "dropping-particle" : "", "family" : "Crotty", "given" : "Sarah", "non-dropping-particle" : "", "parse-names" : false, "suffix" : "" }, { "dropping-particle" : "", "family" : "Stumpf", "given" : "Steffi", "non-dropping-particle" : "", "parse-names" : false, "suffix" : "" }, { "dropping-particle" : "", "family" : "Hoeppener", "given" : "Stephanie", "non-dropping-particle" : "", "parse-names" : false, "suffix" : "" }, { "dropping-particle" : "", "family" : "Gottschaldt", "given" : "Michael", "non-dropping-particle" : "", "parse-names" : false, "suffix" : "" }, { "dropping-particle" : "", "family" : "Schubert", "given" : "U. S.", "non-dropping-particle" : "", "parse-names" : false, "suffix" : "" } ], "chapter-number" : "15", "container-title" : "ACS Symposium Series, Issue Controlled Radical Polymerization", "editor" : [ { "dropping-particle" : "", "family" : "Matyjaszewski", "given" : "Krzysztof", "non-dropping-particle" : "", "parse-names" : false, "suffix" : "" }, { "dropping-particle" : "", "family" : "Sumerlin", "given" : "Brent S.", "non-dropping-particle" : "", "parse-names" : false, "suffix" : "" }, { "dropping-particle" : "V.", "family" : "Tsarevsky", "given" : "Nicolay", "non-dropping-particle" : "", "parse-names" : false, "suffix" : "" }, { "dropping-particle" : "", "family" : "Chiefari", "given" : "John", "non-dropping-particle" : "", "parse-names" : false, "suffix" : "" } ], "id" : "ITEM-1", "issued" : { "date-parts" : [ [ "2015" ] ] }, "note" : "DOI: 10.1021/bk-2015-1188.ch015", "page" : "221-256", "publisher" : "Wiley-VCH Verlag GmbH &amp; Co. KGaA", "title" : "RAFT Copolymerization of Thioglycosidic Glycomonomers with NiPAm and Subsequent Immobilization onto Gold Nanoparticles", "type" : "chapter" }, "uris" : [ "http://www.mendeley.com/documents/?uuid=7054f175-f7c4-4b77-bb0d-7f998baea2ba" ] } ], "mendeley" : { "formattedCitation" : "[88]", "plainTextFormattedCitation" : "[88]", "previouslyFormattedCitation" : "[88]"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[88]</w:t>
            </w:r>
            <w:r w:rsidRPr="00284050">
              <w:rPr>
                <w:rFonts w:ascii="Calibri" w:hAnsi="Calibri"/>
                <w:sz w:val="20"/>
                <w:szCs w:val="20"/>
                <w:lang w:val="en-US"/>
              </w:rPr>
              <w:fldChar w:fldCharType="end"/>
            </w:r>
          </w:p>
        </w:tc>
      </w:tr>
      <w:tr w:rsidR="008D5F30" w:rsidRPr="00284050" w:rsidTr="000B73C8">
        <w:tc>
          <w:tcPr>
            <w:tcW w:w="113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B652B">
            <w:pPr>
              <w:pStyle w:val="Tabelle5"/>
            </w:pPr>
            <w:bookmarkStart w:id="137" w:name="_Ref416693145"/>
          </w:p>
        </w:tc>
        <w:bookmarkEnd w:id="137"/>
        <w:tc>
          <w:tcPr>
            <w:tcW w:w="3118" w:type="dxa"/>
            <w:tcBorders>
              <w:top w:val="single" w:sz="12" w:space="0" w:color="auto"/>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object w:dxaOrig="1275" w:dyaOrig="1185">
                <v:shape id="_x0000_i1125" type="#_x0000_t75" style="width:64.8pt;height:58.4pt" o:ole="">
                  <v:imagedata r:id="rId226" o:title=""/>
                </v:shape>
                <o:OLEObject Type="Embed" ProgID="ChemDraw.Document.6.0" ShapeID="_x0000_i1125" DrawAspect="Content" ObjectID="_1381406137" r:id="rId227"/>
              </w:object>
            </w:r>
          </w:p>
        </w:tc>
        <w:tc>
          <w:tcPr>
            <w:tcW w:w="1134" w:type="dxa"/>
            <w:tcBorders>
              <w:top w:val="single" w:sz="12" w:space="0" w:color="auto"/>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RAFT</w:t>
            </w:r>
          </w:p>
        </w:tc>
        <w:tc>
          <w:tcPr>
            <w:tcW w:w="1701"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Grafting-from</w:t>
            </w:r>
          </w:p>
        </w:tc>
        <w:tc>
          <w:tcPr>
            <w:tcW w:w="2693" w:type="dxa"/>
            <w:tcBorders>
              <w:top w:val="single" w:sz="12" w:space="0" w:color="auto"/>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Surface-immobilized RAFT agent</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RCA</w:t>
            </w:r>
            <w:r w:rsidRPr="00284050">
              <w:rPr>
                <w:rFonts w:ascii="Calibri" w:hAnsi="Calibri"/>
                <w:sz w:val="20"/>
                <w:szCs w:val="20"/>
                <w:vertAlign w:val="subscript"/>
                <w:lang w:val="en-US"/>
              </w:rPr>
              <w:t>120</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BSA</w:t>
            </w:r>
          </w:p>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ConA</w:t>
            </w:r>
          </w:p>
        </w:tc>
        <w:tc>
          <w:tcPr>
            <w:tcW w:w="1701" w:type="dxa"/>
            <w:tcBorders>
              <w:top w:val="single" w:sz="12" w:space="0" w:color="auto"/>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PS microspheres</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6</w:t>
            </w:r>
          </w:p>
        </w:tc>
        <w:tc>
          <w:tcPr>
            <w:tcW w:w="992" w:type="dxa"/>
            <w:tcBorders>
              <w:top w:val="single" w:sz="12" w:space="0" w:color="auto"/>
              <w:left w:val="single" w:sz="4" w:space="0" w:color="auto"/>
              <w:bottom w:val="single" w:sz="12" w:space="0" w:color="auto"/>
              <w:right w:val="single" w:sz="4" w:space="0" w:color="auto"/>
            </w:tcBorders>
            <w:shd w:val="clear" w:color="auto" w:fill="auto"/>
            <w:vAlign w:val="center"/>
            <w:hideMark/>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A64DE5" w:rsidRPr="00284050">
              <w:rPr>
                <w:rFonts w:ascii="Calibri" w:hAnsi="Calibri"/>
                <w:sz w:val="20"/>
                <w:szCs w:val="20"/>
                <w:lang w:val="en-US"/>
              </w:rPr>
              <w:instrText>ADDIN CSL_CITATION { "citationItems" : [ { "id" : "ITEM-1", "itemData" : { "ISSN" : "00143057", "author" : [ { "dropping-particle" : "", "family" : "Pfaff", "given" : "Andr\u00e9", "non-dropping-particle" : "", "parse-names" : false, "suffix" : "" }, { "dropping-particle" : "", "family" : "Barner", "given" : "Leonie", "non-dropping-particle" : "", "parse-names" : false, "suffix" : "" }, { "dropping-particle" : "", "family" : "M\u00fcller", "given" : "Axel H.E.", "non-dropping-particle" : "", "parse-names" : false, "suffix" : "" }, { "dropping-particle" : "", "family" : "Granville", "given" : "Anthony M.", "non-dropping-particle" : "", "parse-names" : false, "suffix" : "" } ], "container-title" : "European Polymer Journal", "id" : "ITEM-1", "issue" : "4", "issued" : { "date-parts" : [ [ "2011", "4" ] ] }, "note" : "lectin interaction by UV/Vis spectroscopy (for quantification of the difference of absoption)", "page" : "805-815", "title" : "Surface Modification of Polymeric Microspheres Using Glycopolymers for Biorecognition", "type" : "article-journal", "volume" : "47" }, "uris" : [ "http://www.mendeley.com/documents/?uuid=dc2091dc-fbc3-45d6-a2ac-61228c063882" ] } ], "mendeley" : { "formattedCitation" : "[61]", "plainTextFormattedCitation" : "[61]", "previouslyFormattedCitation" : "[61]"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[61]</w:t>
            </w:r>
            <w:r w:rsidRPr="00284050">
              <w:rPr>
                <w:rFonts w:ascii="Calibri" w:hAnsi="Calibri"/>
                <w:sz w:val="20"/>
                <w:szCs w:val="20"/>
                <w:lang w:val="en-US"/>
              </w:rPr>
              <w:fldChar w:fldCharType="end"/>
            </w:r>
          </w:p>
        </w:tc>
      </w:tr>
      <w:tr w:rsidR="008D5F30" w:rsidRPr="00284050" w:rsidTr="000B73C8">
        <w:trPr>
          <w:trHeight w:val="497"/>
        </w:trPr>
        <w:tc>
          <w:tcPr>
            <w:tcW w:w="15027" w:type="dxa"/>
            <w:gridSpan w:val="9"/>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DB0069">
            <w:pPr>
              <w:jc w:val="center"/>
              <w:rPr>
                <w:rFonts w:ascii="Calibri" w:hAnsi="Calibri"/>
                <w:b/>
                <w:sz w:val="20"/>
                <w:szCs w:val="20"/>
                <w:lang w:val="en-US"/>
              </w:rPr>
            </w:pPr>
            <w:r w:rsidRPr="00284050">
              <w:rPr>
                <w:rFonts w:ascii="Calibri" w:hAnsi="Calibri"/>
                <w:b/>
                <w:sz w:val="20"/>
                <w:szCs w:val="20"/>
                <w:lang w:val="en-US"/>
              </w:rPr>
              <w:t>Other monomers</w:t>
            </w:r>
          </w:p>
        </w:tc>
      </w:tr>
      <w:tr w:rsidR="008D5F30" w:rsidRPr="00284050" w:rsidTr="000B73C8">
        <w:tc>
          <w:tcPr>
            <w:tcW w:w="113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B652B">
            <w:pPr>
              <w:pStyle w:val="Tabelle5"/>
            </w:pPr>
            <w:bookmarkStart w:id="138" w:name="_Ref381789980"/>
          </w:p>
        </w:tc>
        <w:bookmarkEnd w:id="138"/>
        <w:tc>
          <w:tcPr>
            <w:tcW w:w="3118" w:type="dxa"/>
            <w:tcBorders>
              <w:top w:val="single" w:sz="12" w:space="0" w:color="auto"/>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noProof/>
                <w:sz w:val="20"/>
                <w:szCs w:val="20"/>
                <w:lang w:eastAsia="de-DE"/>
              </w:rPr>
            </w:pPr>
            <w:r w:rsidRPr="00284050">
              <w:rPr>
                <w:rFonts w:ascii="Calibri" w:hAnsi="Calibri"/>
                <w:sz w:val="20"/>
                <w:szCs w:val="20"/>
                <w:lang w:val="en-US"/>
              </w:rPr>
              <w:object w:dxaOrig="3090" w:dyaOrig="780">
                <v:shape id="_x0000_i1126" type="#_x0000_t75" style="width:140.8pt;height:34.4pt" o:ole="">
                  <v:imagedata r:id="rId228" o:title=""/>
                </v:shape>
                <o:OLEObject Type="Embed" ProgID="ChemDraw.Document.6.0" ShapeID="_x0000_i1126" DrawAspect="Content" ObjectID="_1381406138" r:id="rId229"/>
              </w:object>
            </w:r>
            <w:r w:rsidRPr="00284050">
              <w:rPr>
                <w:rFonts w:ascii="Calibri" w:hAnsi="Calibri"/>
                <w:sz w:val="20"/>
                <w:szCs w:val="20"/>
                <w:lang w:val="en-US"/>
              </w:rPr>
              <w:object w:dxaOrig="3090" w:dyaOrig="780">
                <v:shape id="_x0000_i1127" type="#_x0000_t75" style="width:142.4pt;height:34.4pt" o:ole="">
                  <v:imagedata r:id="rId230" o:title=""/>
                </v:shape>
                <o:OLEObject Type="Embed" ProgID="ChemDraw.Document.6.0" ShapeID="_x0000_i1127" DrawAspect="Content" ObjectID="_1381406139" r:id="rId231"/>
              </w:object>
            </w:r>
          </w:p>
        </w:tc>
        <w:tc>
          <w:tcPr>
            <w:tcW w:w="1134"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FRP</w:t>
            </w:r>
          </w:p>
        </w:tc>
        <w:tc>
          <w:tcPr>
            <w:tcW w:w="1701"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Crosslinking polymerization</w:t>
            </w:r>
          </w:p>
        </w:tc>
        <w:tc>
          <w:tcPr>
            <w:tcW w:w="2693"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Norovirus trapping</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t>
            </w:r>
          </w:p>
        </w:tc>
        <w:tc>
          <w:tcPr>
            <w:tcW w:w="1701" w:type="dxa"/>
            <w:tcBorders>
              <w:top w:val="single" w:sz="12" w:space="0" w:color="auto"/>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Hydrogel</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t>
            </w:r>
          </w:p>
        </w:tc>
        <w:tc>
          <w:tcPr>
            <w:tcW w:w="992" w:type="dxa"/>
            <w:tcBorders>
              <w:top w:val="single" w:sz="12" w:space="0" w:color="auto"/>
              <w:left w:val="single" w:sz="4" w:space="0" w:color="auto"/>
              <w:bottom w:val="single" w:sz="12" w:space="0" w:color="auto"/>
              <w:right w:val="single" w:sz="4" w:space="0" w:color="auto"/>
            </w:tcBorders>
            <w:shd w:val="clear" w:color="auto" w:fill="auto"/>
            <w:vAlign w:val="center"/>
            <w:hideMark/>
          </w:tcPr>
          <w:p w:rsidR="008D5F30" w:rsidRPr="00284050" w:rsidRDefault="008D5F30" w:rsidP="008A45DE">
            <w:pPr>
              <w:jc w:val="center"/>
              <w:rPr>
                <w:rFonts w:ascii="Calibri" w:hAnsi="Calibri"/>
                <w:sz w:val="20"/>
                <w:szCs w:val="20"/>
                <w:lang w:val="en-US"/>
              </w:rPr>
            </w:pPr>
            <w:r w:rsidRPr="00284050">
              <w:rPr>
                <w:rFonts w:ascii="Calibri" w:hAnsi="Calibri"/>
                <w:sz w:val="20"/>
                <w:szCs w:val="20"/>
                <w:lang w:val="en-US"/>
              </w:rPr>
              <w:fldChar w:fldCharType="begin" w:fldLock="1"/>
            </w:r>
            <w:r w:rsidR="00931A30" w:rsidRPr="00284050">
              <w:rPr>
                <w:rFonts w:ascii="Calibri" w:hAnsi="Calibri"/>
                <w:sz w:val="20"/>
                <w:szCs w:val="20"/>
                <w:lang w:val="en-US"/>
              </w:rPr>
              <w:instrText>ADDIN CSL_CITATION { "citationItems" : [ { "id" : "ITEM-1", "itemData" : { "ISSN" : "1860-7179", "PMID" : "17042040", "author" : [ { "dropping-particle" : "", "family" : "Zhang", "given" : "Yalong", "non-dropping-particle" : "", "parse-names" : false, "suffix" : "" }, { "dropping-particle" : "", "family" : "Yao", "given" : "Qingjia", "non-dropping-particle" : "", "parse-names" : false, "suffix" : "" }, { "dropping-particle" : "", "family" : "Xia", "given" : "Chengfeng", "non-dropping-particle" : "", "parse-names" : false, "suffix" : "" }, { "dropping-particle" : "", "family" : "Jiang", "given" : "Xi", "non-dropping-particle" : "", "parse-names" : false, "suffix" : "" }, { "dropping-particle" : "", "family" : "Wang", "given" : "Peng George", "non-dropping-particle" : "", "parse-names" : false, "suffix" : "" } ], "container-title" : "ChemMedChem", "id" : "ITEM-1", "issue" : "12", "issued" : { "date-parts" : [ [ "2006", "12" ] ] }, "note" : "DOI: 10.1002/cmdc.200600135", "page" : "1361-1366", "title" : "Trapping Norovirus by Glycosylated Hydrogels: A Potential Oral Antiviral Drug", "type" : "article-journal", "volume" : "1" }, "uris" : [ "http://www.mendeley.com/documents/?uuid=cfdecf70-1184-4408-916b-c2bb4a9aad9d" ] } ], "mendeley" : { "formattedCitation" : "[144]", "plainTextFormattedCitation" : "[144]", "previouslyFormattedCitation" : "[144]" }, "properties" : { "noteIndex" : 0 }, "schema" : "https://github.com/citation-style-language/schema/raw/master/csl-citation.json" }</w:instrText>
            </w:r>
            <w:r w:rsidRPr="00284050">
              <w:rPr>
                <w:rFonts w:ascii="Calibri" w:hAnsi="Calibri"/>
                <w:sz w:val="20"/>
                <w:szCs w:val="20"/>
                <w:lang w:val="en-US"/>
              </w:rPr>
              <w:fldChar w:fldCharType="separate"/>
            </w:r>
            <w:r w:rsidR="008A45DE" w:rsidRPr="00284050">
              <w:rPr>
                <w:rFonts w:ascii="Calibri" w:hAnsi="Calibri"/>
                <w:noProof/>
                <w:sz w:val="20"/>
                <w:szCs w:val="20"/>
                <w:lang w:val="en-US"/>
              </w:rPr>
              <w:t>[144]</w:t>
            </w:r>
            <w:r w:rsidRPr="00284050">
              <w:rPr>
                <w:rFonts w:ascii="Calibri" w:hAnsi="Calibri"/>
                <w:sz w:val="20"/>
                <w:szCs w:val="20"/>
                <w:lang w:val="en-US"/>
              </w:rPr>
              <w:fldChar w:fldCharType="end"/>
            </w:r>
          </w:p>
        </w:tc>
      </w:tr>
      <w:tr w:rsidR="008D5F30" w:rsidRPr="00284050" w:rsidTr="000B73C8">
        <w:tc>
          <w:tcPr>
            <w:tcW w:w="113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B652B">
            <w:pPr>
              <w:pStyle w:val="Tabelle5"/>
            </w:pPr>
            <w:bookmarkStart w:id="139" w:name="_Ref416964279"/>
          </w:p>
        </w:tc>
        <w:bookmarkEnd w:id="139"/>
        <w:tc>
          <w:tcPr>
            <w:tcW w:w="3118" w:type="dxa"/>
            <w:tcBorders>
              <w:top w:val="single" w:sz="12" w:space="0" w:color="auto"/>
              <w:left w:val="single" w:sz="4" w:space="0" w:color="auto"/>
              <w:bottom w:val="single" w:sz="12" w:space="0" w:color="auto"/>
              <w:right w:val="single" w:sz="4" w:space="0" w:color="auto"/>
            </w:tcBorders>
            <w:shd w:val="clear" w:color="auto" w:fill="auto"/>
            <w:vAlign w:val="center"/>
            <w:hideMark/>
          </w:tcPr>
          <w:p w:rsidR="008D5F30" w:rsidRPr="00284050" w:rsidRDefault="008D5F30" w:rsidP="00C93361">
            <w:pPr>
              <w:jc w:val="center"/>
              <w:rPr>
                <w:rFonts w:ascii="Calibri" w:hAnsi="Calibri"/>
                <w:noProof/>
                <w:sz w:val="20"/>
                <w:szCs w:val="20"/>
                <w:lang w:eastAsia="de-DE"/>
              </w:rPr>
            </w:pPr>
            <w:r w:rsidRPr="00284050">
              <w:rPr>
                <w:rFonts w:ascii="Calibri" w:hAnsi="Calibri"/>
                <w:sz w:val="20"/>
                <w:szCs w:val="20"/>
                <w:lang w:val="en-US"/>
              </w:rPr>
              <w:object w:dxaOrig="2610" w:dyaOrig="1290">
                <v:shape id="_x0000_i1128" type="#_x0000_t75" style="width:120pt;height:59.2pt" o:ole="">
                  <v:imagedata r:id="rId232" o:title=""/>
                </v:shape>
                <o:OLEObject Type="Embed" ProgID="ChemDraw.Document.6.0" ShapeID="_x0000_i1128" DrawAspect="Content" ObjectID="_1381406140" r:id="rId233"/>
              </w:object>
            </w:r>
          </w:p>
        </w:tc>
        <w:tc>
          <w:tcPr>
            <w:tcW w:w="1134"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ROMP</w:t>
            </w:r>
          </w:p>
        </w:tc>
        <w:tc>
          <w:tcPr>
            <w:tcW w:w="1701"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Grafting-onto</w:t>
            </w:r>
          </w:p>
        </w:tc>
        <w:tc>
          <w:tcPr>
            <w:tcW w:w="2693"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Biotin-Streptavidin</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t>
            </w:r>
          </w:p>
        </w:tc>
        <w:tc>
          <w:tcPr>
            <w:tcW w:w="1701"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Streptavidin conjugated sensor chip</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C93361">
            <w:pPr>
              <w:jc w:val="center"/>
              <w:rPr>
                <w:rFonts w:ascii="Calibri" w:hAnsi="Calibri"/>
                <w:sz w:val="20"/>
                <w:szCs w:val="20"/>
                <w:lang w:val="en-US"/>
              </w:rPr>
            </w:pPr>
            <w:r w:rsidRPr="00284050">
              <w:rPr>
                <w:rFonts w:ascii="Calibri" w:hAnsi="Calibri"/>
                <w:sz w:val="20"/>
                <w:szCs w:val="20"/>
                <w:lang w:val="en-US"/>
              </w:rPr>
              <w:t>-</w:t>
            </w:r>
          </w:p>
        </w:tc>
        <w:tc>
          <w:tcPr>
            <w:tcW w:w="992" w:type="dxa"/>
            <w:tcBorders>
              <w:top w:val="single" w:sz="12" w:space="0" w:color="auto"/>
              <w:left w:val="single" w:sz="4" w:space="0" w:color="auto"/>
              <w:bottom w:val="single" w:sz="12" w:space="0" w:color="auto"/>
              <w:right w:val="single" w:sz="4" w:space="0" w:color="auto"/>
            </w:tcBorders>
            <w:shd w:val="clear" w:color="auto" w:fill="auto"/>
            <w:vAlign w:val="center"/>
          </w:tcPr>
          <w:p w:rsidR="008D5F30" w:rsidRPr="00284050" w:rsidRDefault="008D5F30" w:rsidP="00E71E5F">
            <w:pPr>
              <w:jc w:val="center"/>
              <w:rPr>
                <w:rFonts w:ascii="Calibri" w:hAnsi="Calibri"/>
                <w:sz w:val="20"/>
                <w:szCs w:val="20"/>
                <w:lang w:val="en-US"/>
              </w:rPr>
            </w:pPr>
            <w:r w:rsidRPr="00284050">
              <w:rPr>
                <w:rFonts w:ascii="Calibri" w:hAnsi="Calibri"/>
                <w:sz w:val="20"/>
                <w:szCs w:val="20"/>
                <w:lang w:val="en-US"/>
              </w:rPr>
              <w:fldChar w:fldCharType="begin" w:fldLock="1"/>
            </w:r>
            <w:r w:rsidR="00931A30" w:rsidRPr="00284050">
              <w:rPr>
                <w:rFonts w:ascii="Calibri" w:hAnsi="Calibri"/>
                <w:sz w:val="20"/>
                <w:szCs w:val="20"/>
                <w:lang w:val="en-US"/>
              </w:rPr>
              <w:instrText>ADDIN CSL_CITATION { "citationItems" : [ { "id" : "ITEM-1", "itemData" : { "author" : [ { "dropping-particle" : "", "family" : "Lee", "given" : "Song-Gil", "non-dropping-particle" : "", "parse-names" : false, "suffix" : "" }, { "dropping-particle" : "", "family" : "Brown", "given" : "Joshua M", "non-dropping-particle" : "", "parse-names" : false, "suffix" : "" }, { "dropping-particle" : "", "family" : "Rogers", "given" : "Claude J", "non-dropping-particle" : "", "parse-names" : false, "suffix" : "" }, { "dropping-particle" : "", "family" : "Matson", "given" : "John B", "non-dropping-particle" : "", "parse-names" : false, "suffix" : "" }, { "dropping-particle" : "", "family" : "Krishnamurthy", "given" : "Chithra", "non-dropping-particle" : "", "parse-names" : false, "suffix" : "" }, { "dropping-particle" : "", "family" : "Rawat", "given" : "Manish", "non-dropping-particle" : "", "parse-names" : false, "suffix" : "" }, { "dropping-particle" : "", "family" : "Hsieh-Wilson", "given" : "Linda C", "non-dropping-particle" : "", "parse-names" : false, "suffix" : "" } ], "container-title" : "Chem. Sci.", "id" : "ITEM-1", "issued" : { "date-parts" : [ [ "2010" ] ] }, "note" : "DOI: 10.1039/c0sc00271b", "page" : "322-325", "title" : "End-Functionalized Glycopolymers as Mimetics of Chondroitin Sulfate Proteoglycans", "type" : "article-journal", "volume" : "1" }, "uris" : [ "http://www.mendeley.com/documents/?uuid=c2c648c1-228f-40c2-8b65-a6576f6b153a" ] } ], "mendeley" : { "formattedCitation" : "[132]", "plainTextFormattedCitation" : "[132]", "previouslyFormattedCitation" : "[132]" }, "properties" : { "noteIndex" : 0 }, "schema" : "https://github.com/citation-style-language/schema/raw/master/csl-citation.json" }</w:instrText>
            </w:r>
            <w:r w:rsidRPr="00284050">
              <w:rPr>
                <w:rFonts w:ascii="Calibri" w:hAnsi="Calibri"/>
                <w:sz w:val="20"/>
                <w:szCs w:val="20"/>
                <w:lang w:val="en-US"/>
              </w:rPr>
              <w:fldChar w:fldCharType="separate"/>
            </w:r>
            <w:r w:rsidR="00E71E5F" w:rsidRPr="00284050">
              <w:rPr>
                <w:rFonts w:ascii="Calibri" w:hAnsi="Calibri"/>
                <w:noProof/>
                <w:sz w:val="20"/>
                <w:szCs w:val="20"/>
                <w:lang w:val="en-US"/>
              </w:rPr>
              <w:t>[132]</w:t>
            </w:r>
            <w:r w:rsidRPr="00284050">
              <w:rPr>
                <w:rFonts w:ascii="Calibri" w:hAnsi="Calibri"/>
                <w:sz w:val="20"/>
                <w:szCs w:val="20"/>
                <w:lang w:val="en-US"/>
              </w:rPr>
              <w:fldChar w:fldCharType="end"/>
            </w:r>
          </w:p>
        </w:tc>
      </w:tr>
    </w:tbl>
    <w:p w:rsidR="00245752" w:rsidRPr="00284050" w:rsidRDefault="00245752" w:rsidP="00A060ED">
      <w:pPr>
        <w:pStyle w:val="NormalWeb"/>
        <w:spacing w:before="0" w:beforeAutospacing="0" w:after="0" w:afterAutospacing="0"/>
        <w:rPr>
          <w:szCs w:val="22"/>
          <w:lang w:val="en-US"/>
        </w:rPr>
      </w:pPr>
    </w:p>
    <w:p w:rsidR="00245752" w:rsidRPr="00284050" w:rsidRDefault="00245752" w:rsidP="00245752">
      <w:pPr>
        <w:spacing w:before="0"/>
        <w:jc w:val="left"/>
        <w:rPr>
          <w:rFonts w:ascii="Times New Roman" w:eastAsiaTheme="minorEastAsia" w:hAnsi="Times New Roman" w:cs="Times New Roman"/>
          <w:sz w:val="24"/>
          <w:lang w:val="en-US" w:eastAsia="de-DE"/>
        </w:rPr>
        <w:sectPr w:rsidR="00245752" w:rsidRPr="00284050" w:rsidSect="003172DB">
          <w:pgSz w:w="16838" w:h="11906" w:orient="landscape"/>
          <w:pgMar w:top="1418" w:right="1418" w:bottom="1418" w:left="1134" w:header="709" w:footer="709" w:gutter="0"/>
          <w:cols w:space="708"/>
          <w:docGrid w:linePitch="360"/>
        </w:sectPr>
      </w:pPr>
    </w:p>
    <w:p w:rsidR="007D12AB" w:rsidRPr="00284050" w:rsidRDefault="007D12AB" w:rsidP="007D12AB">
      <w:pPr>
        <w:pStyle w:val="1"/>
        <w:outlineLvl w:val="0"/>
      </w:pPr>
      <w:r w:rsidRPr="00284050">
        <w:lastRenderedPageBreak/>
        <w:t>References</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rPr>
        <w:t>[1]</w:t>
      </w:r>
      <w:r w:rsidRPr="00284050">
        <w:rPr>
          <w:rFonts w:ascii="Calibri" w:hAnsi="Calibri"/>
          <w:noProof/>
          <w:sz w:val="20"/>
        </w:rPr>
        <w:tab/>
        <w:t xml:space="preserve">Ting SRS, Chen G, Stenzel MH. </w:t>
      </w:r>
      <w:r w:rsidRPr="00284050">
        <w:rPr>
          <w:rFonts w:ascii="Calibri" w:hAnsi="Calibri"/>
          <w:noProof/>
          <w:sz w:val="20"/>
          <w:lang w:val="en-US"/>
        </w:rPr>
        <w:t>Synthesis of glycopolymers and their multivalent recognitions with lectins. Polym Chem 2010;1:1392–412.</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[2]</w:t>
      </w:r>
      <w:r w:rsidRPr="00284050">
        <w:rPr>
          <w:rFonts w:ascii="Calibri" w:hAnsi="Calibri"/>
          <w:noProof/>
          <w:sz w:val="20"/>
          <w:lang w:val="en-US"/>
        </w:rPr>
        <w:tab/>
        <w:t>Matyjaszewski K, Xia J. Atom Transfer Radical Polymerization. Chem Rev 2001;101:2921–90.</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[3]</w:t>
      </w:r>
      <w:r w:rsidRPr="00284050">
        <w:rPr>
          <w:rFonts w:ascii="Calibri" w:hAnsi="Calibri"/>
          <w:noProof/>
          <w:sz w:val="20"/>
          <w:lang w:val="en-US"/>
        </w:rPr>
        <w:tab/>
        <w:t>Moad G, Rizzardo E, Thang SH. Living Radical Polymerization by the RAFT Process — A Second Update. Aust J Chem 2009;62:1402–72.</w:t>
      </w:r>
    </w:p>
    <w:p w:rsidR="00931A30" w:rsidRPr="00284050" w:rsidRDefault="00931A30">
      <w:pPr>
        <w:pStyle w:val="NormalWeb"/>
        <w:ind w:left="640" w:hanging="640"/>
        <w:divId w:val="650980724"/>
        <w:rPr>
          <w:rFonts w:ascii="Calibri" w:hAnsi="Calibri"/>
          <w:noProof/>
          <w:sz w:val="20"/>
        </w:rPr>
      </w:pPr>
      <w:r w:rsidRPr="00284050">
        <w:rPr>
          <w:rFonts w:ascii="Calibri" w:hAnsi="Calibri"/>
          <w:noProof/>
          <w:sz w:val="20"/>
          <w:lang w:val="en-US"/>
        </w:rPr>
        <w:t>[4]</w:t>
      </w:r>
      <w:r w:rsidRPr="00284050">
        <w:rPr>
          <w:rFonts w:ascii="Calibri" w:hAnsi="Calibri"/>
          <w:noProof/>
          <w:sz w:val="20"/>
          <w:lang w:val="en-US"/>
        </w:rPr>
        <w:tab/>
        <w:t xml:space="preserve">Ghadban A, Albertin L. Synthesis of Glycopolymer Architectures by Reversible-Deactivation Radical Polymerization. </w:t>
      </w:r>
      <w:r w:rsidRPr="00284050">
        <w:rPr>
          <w:rFonts w:ascii="Calibri" w:hAnsi="Calibri"/>
          <w:noProof/>
          <w:sz w:val="20"/>
        </w:rPr>
        <w:t>Polymers 2013;5:431–526.</w:t>
      </w:r>
    </w:p>
    <w:p w:rsidR="00931A30" w:rsidRPr="00284050" w:rsidRDefault="00931A30">
      <w:pPr>
        <w:pStyle w:val="NormalWeb"/>
        <w:ind w:left="640" w:hanging="640"/>
        <w:divId w:val="650980724"/>
        <w:rPr>
          <w:rFonts w:ascii="Calibri" w:hAnsi="Calibri"/>
          <w:noProof/>
          <w:sz w:val="20"/>
        </w:rPr>
      </w:pPr>
      <w:r w:rsidRPr="00284050">
        <w:rPr>
          <w:rFonts w:ascii="Calibri" w:hAnsi="Calibri"/>
          <w:noProof/>
          <w:sz w:val="20"/>
        </w:rPr>
        <w:t>[5]</w:t>
      </w:r>
      <w:r w:rsidRPr="00284050">
        <w:rPr>
          <w:rFonts w:ascii="Calibri" w:hAnsi="Calibri"/>
          <w:noProof/>
          <w:sz w:val="20"/>
        </w:rPr>
        <w:tab/>
        <w:t xml:space="preserve">Vázquez-Dorbatt V, Lee J, Lin E-W, Maynard HD. </w:t>
      </w:r>
      <w:r w:rsidRPr="00284050">
        <w:rPr>
          <w:rFonts w:ascii="Calibri" w:hAnsi="Calibri"/>
          <w:noProof/>
          <w:sz w:val="20"/>
          <w:lang w:val="en-US"/>
        </w:rPr>
        <w:t xml:space="preserve">Synthesis of Glycopolymers by Controlled Radical Polymerization Techniques and Their Applications. </w:t>
      </w:r>
      <w:r w:rsidRPr="00284050">
        <w:rPr>
          <w:rFonts w:ascii="Calibri" w:hAnsi="Calibri"/>
          <w:noProof/>
          <w:sz w:val="20"/>
        </w:rPr>
        <w:t>ChemBioChem 2012;13:2478–87.</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rPr>
        <w:t>[6]</w:t>
      </w:r>
      <w:r w:rsidRPr="00284050">
        <w:rPr>
          <w:rFonts w:ascii="Calibri" w:hAnsi="Calibri"/>
          <w:noProof/>
          <w:sz w:val="20"/>
        </w:rPr>
        <w:tab/>
        <w:t xml:space="preserve">Larsen K, Thygesen MB, Guillaumie F, Willats WGT, Jensen KJ. </w:t>
      </w:r>
      <w:r w:rsidRPr="00284050">
        <w:rPr>
          <w:rFonts w:ascii="Calibri" w:hAnsi="Calibri"/>
          <w:noProof/>
          <w:sz w:val="20"/>
          <w:lang w:val="en-US"/>
        </w:rPr>
        <w:t>Solid-phase Chemical Tools for Glycobiology. Carbohydr Res 2006;341:1209–34. doi:10.1016/j.carres.2006.04.045.</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[7]</w:t>
      </w:r>
      <w:r w:rsidRPr="00284050">
        <w:rPr>
          <w:rFonts w:ascii="Calibri" w:hAnsi="Calibri"/>
          <w:noProof/>
          <w:sz w:val="20"/>
          <w:lang w:val="en-US"/>
        </w:rPr>
        <w:tab/>
        <w:t>Lundquist JJ, Toone EJ. The Cluster Glycoside Effect. Chem Rev 2002;102:555–78.</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[8]</w:t>
      </w:r>
      <w:r w:rsidRPr="00284050">
        <w:rPr>
          <w:rFonts w:ascii="Calibri" w:hAnsi="Calibri"/>
          <w:noProof/>
          <w:sz w:val="20"/>
          <w:lang w:val="en-US"/>
        </w:rPr>
        <w:tab/>
        <w:t>Bovin N V. Polyacrylamide-based Glycoconjugates as Tools in Glycobiology. Glycoconjug J 1998;15:431–46.</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[9]</w:t>
      </w:r>
      <w:r w:rsidRPr="00284050">
        <w:rPr>
          <w:rFonts w:ascii="Calibri" w:hAnsi="Calibri"/>
          <w:noProof/>
          <w:sz w:val="20"/>
          <w:lang w:val="en-US"/>
        </w:rPr>
        <w:tab/>
        <w:t>Yamanaka H, Yoshizako K, Akiyama Y, Sota H, Hasegawa Y, Shinohara Y. Affinity Chromatography with Collapsibly Tethered Ligands. Anal Chem 2003;75:1658–63.</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[10]</w:t>
      </w:r>
      <w:r w:rsidRPr="00284050">
        <w:rPr>
          <w:rFonts w:ascii="Calibri" w:hAnsi="Calibri"/>
          <w:noProof/>
          <w:sz w:val="20"/>
          <w:lang w:val="en-US"/>
        </w:rPr>
        <w:tab/>
        <w:t>Wang Y, Narain R, Liu Y. Study of Bacterial Adhesion on Different Glycopolymer Surfaces by Quartz Crystal Microbalance with Dissipation. Langmuir 2014;30:7377–87.</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[11]</w:t>
      </w:r>
      <w:r w:rsidRPr="00284050">
        <w:rPr>
          <w:rFonts w:ascii="Calibri" w:hAnsi="Calibri"/>
          <w:noProof/>
          <w:sz w:val="20"/>
          <w:lang w:val="en-US"/>
        </w:rPr>
        <w:tab/>
        <w:t>Wang Y, Kotsuchibashi Y, Liu Y, Narain R. Study of Bacterial Adhesion on Biomimetic Temperature Responsive Glycopolymer Surfaces. ACS Appl Mat Interf 2015;7:1652–61.</w:t>
      </w:r>
    </w:p>
    <w:p w:rsidR="00931A30" w:rsidRPr="00284050" w:rsidRDefault="00931A30">
      <w:pPr>
        <w:pStyle w:val="NormalWeb"/>
        <w:ind w:left="640" w:hanging="640"/>
        <w:divId w:val="650980724"/>
        <w:rPr>
          <w:rFonts w:ascii="Calibri" w:hAnsi="Calibri"/>
          <w:noProof/>
          <w:sz w:val="20"/>
        </w:rPr>
      </w:pPr>
      <w:r w:rsidRPr="00284050">
        <w:rPr>
          <w:rFonts w:ascii="Calibri" w:hAnsi="Calibri"/>
          <w:noProof/>
          <w:sz w:val="20"/>
          <w:lang w:val="en-US"/>
        </w:rPr>
        <w:t>[12]</w:t>
      </w:r>
      <w:r w:rsidRPr="00284050">
        <w:rPr>
          <w:rFonts w:ascii="Calibri" w:hAnsi="Calibri"/>
          <w:noProof/>
          <w:sz w:val="20"/>
          <w:lang w:val="en-US"/>
        </w:rPr>
        <w:tab/>
        <w:t xml:space="preserve">Meng X-L, Fang Y, Wan L-S, Huang X-J, Xu Z-K. Glycopolymer Brushes for the Affinity Adsorption of RCA120: Effects of Thickness, Grafting Density, and Epitope Density. </w:t>
      </w:r>
      <w:r w:rsidRPr="00284050">
        <w:rPr>
          <w:rFonts w:ascii="Calibri" w:hAnsi="Calibri"/>
          <w:noProof/>
          <w:sz w:val="20"/>
        </w:rPr>
        <w:t>Langmuir 2012;28:13616–23.</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rPr>
        <w:t>[13]</w:t>
      </w:r>
      <w:r w:rsidRPr="00284050">
        <w:rPr>
          <w:rFonts w:ascii="Calibri" w:hAnsi="Calibri"/>
          <w:noProof/>
          <w:sz w:val="20"/>
        </w:rPr>
        <w:tab/>
        <w:t xml:space="preserve">Muthukrishnan S, Nitschke M, Gramm S, Özyürek Z, Voit B, Werner C, </w:t>
      </w:r>
      <w:r w:rsidR="00151952" w:rsidRPr="00284050">
        <w:rPr>
          <w:rFonts w:ascii="Calibri" w:hAnsi="Calibri"/>
          <w:noProof/>
          <w:sz w:val="20"/>
        </w:rPr>
        <w:t>Müller AHE</w:t>
      </w:r>
      <w:r w:rsidRPr="00284050">
        <w:rPr>
          <w:rFonts w:ascii="Calibri" w:hAnsi="Calibri"/>
          <w:noProof/>
          <w:sz w:val="20"/>
        </w:rPr>
        <w:t xml:space="preserve">. </w:t>
      </w:r>
      <w:r w:rsidRPr="00284050">
        <w:rPr>
          <w:rFonts w:ascii="Calibri" w:hAnsi="Calibri"/>
          <w:noProof/>
          <w:sz w:val="20"/>
          <w:lang w:val="en-US"/>
        </w:rPr>
        <w:t>Immobilized Hyperbranched Glycoacrylate Films as Bioactive Supports. Macromol Biosci 2006;6:658–66.</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[14]</w:t>
      </w:r>
      <w:r w:rsidRPr="00284050">
        <w:rPr>
          <w:rFonts w:ascii="Calibri" w:hAnsi="Calibri"/>
          <w:noProof/>
          <w:sz w:val="20"/>
          <w:lang w:val="en-US"/>
        </w:rPr>
        <w:tab/>
        <w:t>Goldmann AS, Barner L, Kaupp M, Vogt AP, Barner-Kowollik C. Orthogonal Ligation to Spherical Polymeric Microparticles: Modular Approaches for Surface Tailoring. Prog Polym Sci 2012;37:975–84.</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[15]</w:t>
      </w:r>
      <w:r w:rsidRPr="00284050">
        <w:rPr>
          <w:rFonts w:ascii="Calibri" w:hAnsi="Calibri"/>
          <w:noProof/>
          <w:sz w:val="20"/>
          <w:lang w:val="en-US"/>
        </w:rPr>
        <w:tab/>
        <w:t>Mateescu A, Vamvakaki M. Glycosurfaces. In: Narain R, editor. Engineered Carbohydrate-based Materials for Biomedical Applications: Polymers, Surfaces, Dendrimers, Nanoparticles, and Hydrogels. 1st ed., Hoboken, New Jersey: John Wiley &amp; Sons; 2011, p. 307–35.</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[16]</w:t>
      </w:r>
      <w:r w:rsidRPr="00284050">
        <w:rPr>
          <w:rFonts w:ascii="Calibri" w:hAnsi="Calibri"/>
          <w:noProof/>
          <w:sz w:val="20"/>
          <w:lang w:val="en-US"/>
        </w:rPr>
        <w:tab/>
        <w:t>Barbey R, Lavanant L, Paripovic D, Schüw</w:t>
      </w:r>
      <w:r w:rsidR="00151952" w:rsidRPr="00284050">
        <w:rPr>
          <w:rFonts w:ascii="Calibri" w:hAnsi="Calibri"/>
          <w:noProof/>
          <w:sz w:val="20"/>
          <w:lang w:val="en-US"/>
        </w:rPr>
        <w:t>er N, Sugnaux C, Tugulu S, Klok H-A</w:t>
      </w:r>
      <w:r w:rsidRPr="00284050">
        <w:rPr>
          <w:rFonts w:ascii="Calibri" w:hAnsi="Calibri"/>
          <w:noProof/>
          <w:sz w:val="20"/>
          <w:lang w:val="en-US"/>
        </w:rPr>
        <w:t xml:space="preserve">. Polymer Brushes </w:t>
      </w:r>
      <w:r w:rsidRPr="00284050">
        <w:rPr>
          <w:rFonts w:ascii="Calibri" w:hAnsi="Calibri"/>
          <w:i/>
          <w:noProof/>
          <w:sz w:val="20"/>
          <w:lang w:val="en-US"/>
        </w:rPr>
        <w:t>via</w:t>
      </w:r>
      <w:r w:rsidRPr="00284050">
        <w:rPr>
          <w:rFonts w:ascii="Calibri" w:hAnsi="Calibri"/>
          <w:noProof/>
          <w:sz w:val="20"/>
          <w:lang w:val="en-US"/>
        </w:rPr>
        <w:t xml:space="preserve"> Surface-Initiated Controlled Radical Polymerization: Synthesis, Characterization, Properties, and Applications. Chem Rev 2009;109:5437–527.</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[17]</w:t>
      </w:r>
      <w:r w:rsidRPr="00284050">
        <w:rPr>
          <w:rFonts w:ascii="Calibri" w:hAnsi="Calibri"/>
          <w:noProof/>
          <w:sz w:val="20"/>
          <w:lang w:val="en-US"/>
        </w:rPr>
        <w:tab/>
        <w:t>Vickerman JC, Gilmore IS, editors. Surface Analysis - The Principal Techniques. 1st ed. Chichester, UK: John Wiley &amp; Sons, Ltd; 1997.</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lastRenderedPageBreak/>
        <w:t>[18]</w:t>
      </w:r>
      <w:r w:rsidRPr="00284050">
        <w:rPr>
          <w:rFonts w:ascii="Calibri" w:hAnsi="Calibri"/>
          <w:noProof/>
          <w:sz w:val="20"/>
          <w:lang w:val="en-US"/>
        </w:rPr>
        <w:tab/>
        <w:t xml:space="preserve">Stenzel MH, Zhang L, Huck WTS. Temperature-Responsive Glycopolymer Brushes Synthesized </w:t>
      </w:r>
      <w:r w:rsidRPr="00284050">
        <w:rPr>
          <w:rFonts w:ascii="Calibri" w:hAnsi="Calibri"/>
          <w:i/>
          <w:noProof/>
          <w:sz w:val="20"/>
          <w:lang w:val="en-US"/>
        </w:rPr>
        <w:t>via</w:t>
      </w:r>
      <w:r w:rsidRPr="00284050">
        <w:rPr>
          <w:rFonts w:ascii="Calibri" w:hAnsi="Calibri"/>
          <w:noProof/>
          <w:sz w:val="20"/>
          <w:lang w:val="en-US"/>
        </w:rPr>
        <w:t xml:space="preserve"> RAFT Polymerization Using the Z-Group Approach. Macromol Rapid Commun 2006;27:1121–6.</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[19]</w:t>
      </w:r>
      <w:r w:rsidRPr="00284050">
        <w:rPr>
          <w:rFonts w:ascii="Calibri" w:hAnsi="Calibri"/>
          <w:noProof/>
          <w:sz w:val="20"/>
          <w:lang w:val="en-US"/>
        </w:rPr>
        <w:tab/>
        <w:t>Ejaz M, Ohno K, Tsujii Y, Fukuda T. Controlled Grafting of a Well-Defined Glycopolymer on a Solid Surface by Surface-Initiated Atom Transfer Radical Polymerization. Macromolecules 2000;33:2870–4.</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[20]</w:t>
      </w:r>
      <w:r w:rsidRPr="00284050">
        <w:rPr>
          <w:rFonts w:ascii="Calibri" w:hAnsi="Calibri"/>
          <w:noProof/>
          <w:sz w:val="20"/>
          <w:lang w:val="en-US"/>
        </w:rPr>
        <w:tab/>
        <w:t>Narain R, Armes SP. Synthesis and Aqueous Solution Properties of Novel Sugar Methacrylate-Based Homopolymers and Block Copolymers. Biomacromolecules 2003;4:1746–58.</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[21]</w:t>
      </w:r>
      <w:r w:rsidRPr="00284050">
        <w:rPr>
          <w:rFonts w:ascii="Calibri" w:hAnsi="Calibri"/>
          <w:noProof/>
          <w:sz w:val="20"/>
          <w:lang w:val="en-US"/>
        </w:rPr>
        <w:tab/>
        <w:t>Narain R, Armes SP. Synthesis of Low Polydispersity, Controlled-Structure Sugar Methacrylate Polymers Under Mild Conditions Without Protecting Group Chemistry. Chem Commun 2002:2776–2277.</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[22]</w:t>
      </w:r>
      <w:r w:rsidRPr="00284050">
        <w:rPr>
          <w:rFonts w:ascii="Calibri" w:hAnsi="Calibri"/>
          <w:noProof/>
          <w:sz w:val="20"/>
          <w:lang w:val="en-US"/>
        </w:rPr>
        <w:tab/>
        <w:t>Pyun J, Kowalewski T, Matyjaszewski K. Synthesis of Polymer Brushes Using Atom Transfer Radical Polymerization. Macromol Rapid Commun 2003;24:1043–59.</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[23]</w:t>
      </w:r>
      <w:r w:rsidRPr="00284050">
        <w:rPr>
          <w:rFonts w:ascii="Calibri" w:hAnsi="Calibri"/>
          <w:noProof/>
          <w:sz w:val="20"/>
          <w:lang w:val="en-US"/>
        </w:rPr>
        <w:tab/>
        <w:t xml:space="preserve">Deng H-T, Xu Z-K, Dai Z-W, Wu J, Seta P. Immobilization of </w:t>
      </w:r>
      <w:r w:rsidRPr="00284050">
        <w:rPr>
          <w:rFonts w:ascii="Calibri" w:hAnsi="Calibri"/>
          <w:i/>
          <w:noProof/>
          <w:sz w:val="20"/>
          <w:lang w:val="en-US"/>
        </w:rPr>
        <w:t>Candida Rugosa</w:t>
      </w:r>
      <w:r w:rsidRPr="00284050">
        <w:rPr>
          <w:rFonts w:ascii="Calibri" w:hAnsi="Calibri"/>
          <w:noProof/>
          <w:sz w:val="20"/>
          <w:lang w:val="en-US"/>
        </w:rPr>
        <w:t xml:space="preserve"> Lipase on Polypropylene Microfiltration Membrane Modified by Glycopolymer: Hydrolysis of Olive Oil in Biphasic Bioreactor. Enzyme Microb Technol 2005;36:996–1002.</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[24]</w:t>
      </w:r>
      <w:r w:rsidRPr="00284050">
        <w:rPr>
          <w:rFonts w:ascii="Calibri" w:hAnsi="Calibri"/>
          <w:noProof/>
          <w:sz w:val="20"/>
          <w:lang w:val="en-US"/>
        </w:rPr>
        <w:tab/>
        <w:t>Yang Q, Strathmann M, Rumpf A, Schaule G, Ulbricht M. Grafted Glycopolymer-Based Receptor Mimics on Polymer Support for Selective Adhesion of Bacteria. ACS Appl Mat Interf 2010;2:3555–62.</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[25]</w:t>
      </w:r>
      <w:r w:rsidRPr="00284050">
        <w:rPr>
          <w:rFonts w:ascii="Calibri" w:hAnsi="Calibri"/>
          <w:noProof/>
          <w:sz w:val="20"/>
          <w:lang w:val="en-US"/>
        </w:rPr>
        <w:tab/>
        <w:t>Yang Q, Xu Z-K, Dai Z-W, Wang J-L, Ulbricht M. Surface Modification of Polypropylene Microporous Membranes with a Novel Glycopolymer. Chem Mater 2005;17:3050–8.</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[26]</w:t>
      </w:r>
      <w:r w:rsidRPr="00284050">
        <w:rPr>
          <w:rFonts w:ascii="Calibri" w:hAnsi="Calibri"/>
          <w:noProof/>
          <w:sz w:val="20"/>
          <w:lang w:val="en-US"/>
        </w:rPr>
        <w:tab/>
        <w:t xml:space="preserve">Gu J-S, Yu H-Y, Huang L, Tang Z-Q, Li W, Zhou J, </w:t>
      </w:r>
      <w:r w:rsidR="00151952" w:rsidRPr="00284050">
        <w:rPr>
          <w:rFonts w:ascii="Calibri" w:hAnsi="Calibri"/>
          <w:noProof/>
          <w:sz w:val="20"/>
          <w:lang w:val="en-US"/>
        </w:rPr>
        <w:t>Yan M-G, Wei X-W</w:t>
      </w:r>
      <w:r w:rsidRPr="00284050">
        <w:rPr>
          <w:rFonts w:ascii="Calibri" w:hAnsi="Calibri"/>
          <w:noProof/>
          <w:sz w:val="20"/>
          <w:lang w:val="en-US"/>
        </w:rPr>
        <w:t>. Chain-Length Dependence of the Antifouling Characteristics of the Glycopolymer-Modified Polypropylene Membrane in an SMBR. J Membr Sci 2009;326:145–52.</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[27]</w:t>
      </w:r>
      <w:r w:rsidRPr="00284050">
        <w:rPr>
          <w:rFonts w:ascii="Calibri" w:hAnsi="Calibri"/>
          <w:noProof/>
          <w:sz w:val="20"/>
          <w:lang w:val="en-US"/>
        </w:rPr>
        <w:tab/>
        <w:t>Yang Q, Hu M-X, Dai Z-W, Tian J, Xu Z-K. Fabrication of Glycosylated Surface on Polymer Membrane by UV-Induced Graft Polymerization for Lectin Recognition. Langmuir 2006;22:9345–9.</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[28]</w:t>
      </w:r>
      <w:r w:rsidRPr="00284050">
        <w:rPr>
          <w:rFonts w:ascii="Calibri" w:hAnsi="Calibri"/>
          <w:noProof/>
          <w:sz w:val="20"/>
          <w:lang w:val="en-US"/>
        </w:rPr>
        <w:tab/>
        <w:t>Yang Q, Wan L-S, Xu Z-K. Interaction Between the Surface Glycosylated Polypropylene Membrane and Lectin. Chin J Polym Sci 2008;26:363–7.</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[29]</w:t>
      </w:r>
      <w:r w:rsidRPr="00284050">
        <w:rPr>
          <w:rFonts w:ascii="Calibri" w:hAnsi="Calibri"/>
          <w:noProof/>
          <w:sz w:val="20"/>
          <w:lang w:val="en-US"/>
        </w:rPr>
        <w:tab/>
        <w:t>Dai Z-W, Wan L-S, Xu Z-K. Glycopolymer-Filled Microporous Polypropylene Membranes for Pervaporation Dehydration. J Membr Sci 2010;348:245–51.</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[30]</w:t>
      </w:r>
      <w:r w:rsidRPr="00284050">
        <w:rPr>
          <w:rFonts w:ascii="Calibri" w:hAnsi="Calibri"/>
          <w:noProof/>
          <w:sz w:val="20"/>
          <w:lang w:val="en-US"/>
        </w:rPr>
        <w:tab/>
        <w:t>Pfaff A, Shinde VS, Lu Y, Wittemann A, Ballauff M, Müller AHE. Glycopolymer-Grafted Polystyrene Nanospheres. Macromol Biosci 2011;11:199–210.</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[31]</w:t>
      </w:r>
      <w:r w:rsidRPr="00284050">
        <w:rPr>
          <w:rFonts w:ascii="Calibri" w:hAnsi="Calibri"/>
          <w:noProof/>
          <w:sz w:val="20"/>
          <w:lang w:val="en-US"/>
        </w:rPr>
        <w:tab/>
        <w:t xml:space="preserve">Kou R-Q, Xu Z-K, Deng H-T, Liu Z-M, Seta P, Xu Y. Surface Modification of Microporous Polypropylene Membranes by Plasma-Induced Graft Polymerization of </w:t>
      </w:r>
      <w:r w:rsidRPr="00284050">
        <w:rPr>
          <w:rFonts w:ascii="Calibri" w:hAnsi="Calibri"/>
          <w:noProof/>
          <w:sz w:val="20"/>
        </w:rPr>
        <w:t>α</w:t>
      </w:r>
      <w:r w:rsidRPr="00284050">
        <w:rPr>
          <w:rFonts w:ascii="Calibri" w:hAnsi="Calibri"/>
          <w:noProof/>
          <w:sz w:val="20"/>
          <w:lang w:val="en-US"/>
        </w:rPr>
        <w:t>-Allyl Glucoside. Langmuir 2003;19:6869–75.</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[32]</w:t>
      </w:r>
      <w:r w:rsidRPr="00284050">
        <w:rPr>
          <w:rFonts w:ascii="Calibri" w:hAnsi="Calibri"/>
          <w:noProof/>
          <w:sz w:val="20"/>
          <w:lang w:val="en-US"/>
        </w:rPr>
        <w:tab/>
        <w:t xml:space="preserve">Bech L, Lepoittevin B, El Achhab A, Lepleux E, Teulé-Gay L, Boisse-Laporte C, </w:t>
      </w:r>
      <w:r w:rsidR="00857619" w:rsidRPr="00284050">
        <w:rPr>
          <w:rFonts w:ascii="Calibri" w:hAnsi="Calibri"/>
          <w:noProof/>
          <w:sz w:val="20"/>
          <w:lang w:val="en-US"/>
        </w:rPr>
        <w:t>Roger P</w:t>
      </w:r>
      <w:r w:rsidRPr="00284050">
        <w:rPr>
          <w:rFonts w:ascii="Calibri" w:hAnsi="Calibri"/>
          <w:noProof/>
          <w:sz w:val="20"/>
          <w:lang w:val="en-US"/>
        </w:rPr>
        <w:t>. Double Plasma Treatment-Induced Graft Polymerization of Carbohydrated Monomers on Poly(ethylene terephthalate) Fibers. Langmuir 2007;23:10348–52.</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[33]</w:t>
      </w:r>
      <w:r w:rsidRPr="00284050">
        <w:rPr>
          <w:rFonts w:ascii="Calibri" w:hAnsi="Calibri"/>
          <w:noProof/>
          <w:sz w:val="20"/>
          <w:lang w:val="en-US"/>
        </w:rPr>
        <w:tab/>
        <w:t xml:space="preserve">Xu FJ, Neoh KG, Kang ET. Bioactive Surfaces and Biomaterials </w:t>
      </w:r>
      <w:r w:rsidRPr="00284050">
        <w:rPr>
          <w:rFonts w:ascii="Calibri" w:hAnsi="Calibri"/>
          <w:i/>
          <w:noProof/>
          <w:sz w:val="20"/>
          <w:lang w:val="en-US"/>
        </w:rPr>
        <w:t>via</w:t>
      </w:r>
      <w:r w:rsidRPr="00284050">
        <w:rPr>
          <w:rFonts w:ascii="Calibri" w:hAnsi="Calibri"/>
          <w:noProof/>
          <w:sz w:val="20"/>
          <w:lang w:val="en-US"/>
        </w:rPr>
        <w:t xml:space="preserve"> Atom Transfer Radical Polymerization. Prog Polym Sci 2009;34:719–61.</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[34]</w:t>
      </w:r>
      <w:r w:rsidRPr="00284050">
        <w:rPr>
          <w:rFonts w:ascii="Calibri" w:hAnsi="Calibri"/>
          <w:noProof/>
          <w:sz w:val="20"/>
          <w:lang w:val="en-US"/>
        </w:rPr>
        <w:tab/>
        <w:t>Ke B-B, Wan L-S, Xu Z-K. Controllable Construction of Carbohydrate Microarrays by Site-Directed Grafting on Self-Organized Porous Films. Langmuir 2010;26:8946–52.</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lastRenderedPageBreak/>
        <w:t>[35]</w:t>
      </w:r>
      <w:r w:rsidRPr="00284050">
        <w:rPr>
          <w:rFonts w:ascii="Calibri" w:hAnsi="Calibri"/>
          <w:noProof/>
          <w:sz w:val="20"/>
          <w:lang w:val="en-US"/>
        </w:rPr>
        <w:tab/>
        <w:t>Amin A, Kandil H, Ramadan A, Ismail MN. Tethering of Homo and Block Glycopolymer Chains onto Montmorillonite Surface by Atom Transfer Radical Polymerization. Open J Org Polym Mat 2012;2:79–87.</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[36]</w:t>
      </w:r>
      <w:r w:rsidRPr="00284050">
        <w:rPr>
          <w:rFonts w:ascii="Calibri" w:hAnsi="Calibri"/>
          <w:noProof/>
          <w:sz w:val="20"/>
          <w:lang w:val="en-US"/>
        </w:rPr>
        <w:tab/>
        <w:t>Muthukrishnan S, Erhard DP, Mori H, Müller AHE. Synthesis and Characterization of Surface-Grafted Hyperbranched Glycomethacrylates. Macromolecules 2006;39:2743–50.</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[37]</w:t>
      </w:r>
      <w:r w:rsidRPr="00284050">
        <w:rPr>
          <w:rFonts w:ascii="Calibri" w:hAnsi="Calibri"/>
          <w:noProof/>
          <w:sz w:val="20"/>
          <w:lang w:val="en-US"/>
        </w:rPr>
        <w:tab/>
        <w:t>Mateescu A, Ye J, Narain R, Vamvakaki M. Synthesis and Characterization of Novel Glycosurfaces by ATRP. Soft Matter 2009;5:1621–9.</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[38]</w:t>
      </w:r>
      <w:r w:rsidRPr="00284050">
        <w:rPr>
          <w:rFonts w:ascii="Calibri" w:hAnsi="Calibri"/>
          <w:noProof/>
          <w:sz w:val="20"/>
          <w:lang w:val="en-US"/>
        </w:rPr>
        <w:tab/>
        <w:t>Von Werne T, Patten TE. Atom Transfer Radical Polymerization from Nanoparticles: A Tool for the Preparation of Well-Defined Hybrid Nanostructures and for Understanding the Chemistry of Controlled/“Living” Radical Polymerizations from Surfaces. J Am Chem Soc 2001;123:7497–505.</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[39]</w:t>
      </w:r>
      <w:r w:rsidRPr="00284050">
        <w:rPr>
          <w:rFonts w:ascii="Calibri" w:hAnsi="Calibri"/>
          <w:noProof/>
          <w:sz w:val="20"/>
          <w:lang w:val="en-US"/>
        </w:rPr>
        <w:tab/>
        <w:t>Gao C, Muthukrishnan S, Li W, Yuan J, Xu Y, Müller AHE. Linear and Hyperbranched Glycopolymer-Functionalized Carbon Nanotubes: Synthesis, Kinetics, and Characterization. Macromolecules 2007;40:1803–15.</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[40]</w:t>
      </w:r>
      <w:r w:rsidRPr="00284050">
        <w:rPr>
          <w:rFonts w:ascii="Calibri" w:hAnsi="Calibri"/>
          <w:noProof/>
          <w:sz w:val="20"/>
          <w:lang w:val="en-US"/>
        </w:rPr>
        <w:tab/>
        <w:t>Idota N, Ebara M, Kotsuchibashi Y, Narain R, Aoyagi T. Novel Temperature-Responsive Polymer Brushes with Carbohydrate Residues Facilitate Selective Adhesion and Collection of Hepatocytes. Sci Technol Adv Mater 2012;13:1–9.</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[41]</w:t>
      </w:r>
      <w:r w:rsidRPr="00284050">
        <w:rPr>
          <w:rFonts w:ascii="Calibri" w:hAnsi="Calibri"/>
          <w:noProof/>
          <w:sz w:val="20"/>
          <w:lang w:val="en-US"/>
        </w:rPr>
        <w:tab/>
        <w:t>Ayres N, Holt DJ, Jones CF, Corum LE, Grainger DW. Polymer Brushes Containing Sulfonated</w:t>
      </w:r>
      <w:r w:rsidR="00B45494" w:rsidRPr="00284050">
        <w:rPr>
          <w:rFonts w:ascii="Calibri" w:hAnsi="Calibri"/>
          <w:noProof/>
          <w:sz w:val="20"/>
          <w:lang w:val="en-US"/>
        </w:rPr>
        <w:t xml:space="preserve"> Sugar Repeat Units: Synthesis, Characterization</w:t>
      </w:r>
      <w:r w:rsidRPr="00284050">
        <w:rPr>
          <w:rFonts w:ascii="Calibri" w:hAnsi="Calibri"/>
          <w:noProof/>
          <w:sz w:val="20"/>
          <w:lang w:val="en-US"/>
        </w:rPr>
        <w:t xml:space="preserve">, and </w:t>
      </w:r>
      <w:r w:rsidRPr="00284050">
        <w:rPr>
          <w:rFonts w:ascii="Calibri" w:hAnsi="Calibri"/>
          <w:i/>
          <w:noProof/>
          <w:sz w:val="20"/>
          <w:lang w:val="en-US"/>
        </w:rPr>
        <w:t>In Vitro</w:t>
      </w:r>
      <w:r w:rsidRPr="00284050">
        <w:rPr>
          <w:rFonts w:ascii="Calibri" w:hAnsi="Calibri"/>
          <w:noProof/>
          <w:sz w:val="20"/>
          <w:lang w:val="en-US"/>
        </w:rPr>
        <w:t xml:space="preserve"> Testing of Blood Coagulation Activation. J Polym Sci, Part A: Polym Chem 2008;46:7713–24.</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[42]</w:t>
      </w:r>
      <w:r w:rsidRPr="00284050">
        <w:rPr>
          <w:rFonts w:ascii="Calibri" w:hAnsi="Calibri"/>
          <w:noProof/>
          <w:sz w:val="20"/>
          <w:lang w:val="en-US"/>
        </w:rPr>
        <w:tab/>
        <w:t>Yu K, Kizhakkedathu JN. Synthesis of Functional Polymer Brushes Containing Carbohydrate Residues in the Pyranose Form and Their Specific and Nonspecific Interactions with Proteins. Biomacromolecules 2010;11:3073–85.</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[43]</w:t>
      </w:r>
      <w:r w:rsidRPr="00284050">
        <w:rPr>
          <w:rFonts w:ascii="Calibri" w:hAnsi="Calibri"/>
          <w:noProof/>
          <w:sz w:val="20"/>
          <w:lang w:val="en-US"/>
        </w:rPr>
        <w:tab/>
        <w:t>Yu K, Lai BFL, Kizhakkedathu JN. Carbohydrate Structure Dependent Hemocompatibility of Biomimetic Functional Polymer Brushes on Surfaces. Adv Healthcare Mater 2012;1:199–213.</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[44]</w:t>
      </w:r>
      <w:r w:rsidRPr="00284050">
        <w:rPr>
          <w:rFonts w:ascii="Calibri" w:hAnsi="Calibri"/>
          <w:noProof/>
          <w:sz w:val="20"/>
          <w:lang w:val="en-US"/>
        </w:rPr>
        <w:tab/>
        <w:t xml:space="preserve">Park H, Rosencrantz RR, Elling L, Böker A. Glycopolymer Brushes for Specific Lectin Binding by Controlled Multivalent Presentation of </w:t>
      </w:r>
      <w:r w:rsidRPr="00284050">
        <w:rPr>
          <w:rFonts w:ascii="Calibri" w:hAnsi="Calibri"/>
          <w:i/>
          <w:noProof/>
          <w:sz w:val="20"/>
          <w:lang w:val="en-US"/>
        </w:rPr>
        <w:t>N</w:t>
      </w:r>
      <w:r w:rsidRPr="00284050">
        <w:rPr>
          <w:rFonts w:ascii="Calibri" w:hAnsi="Calibri"/>
          <w:noProof/>
          <w:sz w:val="20"/>
          <w:lang w:val="en-US"/>
        </w:rPr>
        <w:t>-Acetyllactosamine Glycan Oligomers. Macromol Rapid Commun 2015;36:45–54.</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[45]</w:t>
      </w:r>
      <w:r w:rsidRPr="00284050">
        <w:rPr>
          <w:rFonts w:ascii="Calibri" w:hAnsi="Calibri"/>
          <w:noProof/>
          <w:sz w:val="20"/>
          <w:lang w:val="en-US"/>
        </w:rPr>
        <w:tab/>
        <w:t xml:space="preserve">Ogata Y, Seto H, Murakami T, Hoshino Y, Miura Y. Affinity Separation of Lectins Using Porous Membranes Immobilized with Glycopolymer Brushes Containing Mannose or </w:t>
      </w:r>
      <w:r w:rsidRPr="00284050">
        <w:rPr>
          <w:rFonts w:ascii="Calibri" w:hAnsi="Calibri"/>
          <w:i/>
          <w:noProof/>
          <w:sz w:val="20"/>
          <w:lang w:val="en-US"/>
        </w:rPr>
        <w:t>N</w:t>
      </w:r>
      <w:r w:rsidRPr="00284050">
        <w:rPr>
          <w:rFonts w:ascii="Calibri" w:hAnsi="Calibri"/>
          <w:noProof/>
          <w:sz w:val="20"/>
          <w:lang w:val="en-US"/>
        </w:rPr>
        <w:t>-Acetyl-</w:t>
      </w:r>
      <w:r w:rsidR="00B45494" w:rsidRPr="00284050">
        <w:rPr>
          <w:rFonts w:ascii="Calibri" w:hAnsi="Calibri"/>
          <w:smallCaps/>
          <w:noProof/>
          <w:sz w:val="20"/>
          <w:lang w:val="en-US"/>
        </w:rPr>
        <w:t>d</w:t>
      </w:r>
      <w:r w:rsidRPr="00284050">
        <w:rPr>
          <w:rFonts w:ascii="Calibri" w:hAnsi="Calibri"/>
          <w:noProof/>
          <w:sz w:val="20"/>
          <w:lang w:val="en-US"/>
        </w:rPr>
        <w:t>-Glucosamine. Membranes 2013;3:169–81.</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[46]</w:t>
      </w:r>
      <w:r w:rsidRPr="00284050">
        <w:rPr>
          <w:rFonts w:ascii="Calibri" w:hAnsi="Calibri"/>
          <w:noProof/>
          <w:sz w:val="20"/>
          <w:lang w:val="en-US"/>
        </w:rPr>
        <w:tab/>
        <w:t xml:space="preserve">Lee Y-W, Kang SM, Yoon KR, Chi YS, Choi IS, Hong S-P, </w:t>
      </w:r>
      <w:r w:rsidR="00857619" w:rsidRPr="00284050">
        <w:rPr>
          <w:rFonts w:ascii="Calibri" w:hAnsi="Calibri"/>
          <w:noProof/>
          <w:sz w:val="20"/>
          <w:lang w:val="en-US"/>
        </w:rPr>
        <w:t>Yu B-C, Paik H-J, Yun WS</w:t>
      </w:r>
      <w:r w:rsidRPr="00284050">
        <w:rPr>
          <w:rFonts w:ascii="Calibri" w:hAnsi="Calibri"/>
          <w:noProof/>
          <w:sz w:val="20"/>
          <w:lang w:val="en-US"/>
        </w:rPr>
        <w:t>. Formation of Carbon Nanotube / Glucose-Carrying Polymer Hybrids by Surface-Initiated , Atom Transfer Radical Polymerization. Macromol Res 2005;13:356–61.</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[47]</w:t>
      </w:r>
      <w:r w:rsidRPr="00284050">
        <w:rPr>
          <w:rFonts w:ascii="Calibri" w:hAnsi="Calibri"/>
          <w:noProof/>
          <w:sz w:val="20"/>
          <w:lang w:val="en-US"/>
        </w:rPr>
        <w:tab/>
        <w:t>Yang Q, Tian J, Hu M-X, Xu Z-K. Construction of a Comb-like Glycosylated Membrane Surface by a Combination of UV-Induced Graft Polymerization and Surface-Initiated ATRP. Langmuir 2007;23:6684–90.</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[48]</w:t>
      </w:r>
      <w:r w:rsidRPr="00284050">
        <w:rPr>
          <w:rFonts w:ascii="Calibri" w:hAnsi="Calibri"/>
          <w:noProof/>
          <w:sz w:val="20"/>
          <w:lang w:val="en-US"/>
        </w:rPr>
        <w:tab/>
        <w:t>Yang Q, Ulbricht M. Cylindrical Membrane Pores with Well-Defined Grafted Linear and Comblike Glycopolymer Layers for Lectin Binding. Macromolecules 2011;44:1303–10.</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[49]</w:t>
      </w:r>
      <w:r w:rsidRPr="00284050">
        <w:rPr>
          <w:rFonts w:ascii="Calibri" w:hAnsi="Calibri"/>
          <w:noProof/>
          <w:sz w:val="20"/>
          <w:lang w:val="en-US"/>
        </w:rPr>
        <w:tab/>
        <w:t xml:space="preserve">Chernyy S, Jensen BEB, Shimizu K, Ceccato M, Pedersen SU, Zelikin AN, </w:t>
      </w:r>
      <w:r w:rsidR="00857619" w:rsidRPr="00284050">
        <w:rPr>
          <w:rFonts w:ascii="Calibri" w:hAnsi="Calibri"/>
          <w:noProof/>
          <w:sz w:val="20"/>
          <w:lang w:val="en-US"/>
        </w:rPr>
        <w:t>Daasbjerg K, Iruthayaraj J</w:t>
      </w:r>
      <w:r w:rsidRPr="00284050">
        <w:rPr>
          <w:rFonts w:ascii="Calibri" w:hAnsi="Calibri"/>
          <w:noProof/>
          <w:sz w:val="20"/>
          <w:lang w:val="en-US"/>
        </w:rPr>
        <w:t>. Surface Grafted Glycopolymer Brushes to Enhance Selective Adhesion of HepG2 Cells. J Colloid Interface Sci 2013;404:207–14.</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[50]</w:t>
      </w:r>
      <w:r w:rsidRPr="00284050">
        <w:rPr>
          <w:rFonts w:ascii="Calibri" w:hAnsi="Calibri"/>
          <w:noProof/>
          <w:sz w:val="20"/>
          <w:lang w:val="en-US"/>
        </w:rPr>
        <w:tab/>
        <w:t>Yoon KR, Ramaraj B, Lee S, Yu J-S, Choi IS. Surface-Initiated Atom-Transfer Radical Polymerization of 3-O-Methacryloyl-1,2:5,6-di-</w:t>
      </w:r>
      <w:r w:rsidRPr="00284050">
        <w:rPr>
          <w:rFonts w:ascii="Calibri" w:hAnsi="Calibri"/>
          <w:i/>
          <w:noProof/>
          <w:sz w:val="20"/>
          <w:lang w:val="en-US"/>
        </w:rPr>
        <w:t>O</w:t>
      </w:r>
      <w:r w:rsidRPr="00284050">
        <w:rPr>
          <w:rFonts w:ascii="Calibri" w:hAnsi="Calibri"/>
          <w:noProof/>
          <w:sz w:val="20"/>
          <w:lang w:val="en-US"/>
        </w:rPr>
        <w:t>-Isopropylidene-</w:t>
      </w:r>
      <w:r w:rsidRPr="00284050">
        <w:rPr>
          <w:rFonts w:ascii="Calibri" w:hAnsi="Calibri"/>
          <w:noProof/>
          <w:sz w:val="20"/>
        </w:rPr>
        <w:t>α</w:t>
      </w:r>
      <w:r w:rsidRPr="00284050">
        <w:rPr>
          <w:rFonts w:ascii="Calibri" w:hAnsi="Calibri"/>
          <w:noProof/>
          <w:sz w:val="20"/>
          <w:lang w:val="en-US"/>
        </w:rPr>
        <w:t>-</w:t>
      </w:r>
      <w:r w:rsidR="00B45494" w:rsidRPr="00284050">
        <w:rPr>
          <w:rFonts w:ascii="Calibri" w:hAnsi="Calibri"/>
          <w:smallCaps/>
          <w:noProof/>
          <w:sz w:val="20"/>
          <w:lang w:val="en-US"/>
        </w:rPr>
        <w:t>d</w:t>
      </w:r>
      <w:r w:rsidRPr="00284050">
        <w:rPr>
          <w:rFonts w:ascii="Calibri" w:hAnsi="Calibri"/>
          <w:noProof/>
          <w:sz w:val="20"/>
          <w:lang w:val="en-US"/>
        </w:rPr>
        <w:t>-glucofuranoside onto Gold Surface. J Biomed Mat Res A 2009;88:735–40.</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[51]</w:t>
      </w:r>
      <w:r w:rsidRPr="00284050">
        <w:rPr>
          <w:rFonts w:ascii="Calibri" w:hAnsi="Calibri"/>
          <w:noProof/>
          <w:sz w:val="20"/>
          <w:lang w:val="en-US"/>
        </w:rPr>
        <w:tab/>
        <w:t>Yang Q, Kaul C, Ulbricht M. Anti-Nonspecific Protein Adsorption Properties of Biomimetic Glycocalyx-like Glycopolymer Layers: Effects of Glycopolymer Chain Density and Protein Size. Langmuir 2010;26:5746–52.</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[52]</w:t>
      </w:r>
      <w:r w:rsidRPr="00284050">
        <w:rPr>
          <w:rFonts w:ascii="Calibri" w:hAnsi="Calibri"/>
          <w:noProof/>
          <w:sz w:val="20"/>
          <w:lang w:val="en-US"/>
        </w:rPr>
        <w:tab/>
        <w:t>Yoon KR, Ramaraj B, Lee SM, Kim D-P. Surface Initiated-Atom Transfer Radical Polymerization of a Sugar Methacrylate on Gold Nanoparticles. Surf Interface Anal 2008;40:1139–43.</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[53]</w:t>
      </w:r>
      <w:r w:rsidRPr="00284050">
        <w:rPr>
          <w:rFonts w:ascii="Calibri" w:hAnsi="Calibri"/>
          <w:noProof/>
          <w:sz w:val="20"/>
          <w:lang w:val="en-US"/>
        </w:rPr>
        <w:tab/>
        <w:t>Yu K, Creagh AL, Haynes CA, Kizhakkedathu JN. Lectin Interactions on Surface-Grafted Glycostructures: Influence of the Spatial Distribution of Carbohydrates on the Binding Kinetics and Rupture Forces. Anal Chem 2013;85:7786–93.</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[54]</w:t>
      </w:r>
      <w:r w:rsidRPr="00284050">
        <w:rPr>
          <w:rFonts w:ascii="Calibri" w:hAnsi="Calibri"/>
          <w:noProof/>
          <w:sz w:val="20"/>
          <w:lang w:val="en-US"/>
        </w:rPr>
        <w:tab/>
        <w:t>Taniguchi T, Kasuya M, Kunisada Y, Miyai T, Nagasawa H, Nakahira T. Surface Modification of Polymer Latex Particles by AGET ATRP of a Styrene Derivative Bearing a Lactose Residue. Coll Surf B: Bioint 2009;71:194–9.</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[55]</w:t>
      </w:r>
      <w:r w:rsidRPr="00284050">
        <w:rPr>
          <w:rFonts w:ascii="Calibri" w:hAnsi="Calibri"/>
          <w:noProof/>
          <w:sz w:val="20"/>
          <w:lang w:val="en-US"/>
        </w:rPr>
        <w:tab/>
        <w:t xml:space="preserve">Taniguchi T, Kunisada Y, Shinohara M, Kasuya M, Ogawa T, Kohri M, </w:t>
      </w:r>
      <w:r w:rsidR="00857619" w:rsidRPr="00284050">
        <w:rPr>
          <w:rFonts w:ascii="Calibri" w:hAnsi="Calibri"/>
          <w:noProof/>
          <w:sz w:val="20"/>
          <w:lang w:val="en-US"/>
        </w:rPr>
        <w:t>Nakahira T</w:t>
      </w:r>
      <w:r w:rsidRPr="00284050">
        <w:rPr>
          <w:rFonts w:ascii="Calibri" w:hAnsi="Calibri"/>
          <w:noProof/>
          <w:sz w:val="20"/>
          <w:lang w:val="en-US"/>
        </w:rPr>
        <w:t>. Preparation of Glycopolymer Hollow Particles by Sacrificial Dissolution of Colloidal Templates. Colloids Surfaces A Physicochem Eng Asp 2010;369:240–5.</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[56]</w:t>
      </w:r>
      <w:r w:rsidRPr="00284050">
        <w:rPr>
          <w:rFonts w:ascii="Calibri" w:hAnsi="Calibri"/>
          <w:noProof/>
          <w:sz w:val="20"/>
          <w:lang w:val="en-US"/>
        </w:rPr>
        <w:tab/>
        <w:t xml:space="preserve">Kohri M, Sato M, Abo F, Inada T, Kasuya M, Taniguchi T, </w:t>
      </w:r>
      <w:r w:rsidR="00857619" w:rsidRPr="00284050">
        <w:rPr>
          <w:rFonts w:ascii="Calibri" w:hAnsi="Calibri"/>
          <w:noProof/>
          <w:sz w:val="20"/>
          <w:lang w:val="en-US"/>
        </w:rPr>
        <w:t>Nakahira T</w:t>
      </w:r>
      <w:r w:rsidRPr="00284050">
        <w:rPr>
          <w:rFonts w:ascii="Calibri" w:hAnsi="Calibri"/>
          <w:noProof/>
          <w:sz w:val="20"/>
          <w:lang w:val="en-US"/>
        </w:rPr>
        <w:t>. Preparation and Lectin Binding Specificity of Polystyrene Particles Grafted With Glycopolymers Bearing S-Linked Carbohydrates. Eur Polym J 2011;47:2351–60.</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[57]</w:t>
      </w:r>
      <w:r w:rsidRPr="00284050">
        <w:rPr>
          <w:rFonts w:ascii="Calibri" w:hAnsi="Calibri"/>
          <w:noProof/>
          <w:sz w:val="20"/>
          <w:lang w:val="en-US"/>
        </w:rPr>
        <w:tab/>
        <w:t>Yu K, Lai BFL, Foley JH, Krisinger MJ, Conway EM, Kizhakkedathu JN. Modulation of Complement Activation and Amplification on Nanoparticle Surfaces by Glycopolymer Conformation and Chemistry. ACS Nano 2014;8:7687–703.</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[58]</w:t>
      </w:r>
      <w:r w:rsidRPr="00284050">
        <w:rPr>
          <w:rFonts w:ascii="Calibri" w:hAnsi="Calibri"/>
          <w:noProof/>
          <w:sz w:val="20"/>
          <w:lang w:val="en-US"/>
        </w:rPr>
        <w:tab/>
        <w:t>Meng J, Yuan J, Kang Y, Zhang Y, Du Q. Surface Glycosylation of Polysulfone Membrane Towards a Novel Complexing Membrane for Boron Removal. J Colloid Interface Sci 2012;368:197–207.</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[59]</w:t>
      </w:r>
      <w:r w:rsidRPr="00284050">
        <w:rPr>
          <w:rFonts w:ascii="Calibri" w:hAnsi="Calibri"/>
          <w:noProof/>
          <w:sz w:val="20"/>
          <w:lang w:val="en-US"/>
        </w:rPr>
        <w:tab/>
        <w:t xml:space="preserve">Yuan J, Meng J-Q, Kang Y-L, Du Q-Y, Zhang Y-F. Facile Surface Glycosylation of PVDF Microporous Membrane </w:t>
      </w:r>
      <w:r w:rsidRPr="00284050">
        <w:rPr>
          <w:rFonts w:ascii="Calibri" w:hAnsi="Calibri"/>
          <w:i/>
          <w:noProof/>
          <w:sz w:val="20"/>
          <w:lang w:val="en-US"/>
        </w:rPr>
        <w:t>via</w:t>
      </w:r>
      <w:r w:rsidRPr="00284050">
        <w:rPr>
          <w:rFonts w:ascii="Calibri" w:hAnsi="Calibri"/>
          <w:noProof/>
          <w:sz w:val="20"/>
          <w:lang w:val="en-US"/>
        </w:rPr>
        <w:t xml:space="preserve"> Direct Surface-Initiated AGET ATRP and Improvement of Antifouling Property and Biocompatibility. Appl Surf Sci 2012;258:2856–63.</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[60]</w:t>
      </w:r>
      <w:r w:rsidRPr="00284050">
        <w:rPr>
          <w:rFonts w:ascii="Calibri" w:hAnsi="Calibri"/>
          <w:noProof/>
          <w:sz w:val="20"/>
          <w:lang w:val="en-US"/>
        </w:rPr>
        <w:tab/>
        <w:t xml:space="preserve">Barsbay M, Güven O, Stenzel MH, Davis TP, Barner-Kowollik C, Barner L. Verification of Controlled Grafting of Styrene from Cellulose </w:t>
      </w:r>
      <w:r w:rsidRPr="00284050">
        <w:rPr>
          <w:rFonts w:ascii="Calibri" w:hAnsi="Calibri"/>
          <w:i/>
          <w:noProof/>
          <w:sz w:val="20"/>
          <w:lang w:val="en-US"/>
        </w:rPr>
        <w:t>via</w:t>
      </w:r>
      <w:r w:rsidRPr="00284050">
        <w:rPr>
          <w:rFonts w:ascii="Calibri" w:hAnsi="Calibri"/>
          <w:noProof/>
          <w:sz w:val="20"/>
          <w:lang w:val="en-US"/>
        </w:rPr>
        <w:t xml:space="preserve"> Radiation-Induced RAFT Polymerization. Macromolecules 2007;40:7140–7.</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[61]</w:t>
      </w:r>
      <w:r w:rsidRPr="00284050">
        <w:rPr>
          <w:rFonts w:ascii="Calibri" w:hAnsi="Calibri"/>
          <w:noProof/>
          <w:sz w:val="20"/>
          <w:lang w:val="en-US"/>
        </w:rPr>
        <w:tab/>
        <w:t>Pfaff A, Barner L, Müller AHE, Granville AM. Surface Modification of Polymeric Microspheres Using Glycopolymers for Biorecognition. Eur Polym J 2011;47:805–15.</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[62]</w:t>
      </w:r>
      <w:r w:rsidRPr="00284050">
        <w:rPr>
          <w:rFonts w:ascii="Calibri" w:hAnsi="Calibri"/>
          <w:noProof/>
          <w:sz w:val="20"/>
          <w:lang w:val="en-US"/>
        </w:rPr>
        <w:tab/>
        <w:t>Advincula R. Polymer Brushes by Anionic and Cationic Surface-Initiated Polymerization (SIP). Adv Polym Sci 2006;197:107–36.</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[63]</w:t>
      </w:r>
      <w:r w:rsidRPr="00284050">
        <w:rPr>
          <w:rFonts w:ascii="Calibri" w:hAnsi="Calibri"/>
          <w:noProof/>
          <w:sz w:val="20"/>
          <w:lang w:val="en-US"/>
        </w:rPr>
        <w:tab/>
        <w:t xml:space="preserve">Pearson S, Chen G, Stenzel MH. Synthesis of glycopolymers. In: Narain R, editor. Engineered Carbohydrate-based Materials for Biomedical Applications: Polymers, Surfaces, Dendrimers, Nanoparticles, and Hydrogels. 1st ed., Hoboken, New Jersey, USA: John Wiley &amp; Sons, Inc.; 2011, </w:t>
      </w:r>
      <w:r w:rsidR="000909E6" w:rsidRPr="00284050">
        <w:rPr>
          <w:rFonts w:ascii="Calibri" w:hAnsi="Calibri"/>
          <w:noProof/>
          <w:sz w:val="20"/>
          <w:lang w:val="en-US"/>
        </w:rPr>
        <w:br/>
      </w:r>
      <w:r w:rsidRPr="00284050">
        <w:rPr>
          <w:rFonts w:ascii="Calibri" w:hAnsi="Calibri"/>
          <w:noProof/>
          <w:sz w:val="20"/>
          <w:lang w:val="en-US"/>
        </w:rPr>
        <w:t>p. 1–118.</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[64]</w:t>
      </w:r>
      <w:r w:rsidRPr="00284050">
        <w:rPr>
          <w:rFonts w:ascii="Calibri" w:hAnsi="Calibri"/>
          <w:noProof/>
          <w:sz w:val="20"/>
          <w:lang w:val="en-US"/>
        </w:rPr>
        <w:tab/>
        <w:t>Pfaff A, Müller AHE. Hyperbranched Glycopolymer Grafted Microspheres. Macromolecules 2011;44:1266–72.</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[65]</w:t>
      </w:r>
      <w:r w:rsidRPr="00284050">
        <w:rPr>
          <w:rFonts w:ascii="Calibri" w:hAnsi="Calibri"/>
          <w:noProof/>
          <w:sz w:val="20"/>
          <w:lang w:val="en-US"/>
        </w:rPr>
        <w:tab/>
        <w:t>Guo T-Y, Liu P, Xia Y-Q, Song M-D. Synthesis of Lactose-Containing Glycopolymer-Grafted Silica Gel Particles. J Appl Polym Sci 2010;116:1611–6.</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[66]</w:t>
      </w:r>
      <w:r w:rsidRPr="00284050">
        <w:rPr>
          <w:rFonts w:ascii="Calibri" w:hAnsi="Calibri"/>
          <w:noProof/>
          <w:sz w:val="20"/>
          <w:lang w:val="en-US"/>
        </w:rPr>
        <w:tab/>
        <w:t>Tetala KKR, Chen B, Visser GM, van Beek TA. Single Step Synthesis of Carbohydrate Monolithic Capillary Columns for Affinity Chromatography of Lectins. J Sep Sci 2007;30:2828–35.</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[67]</w:t>
      </w:r>
      <w:r w:rsidRPr="00284050">
        <w:rPr>
          <w:rFonts w:ascii="Calibri" w:hAnsi="Calibri"/>
          <w:noProof/>
          <w:sz w:val="20"/>
          <w:lang w:val="en-US"/>
        </w:rPr>
        <w:tab/>
        <w:t>Yu L, Huang M, Wang PG, Zeng X. Cross-Linked Surface-Grafted Glycopolymer for Multivalent Recognition of Lectin. Anal Chem 2007;79:8979–86.</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[68]</w:t>
      </w:r>
      <w:r w:rsidRPr="00284050">
        <w:rPr>
          <w:rFonts w:ascii="Calibri" w:hAnsi="Calibri"/>
          <w:noProof/>
          <w:sz w:val="20"/>
          <w:lang w:val="en-US"/>
        </w:rPr>
        <w:tab/>
        <w:t>Muñoz-Bonilla A, Marcelo G, Casado C, Teran FJ, Fernández-García M. Preparation of Glycopolymer-Coated Magnetite Nanoparticles for Hyperthermia Treatment. J Polym Sci, Part A: Polym Chem 2012;50:5087–96.</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[69]</w:t>
      </w:r>
      <w:r w:rsidRPr="00284050">
        <w:rPr>
          <w:rFonts w:ascii="Calibri" w:hAnsi="Calibri"/>
          <w:noProof/>
          <w:sz w:val="20"/>
          <w:lang w:val="en-US"/>
        </w:rPr>
        <w:tab/>
        <w:t xml:space="preserve">Min EH, Ting SRS, Billon L, Stenzel MH. Thermo-Responsive Glycopolymer Chains Grafted onto Honeycomb Structured Porous Films </w:t>
      </w:r>
      <w:r w:rsidRPr="00284050">
        <w:rPr>
          <w:rFonts w:ascii="Calibri" w:hAnsi="Calibri"/>
          <w:i/>
          <w:noProof/>
          <w:sz w:val="20"/>
          <w:lang w:val="en-US"/>
        </w:rPr>
        <w:t>via</w:t>
      </w:r>
      <w:r w:rsidRPr="00284050">
        <w:rPr>
          <w:rFonts w:ascii="Calibri" w:hAnsi="Calibri"/>
          <w:noProof/>
          <w:sz w:val="20"/>
          <w:lang w:val="en-US"/>
        </w:rPr>
        <w:t xml:space="preserve"> RAFT Polymerization as a Thermo-Dependent Switcher for Lectin Concanavalin A Conjugation. J Polym Sci, Part A: Polym Chem 2010;48:3440–55.</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[70]</w:t>
      </w:r>
      <w:r w:rsidRPr="00284050">
        <w:rPr>
          <w:rFonts w:ascii="Calibri" w:hAnsi="Calibri"/>
          <w:noProof/>
          <w:sz w:val="20"/>
          <w:lang w:val="en-US"/>
        </w:rPr>
        <w:tab/>
        <w:t>Toyoshima M, Miura Y. Preparation of Glycopolymer-Substituted Gold Nanoparticles and Their Molecular Recognition. J Polym Sci, Part A: Polym Chem 2009;47:1412–21.</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[71]</w:t>
      </w:r>
      <w:r w:rsidRPr="00284050">
        <w:rPr>
          <w:rFonts w:ascii="Calibri" w:hAnsi="Calibri"/>
          <w:noProof/>
          <w:sz w:val="20"/>
          <w:lang w:val="en-US"/>
        </w:rPr>
        <w:tab/>
        <w:t>Ishii J, Chikae M, Toyoshima M, Ukita Y, Miura Y, Takamura Y. Electrochemical Assay for Saccharide-Protein Interactions Using Glycopolymer-Modified Gold Nanoparticles. Electrochem Commun 2011;13:830–3.</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[72]</w:t>
      </w:r>
      <w:r w:rsidRPr="00284050">
        <w:rPr>
          <w:rFonts w:ascii="Calibri" w:hAnsi="Calibri"/>
          <w:noProof/>
          <w:sz w:val="20"/>
          <w:lang w:val="en-US"/>
        </w:rPr>
        <w:tab/>
        <w:t>Toyoshima M, Tomoyuki O, Fukuda T, Matsumoto E, Miura Y. Biological Specific Recognition of Glycopolymer-Modified Interfaces by RAFT Living Radical Polymerization. Polym J 2010;42:172–8.</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[73]</w:t>
      </w:r>
      <w:r w:rsidRPr="00284050">
        <w:rPr>
          <w:rFonts w:ascii="Calibri" w:hAnsi="Calibri"/>
          <w:noProof/>
          <w:sz w:val="20"/>
          <w:lang w:val="en-US"/>
        </w:rPr>
        <w:tab/>
        <w:t>Ishii J, Toyoshima M, Chikae M, Takamura Y, Miura Y. Preparation of Glycopolymer-Modified Gold Nanoparticles and a New Approach for a Lateral Flow Assay. Bull Chem Soc Jpn 2011;84:466–70.</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[74]</w:t>
      </w:r>
      <w:r w:rsidRPr="00284050">
        <w:rPr>
          <w:rFonts w:ascii="Calibri" w:hAnsi="Calibri"/>
          <w:noProof/>
          <w:sz w:val="20"/>
          <w:lang w:val="en-US"/>
        </w:rPr>
        <w:tab/>
        <w:t>Guo T-Y, Liu P, Zhu J-W, Song M-D, Zhang B-H. Well-Defined Lactose-Containing Polymer Grafted onto Silica Particles. Biomacromolecules 2006;7:1196–202.</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[75]</w:t>
      </w:r>
      <w:r w:rsidRPr="00284050">
        <w:rPr>
          <w:rFonts w:ascii="Calibri" w:hAnsi="Calibri"/>
          <w:noProof/>
          <w:sz w:val="20"/>
          <w:lang w:val="en-US"/>
        </w:rPr>
        <w:tab/>
        <w:t>Kitano H, Tachimoto K, Anraku Y. Functionalization of Single-Walled Carbon Nanotube by the Covalent Modification With Polymer Chains. J Coll Interface Sci 2007;306:28–33.</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[76]</w:t>
      </w:r>
      <w:r w:rsidRPr="00284050">
        <w:rPr>
          <w:rFonts w:ascii="Calibri" w:hAnsi="Calibri"/>
          <w:noProof/>
          <w:sz w:val="20"/>
          <w:lang w:val="en-US"/>
        </w:rPr>
        <w:tab/>
        <w:t>Yoshizumi A, Kanayama N, Maehara Y, Ide M, Kitano H. Self-Assembled Monolayer of Sugar-Carrying Polymer Chain: Sugar Balls from 2-Methacryloyloxyethyl D-Glucopyranoside. Langmuir 1999;15:482–8.</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[77]</w:t>
      </w:r>
      <w:r w:rsidRPr="00284050">
        <w:rPr>
          <w:rFonts w:ascii="Calibri" w:hAnsi="Calibri"/>
          <w:noProof/>
          <w:sz w:val="20"/>
          <w:lang w:val="en-US"/>
        </w:rPr>
        <w:tab/>
        <w:t>Godula K, Rabuka D, Nam KT, Bertozzi CR. Synthesis and Microcontact Printing of Dual End-Functionalized Mucin-like Glycopolymers for Microarray Applications. Angew Chem Int Ed 2009;48:4973–6.</w:t>
      </w:r>
    </w:p>
    <w:p w:rsidR="00931A30" w:rsidRPr="00284050" w:rsidRDefault="00931A30">
      <w:pPr>
        <w:pStyle w:val="NormalWeb"/>
        <w:ind w:left="640" w:hanging="640"/>
        <w:divId w:val="650980724"/>
        <w:rPr>
          <w:rFonts w:ascii="Calibri" w:hAnsi="Calibri"/>
          <w:noProof/>
          <w:sz w:val="20"/>
        </w:rPr>
      </w:pPr>
      <w:r w:rsidRPr="00284050">
        <w:rPr>
          <w:rFonts w:ascii="Calibri" w:hAnsi="Calibri"/>
          <w:noProof/>
          <w:sz w:val="20"/>
          <w:lang w:val="en-US"/>
        </w:rPr>
        <w:t>[78]</w:t>
      </w:r>
      <w:r w:rsidRPr="00284050">
        <w:rPr>
          <w:rFonts w:ascii="Calibri" w:hAnsi="Calibri"/>
          <w:noProof/>
          <w:sz w:val="20"/>
          <w:lang w:val="en-US"/>
        </w:rPr>
        <w:tab/>
        <w:t xml:space="preserve">Kaupp M, Vogt AP, Natterodt JC, Trouillet V, Gruendling T, Hofe T, </w:t>
      </w:r>
      <w:r w:rsidR="00857619" w:rsidRPr="00284050">
        <w:rPr>
          <w:rFonts w:ascii="Calibri" w:hAnsi="Calibri"/>
          <w:noProof/>
          <w:sz w:val="20"/>
          <w:lang w:val="en-US"/>
        </w:rPr>
        <w:t>Barner L, Barner-Kowollik C</w:t>
      </w:r>
      <w:r w:rsidRPr="00284050">
        <w:rPr>
          <w:rFonts w:ascii="Calibri" w:hAnsi="Calibri"/>
          <w:noProof/>
          <w:sz w:val="20"/>
          <w:lang w:val="en-US"/>
        </w:rPr>
        <w:t xml:space="preserve">. Modular Design of Glyco-Microspheres </w:t>
      </w:r>
      <w:r w:rsidRPr="00284050">
        <w:rPr>
          <w:rFonts w:ascii="Calibri" w:hAnsi="Calibri"/>
          <w:i/>
          <w:noProof/>
          <w:sz w:val="20"/>
          <w:lang w:val="en-US"/>
        </w:rPr>
        <w:t>via</w:t>
      </w:r>
      <w:r w:rsidRPr="00284050">
        <w:rPr>
          <w:rFonts w:ascii="Calibri" w:hAnsi="Calibri"/>
          <w:noProof/>
          <w:sz w:val="20"/>
          <w:lang w:val="en-US"/>
        </w:rPr>
        <w:t xml:space="preserve"> Mild Pericyclic Reactions and their Quantitative Analysis. </w:t>
      </w:r>
      <w:r w:rsidRPr="00284050">
        <w:rPr>
          <w:rFonts w:ascii="Calibri" w:hAnsi="Calibri"/>
          <w:noProof/>
          <w:sz w:val="20"/>
        </w:rPr>
        <w:t>Polym Chem 2012;3:2605–14.</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rPr>
        <w:t>[79]</w:t>
      </w:r>
      <w:r w:rsidRPr="00284050">
        <w:rPr>
          <w:rFonts w:ascii="Calibri" w:hAnsi="Calibri"/>
          <w:noProof/>
          <w:sz w:val="20"/>
        </w:rPr>
        <w:tab/>
        <w:t xml:space="preserve">Pfaff A, Schallon A, Ruhland TM, Majewski AP, Schmalz H, Freitag R, </w:t>
      </w:r>
      <w:r w:rsidR="00857619" w:rsidRPr="00284050">
        <w:rPr>
          <w:rFonts w:ascii="Calibri" w:hAnsi="Calibri"/>
          <w:noProof/>
          <w:sz w:val="20"/>
        </w:rPr>
        <w:t>Müller AHE</w:t>
      </w:r>
      <w:r w:rsidRPr="00284050">
        <w:rPr>
          <w:rFonts w:ascii="Calibri" w:hAnsi="Calibri"/>
          <w:noProof/>
          <w:sz w:val="20"/>
        </w:rPr>
        <w:t xml:space="preserve">. </w:t>
      </w:r>
      <w:r w:rsidRPr="00284050">
        <w:rPr>
          <w:rFonts w:ascii="Calibri" w:hAnsi="Calibri"/>
          <w:noProof/>
          <w:sz w:val="20"/>
          <w:lang w:val="en-US"/>
        </w:rPr>
        <w:t>Magnetic and Fluorescent Glycopolymer Hybrid Nanoparticles for Intranuclear Optical Imaging. Biomacromolecules 2011;12:3805–11.</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[80]</w:t>
      </w:r>
      <w:r w:rsidRPr="00284050">
        <w:rPr>
          <w:rFonts w:ascii="Calibri" w:hAnsi="Calibri"/>
          <w:noProof/>
          <w:sz w:val="20"/>
          <w:lang w:val="en-US"/>
        </w:rPr>
        <w:tab/>
        <w:t>Seto H, Ogata Y, Murakami T, Hoshino Y, Miura Y. Selective Protein Separation Using Siliceous Materials with a Trimethoxysilane-Containing Glycopolymer. Appl Mater Interfaces 2012;4:411–7.</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[81]</w:t>
      </w:r>
      <w:r w:rsidRPr="00284050">
        <w:rPr>
          <w:rFonts w:ascii="Calibri" w:hAnsi="Calibri"/>
          <w:noProof/>
          <w:sz w:val="20"/>
          <w:lang w:val="en-US"/>
        </w:rPr>
        <w:tab/>
        <w:t>Jiang X, Ahmed M, Deng Z, Narain R. Biotinylated Glyco-Functionalized Quantum Dots: Synthesis, Characterization, and Cytotoxicity Studies. Bioconjug Chem 2009;20:994–1001.</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[82]</w:t>
      </w:r>
      <w:r w:rsidRPr="00284050">
        <w:rPr>
          <w:rFonts w:ascii="Calibri" w:hAnsi="Calibri"/>
          <w:noProof/>
          <w:sz w:val="20"/>
          <w:lang w:val="en-US"/>
        </w:rPr>
        <w:tab/>
        <w:t xml:space="preserve">Narla SN, Sun X-L. Orientated Glyco-Macroligand Formation Based on Site-Specific Immobilization of </w:t>
      </w:r>
      <w:r w:rsidRPr="00284050">
        <w:rPr>
          <w:rFonts w:ascii="Calibri" w:hAnsi="Calibri"/>
          <w:i/>
          <w:noProof/>
          <w:sz w:val="20"/>
          <w:lang w:val="en-US"/>
        </w:rPr>
        <w:t>O</w:t>
      </w:r>
      <w:r w:rsidR="00B45494" w:rsidRPr="00284050">
        <w:rPr>
          <w:rFonts w:ascii="Calibri" w:hAnsi="Calibri"/>
          <w:noProof/>
          <w:sz w:val="20"/>
          <w:lang w:val="en-US"/>
        </w:rPr>
        <w:noBreakHyphen/>
      </w:r>
      <w:r w:rsidRPr="00284050">
        <w:rPr>
          <w:rFonts w:ascii="Calibri" w:hAnsi="Calibri"/>
          <w:noProof/>
          <w:sz w:val="20"/>
          <w:lang w:val="en-US"/>
        </w:rPr>
        <w:t>Cyanate Chain-End Functionalized Glycopolymer. Org Biomol Chem 2011;9:845–50.</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[83]</w:t>
      </w:r>
      <w:r w:rsidRPr="00284050">
        <w:rPr>
          <w:rFonts w:ascii="Calibri" w:hAnsi="Calibri"/>
          <w:noProof/>
          <w:sz w:val="20"/>
          <w:lang w:val="en-US"/>
        </w:rPr>
        <w:tab/>
        <w:t>Narla SN, Sun X-L. Immobilized Sialyloligo-Macroligand and Its Protein Binding Specificity. Biomacromolecules 2012;13:1675–82.</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[84]</w:t>
      </w:r>
      <w:r w:rsidRPr="00284050">
        <w:rPr>
          <w:rFonts w:ascii="Calibri" w:hAnsi="Calibri"/>
          <w:noProof/>
          <w:sz w:val="20"/>
          <w:lang w:val="en-US"/>
        </w:rPr>
        <w:tab/>
        <w:t>Mokhtari H, Pelton R, Jin L. Polyvinylamine-G-galactose Is a Route to Bioactivated Silica Surfaces. J Colloid Interface Sci 2014;413:86–91.</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[85]</w:t>
      </w:r>
      <w:r w:rsidRPr="00284050">
        <w:rPr>
          <w:rFonts w:ascii="Calibri" w:hAnsi="Calibri"/>
          <w:noProof/>
          <w:sz w:val="20"/>
          <w:lang w:val="en-US"/>
        </w:rPr>
        <w:tab/>
        <w:t>Häkkinen H. The Gold-Sulfur Interface at the Nanoscale. Nat Chem 2012;4:443–55.</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[86]</w:t>
      </w:r>
      <w:r w:rsidRPr="00284050">
        <w:rPr>
          <w:rFonts w:ascii="Calibri" w:hAnsi="Calibri"/>
          <w:noProof/>
          <w:sz w:val="20"/>
          <w:lang w:val="en-US"/>
        </w:rPr>
        <w:tab/>
        <w:t xml:space="preserve">Takara M, Toyoshima M, Seto H, Hoshino Y, Miura Y. Polymer-Modified Gold Nanoparticles </w:t>
      </w:r>
      <w:r w:rsidRPr="00284050">
        <w:rPr>
          <w:rFonts w:ascii="Calibri" w:hAnsi="Calibri"/>
          <w:i/>
          <w:noProof/>
          <w:sz w:val="20"/>
          <w:lang w:val="en-US"/>
        </w:rPr>
        <w:t>via</w:t>
      </w:r>
      <w:r w:rsidRPr="00284050">
        <w:rPr>
          <w:rFonts w:ascii="Calibri" w:hAnsi="Calibri"/>
          <w:noProof/>
          <w:sz w:val="20"/>
          <w:lang w:val="en-US"/>
        </w:rPr>
        <w:t xml:space="preserve"> RAFT Polymerization: A Detailed Study for a Biosensing Application. Polym Chem 2014;5:931–9.</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[87]</w:t>
      </w:r>
      <w:r w:rsidRPr="00284050">
        <w:rPr>
          <w:rFonts w:ascii="Calibri" w:hAnsi="Calibri"/>
          <w:noProof/>
          <w:sz w:val="20"/>
          <w:lang w:val="en-US"/>
        </w:rPr>
        <w:tab/>
        <w:t xml:space="preserve">Tanaka T, Inoue G, Shoda S-I, Kimura Y. Protecting-Group-Free Synthesis of Glycopolymers Bearing Thioglycosides </w:t>
      </w:r>
      <w:r w:rsidRPr="00284050">
        <w:rPr>
          <w:rFonts w:ascii="Calibri" w:hAnsi="Calibri"/>
          <w:i/>
          <w:noProof/>
          <w:sz w:val="20"/>
          <w:lang w:val="en-US"/>
        </w:rPr>
        <w:t>via</w:t>
      </w:r>
      <w:r w:rsidRPr="00284050">
        <w:rPr>
          <w:rFonts w:ascii="Calibri" w:hAnsi="Calibri"/>
          <w:noProof/>
          <w:sz w:val="20"/>
          <w:lang w:val="en-US"/>
        </w:rPr>
        <w:t xml:space="preserve"> One-Pot Monomer Synthesis from Free Saccharides. J Polym Sci, Part A: Polym Chem 2014;52:3513–20.</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[88]</w:t>
      </w:r>
      <w:r w:rsidRPr="00284050">
        <w:rPr>
          <w:rFonts w:ascii="Calibri" w:hAnsi="Calibri"/>
          <w:noProof/>
          <w:sz w:val="20"/>
          <w:lang w:val="en-US"/>
        </w:rPr>
        <w:tab/>
        <w:t xml:space="preserve">Von der Ehe C, Kretschmer F, Weber C, Crotty S, Stumpf S, Hoeppener S, </w:t>
      </w:r>
      <w:r w:rsidR="00B45494" w:rsidRPr="00284050">
        <w:rPr>
          <w:rFonts w:ascii="Calibri" w:hAnsi="Calibri"/>
          <w:noProof/>
          <w:sz w:val="20"/>
          <w:lang w:val="en-US"/>
        </w:rPr>
        <w:t>Gottschaldt M, Schubert US</w:t>
      </w:r>
      <w:r w:rsidRPr="00284050">
        <w:rPr>
          <w:rFonts w:ascii="Calibri" w:hAnsi="Calibri"/>
          <w:noProof/>
          <w:sz w:val="20"/>
          <w:lang w:val="en-US"/>
        </w:rPr>
        <w:t xml:space="preserve">. RAFT Copolymerization of Thioglycosidic Glycomonomers with </w:t>
      </w:r>
      <w:r w:rsidRPr="00284050">
        <w:rPr>
          <w:rFonts w:ascii="Calibri" w:hAnsi="Calibri"/>
          <w:i/>
          <w:noProof/>
          <w:sz w:val="20"/>
          <w:lang w:val="en-US"/>
        </w:rPr>
        <w:t>N</w:t>
      </w:r>
      <w:r w:rsidRPr="00284050">
        <w:rPr>
          <w:rFonts w:ascii="Calibri" w:hAnsi="Calibri"/>
          <w:noProof/>
          <w:sz w:val="20"/>
          <w:lang w:val="en-US"/>
        </w:rPr>
        <w:t>iPAm and Subsequent Immobilization onto Gold Nanoparticles. In: Matyjaszewski K, Sumerlin BS, Tsarevsky N V., Chiefari J, editors. ACS Symp. Ser. Issue Control. Radic. Polym., Wiley-VCH Verlag GmbH &amp; Co. KGaA; 2015, p. 221–56.</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[89]</w:t>
      </w:r>
      <w:r w:rsidRPr="00284050">
        <w:rPr>
          <w:rFonts w:ascii="Calibri" w:hAnsi="Calibri"/>
          <w:noProof/>
          <w:sz w:val="20"/>
          <w:lang w:val="en-US"/>
        </w:rPr>
        <w:tab/>
        <w:t>Vázquez-Dorbatt V, Tolstyka ZP, Chang C-W, Maynard HD. Synthesis of a Pyridyl Disulfide End-Functionalized Glycopolymer for Conjugation to Biomolecules and Patterning on Gold Surfaces. Biomacromolecules 2009;10:2207–12.</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[90]</w:t>
      </w:r>
      <w:r w:rsidRPr="00284050">
        <w:rPr>
          <w:rFonts w:ascii="Calibri" w:hAnsi="Calibri"/>
          <w:noProof/>
          <w:sz w:val="20"/>
          <w:lang w:val="en-US"/>
        </w:rPr>
        <w:tab/>
        <w:t xml:space="preserve">Mizukami K, Takakura H, Matsunaga T, Kitano H. Binding of </w:t>
      </w:r>
      <w:r w:rsidRPr="00284050">
        <w:rPr>
          <w:rFonts w:ascii="Calibri" w:hAnsi="Calibri"/>
          <w:i/>
          <w:noProof/>
          <w:sz w:val="20"/>
          <w:lang w:val="en-US"/>
        </w:rPr>
        <w:t>Ricinus Communis</w:t>
      </w:r>
      <w:r w:rsidRPr="00284050">
        <w:rPr>
          <w:rFonts w:ascii="Calibri" w:hAnsi="Calibri"/>
          <w:noProof/>
          <w:sz w:val="20"/>
          <w:lang w:val="en-US"/>
        </w:rPr>
        <w:t xml:space="preserve"> Agglutinin to a Galactose-Carrying Polymer Brush on a Colloidal Gold Monolayer. Coll Surf B: Bioint 2008;66:110–8.</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[91]</w:t>
      </w:r>
      <w:r w:rsidRPr="00284050">
        <w:rPr>
          <w:rFonts w:ascii="Calibri" w:hAnsi="Calibri"/>
          <w:noProof/>
          <w:sz w:val="20"/>
          <w:lang w:val="en-US"/>
        </w:rPr>
        <w:tab/>
        <w:t>Kitano H, Takahashi Y, Mizukami K, Matsuura K. Kinetic Study on the Binding of Lectin to Mannose Residues in a Polymer Brush. Coll Surf B: Bioint 2009;70:91–7.</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[92]</w:t>
      </w:r>
      <w:r w:rsidRPr="00284050">
        <w:rPr>
          <w:rFonts w:ascii="Calibri" w:hAnsi="Calibri"/>
          <w:noProof/>
          <w:sz w:val="20"/>
          <w:lang w:val="en-US"/>
        </w:rPr>
        <w:tab/>
        <w:t>Anraku Y, Takahashi Y, Kitano H, Hakari M. Recognition of Sugars on Surface-Bound Cap-Shaped Gold Particles Modified with a Polymer Brush. Coll Surf B: Bioint 2007;57:61–8.</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[93]</w:t>
      </w:r>
      <w:r w:rsidRPr="00284050">
        <w:rPr>
          <w:rFonts w:ascii="Calibri" w:hAnsi="Calibri"/>
          <w:noProof/>
          <w:sz w:val="20"/>
          <w:lang w:val="en-US"/>
        </w:rPr>
        <w:tab/>
        <w:t xml:space="preserve">Kitano H, Saito D, Kamada T, Gemmei-Ide M. Binding of </w:t>
      </w:r>
      <w:r w:rsidRPr="00284050">
        <w:rPr>
          <w:rFonts w:ascii="Calibri" w:hAnsi="Calibri"/>
          <w:noProof/>
          <w:sz w:val="20"/>
        </w:rPr>
        <w:t>β</w:t>
      </w:r>
      <w:r w:rsidRPr="00284050">
        <w:rPr>
          <w:rFonts w:ascii="Calibri" w:hAnsi="Calibri"/>
          <w:noProof/>
          <w:sz w:val="20"/>
          <w:lang w:val="en-US"/>
        </w:rPr>
        <w:t>-Amyloid to Sulfated Sugar Residues in a Polymer Brush. Coll Surf B: Bioint 2012;93:219–25.</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[94]</w:t>
      </w:r>
      <w:r w:rsidRPr="00284050">
        <w:rPr>
          <w:rFonts w:ascii="Calibri" w:hAnsi="Calibri"/>
          <w:noProof/>
          <w:sz w:val="20"/>
          <w:lang w:val="en-US"/>
        </w:rPr>
        <w:tab/>
        <w:t>Kitano H, Ohhori K. Accumulation of Functional Block Telomers on Metal Surfaces. Langmuir 2001;17:1878–84.</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[95]</w:t>
      </w:r>
      <w:r w:rsidRPr="00284050">
        <w:rPr>
          <w:rFonts w:ascii="Calibri" w:hAnsi="Calibri"/>
          <w:noProof/>
          <w:sz w:val="20"/>
          <w:lang w:val="en-US"/>
        </w:rPr>
        <w:tab/>
        <w:t xml:space="preserve">Kitano H, Nakada H, Mizukami K. Interaction of Wheat Germ Agglutinin with an </w:t>
      </w:r>
      <w:r w:rsidRPr="00284050">
        <w:rPr>
          <w:rFonts w:ascii="Calibri" w:hAnsi="Calibri"/>
          <w:i/>
          <w:noProof/>
          <w:sz w:val="20"/>
          <w:lang w:val="en-US"/>
        </w:rPr>
        <w:t>N</w:t>
      </w:r>
      <w:r w:rsidRPr="00284050">
        <w:rPr>
          <w:rFonts w:ascii="Calibri" w:hAnsi="Calibri"/>
          <w:noProof/>
          <w:sz w:val="20"/>
          <w:lang w:val="en-US"/>
        </w:rPr>
        <w:t>-Acetylglucosamine-Carrying Telomer Brush Accumulated on a Colloidal Gold Monolayer. Coll Surf B: Bioint 2008;61:17–24.</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[96]</w:t>
      </w:r>
      <w:r w:rsidRPr="00284050">
        <w:rPr>
          <w:rFonts w:ascii="Calibri" w:hAnsi="Calibri"/>
          <w:noProof/>
          <w:sz w:val="20"/>
          <w:lang w:val="en-US"/>
        </w:rPr>
        <w:tab/>
        <w:t>Pei D, Li Y, Huang Q, Ren Q, Li F, Shi T. Biomimetic Glycopolymers Tethered Gold Nanoparticles: Preparation, Self-Assembly and Lectin Recognition Properties. Coll Surf B: Bioint 2015;126:367–73.</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[97]</w:t>
      </w:r>
      <w:r w:rsidRPr="00284050">
        <w:rPr>
          <w:rFonts w:ascii="Calibri" w:hAnsi="Calibri"/>
          <w:noProof/>
          <w:sz w:val="20"/>
          <w:lang w:val="en-US"/>
        </w:rPr>
        <w:tab/>
        <w:t>Huang M, Shen Z, Zhang Y, Zeng X, Wang PG. Alkanethiol Containing Glycopolymers: A Tool for the Detection of Lectin Binding. Bioorg Med Chem Lett 2007;17:5379–83.</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[98]</w:t>
      </w:r>
      <w:r w:rsidRPr="00284050">
        <w:rPr>
          <w:rFonts w:ascii="Calibri" w:hAnsi="Calibri"/>
          <w:noProof/>
          <w:sz w:val="20"/>
          <w:lang w:val="en-US"/>
        </w:rPr>
        <w:tab/>
        <w:t xml:space="preserve">Spain SG, Albertin L, Cameron NR. Facile </w:t>
      </w:r>
      <w:r w:rsidRPr="00284050">
        <w:rPr>
          <w:rFonts w:ascii="Calibri" w:hAnsi="Calibri"/>
          <w:i/>
          <w:noProof/>
          <w:sz w:val="20"/>
          <w:lang w:val="en-US"/>
        </w:rPr>
        <w:t>in situ</w:t>
      </w:r>
      <w:r w:rsidRPr="00284050">
        <w:rPr>
          <w:rFonts w:ascii="Calibri" w:hAnsi="Calibri"/>
          <w:noProof/>
          <w:sz w:val="20"/>
          <w:lang w:val="en-US"/>
        </w:rPr>
        <w:t xml:space="preserve"> Preparation of Biologically Active Multivalent Glyconanoparticles. Chem Commun 2006:4198–200.</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[99]</w:t>
      </w:r>
      <w:r w:rsidRPr="00284050">
        <w:rPr>
          <w:rFonts w:ascii="Calibri" w:hAnsi="Calibri"/>
          <w:noProof/>
          <w:sz w:val="20"/>
          <w:lang w:val="en-US"/>
        </w:rPr>
        <w:tab/>
        <w:t>Housni A, Cai H, Liu S, Pun SH, Narain R. Facile Preparation of Glyconanoparticles and their Bioconjugation to Streptavidin. Langmuir 2007;23:5056–61.</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[100]</w:t>
      </w:r>
      <w:r w:rsidRPr="00284050">
        <w:rPr>
          <w:rFonts w:ascii="Calibri" w:hAnsi="Calibri"/>
          <w:noProof/>
          <w:sz w:val="20"/>
          <w:lang w:val="en-US"/>
        </w:rPr>
        <w:tab/>
        <w:t xml:space="preserve">Jiang X, Housni A, Gody G, Boullanger P, Charreyre M-T, Delair T, </w:t>
      </w:r>
      <w:r w:rsidR="00B45494" w:rsidRPr="00284050">
        <w:rPr>
          <w:rFonts w:ascii="Calibri" w:hAnsi="Calibri"/>
          <w:noProof/>
          <w:sz w:val="20"/>
          <w:lang w:val="en-US"/>
        </w:rPr>
        <w:t>Narain R</w:t>
      </w:r>
      <w:r w:rsidRPr="00284050">
        <w:rPr>
          <w:rFonts w:ascii="Calibri" w:hAnsi="Calibri"/>
          <w:noProof/>
          <w:sz w:val="20"/>
          <w:lang w:val="en-US"/>
        </w:rPr>
        <w:t xml:space="preserve">. Synthesis of Biotinylated </w:t>
      </w:r>
      <w:r w:rsidRPr="00284050">
        <w:rPr>
          <w:rFonts w:ascii="Calibri" w:hAnsi="Calibri"/>
          <w:noProof/>
          <w:sz w:val="20"/>
        </w:rPr>
        <w:t>α</w:t>
      </w:r>
      <w:r w:rsidR="00B45494" w:rsidRPr="00284050">
        <w:rPr>
          <w:rFonts w:ascii="Calibri" w:hAnsi="Calibri"/>
          <w:noProof/>
          <w:sz w:val="20"/>
          <w:lang w:val="en-US"/>
        </w:rPr>
        <w:noBreakHyphen/>
      </w:r>
      <w:r w:rsidR="00B45494" w:rsidRPr="00284050">
        <w:rPr>
          <w:rFonts w:ascii="Calibri" w:hAnsi="Calibri"/>
          <w:smallCaps/>
          <w:noProof/>
          <w:sz w:val="20"/>
          <w:lang w:val="en-US"/>
        </w:rPr>
        <w:t>d</w:t>
      </w:r>
      <w:r w:rsidRPr="00284050">
        <w:rPr>
          <w:rFonts w:ascii="Calibri" w:hAnsi="Calibri"/>
          <w:noProof/>
          <w:sz w:val="20"/>
          <w:lang w:val="en-US"/>
        </w:rPr>
        <w:t xml:space="preserve">-Mannoside or </w:t>
      </w:r>
      <w:r w:rsidRPr="00284050">
        <w:rPr>
          <w:rFonts w:ascii="Calibri" w:hAnsi="Calibri"/>
          <w:i/>
          <w:noProof/>
          <w:sz w:val="20"/>
          <w:lang w:val="en-US"/>
        </w:rPr>
        <w:t>N</w:t>
      </w:r>
      <w:r w:rsidRPr="00284050">
        <w:rPr>
          <w:rFonts w:ascii="Calibri" w:hAnsi="Calibri"/>
          <w:noProof/>
          <w:sz w:val="20"/>
          <w:lang w:val="en-US"/>
        </w:rPr>
        <w:t xml:space="preserve">-Acetyl </w:t>
      </w:r>
      <w:r w:rsidRPr="00284050">
        <w:rPr>
          <w:rFonts w:ascii="Calibri" w:hAnsi="Calibri"/>
          <w:noProof/>
          <w:sz w:val="20"/>
        </w:rPr>
        <w:t>β</w:t>
      </w:r>
      <w:r w:rsidRPr="00284050">
        <w:rPr>
          <w:rFonts w:ascii="Calibri" w:hAnsi="Calibri"/>
          <w:noProof/>
          <w:sz w:val="20"/>
          <w:lang w:val="en-US"/>
        </w:rPr>
        <w:t>-</w:t>
      </w:r>
      <w:r w:rsidR="00B45494" w:rsidRPr="00284050">
        <w:rPr>
          <w:rFonts w:ascii="Calibri" w:hAnsi="Calibri"/>
          <w:smallCaps/>
          <w:noProof/>
          <w:sz w:val="20"/>
          <w:lang w:val="en-US"/>
        </w:rPr>
        <w:t>d</w:t>
      </w:r>
      <w:r w:rsidRPr="00284050">
        <w:rPr>
          <w:rFonts w:ascii="Calibri" w:hAnsi="Calibri"/>
          <w:noProof/>
          <w:sz w:val="20"/>
          <w:lang w:val="en-US"/>
        </w:rPr>
        <w:t>-Glucosaminoside Decorated Gold Nanoparticles: Study of Their Biomolecular Recognition with Con A and WGA Lectins. Bioconjug Chem 2010;21:521–30.</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[101]</w:t>
      </w:r>
      <w:r w:rsidRPr="00284050">
        <w:rPr>
          <w:rFonts w:ascii="Calibri" w:hAnsi="Calibri"/>
          <w:noProof/>
          <w:sz w:val="20"/>
          <w:lang w:val="en-US"/>
        </w:rPr>
        <w:tab/>
        <w:t xml:space="preserve">Narain R, Housni A, Gody G, Boullanger P, Charreyre M-T, Delair T. Preparation of Biotinylated Glyconanoparticles </w:t>
      </w:r>
      <w:r w:rsidRPr="00284050">
        <w:rPr>
          <w:rFonts w:ascii="Calibri" w:hAnsi="Calibri"/>
          <w:i/>
          <w:noProof/>
          <w:sz w:val="20"/>
          <w:lang w:val="en-US"/>
        </w:rPr>
        <w:t>via</w:t>
      </w:r>
      <w:r w:rsidRPr="00284050">
        <w:rPr>
          <w:rFonts w:ascii="Calibri" w:hAnsi="Calibri"/>
          <w:noProof/>
          <w:sz w:val="20"/>
          <w:lang w:val="en-US"/>
        </w:rPr>
        <w:t xml:space="preserve"> a Photochemical Process and Study of Their Bioconjugation to Streptavidin. Langmuir 2007;23:12835–41.</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[102]</w:t>
      </w:r>
      <w:r w:rsidRPr="00284050">
        <w:rPr>
          <w:rFonts w:ascii="Calibri" w:hAnsi="Calibri"/>
          <w:noProof/>
          <w:sz w:val="20"/>
          <w:lang w:val="en-US"/>
        </w:rPr>
        <w:tab/>
        <w:t>Ahmed M, Deng Z, Narain R. Study of Transfection Efficiencies of Cationic Glyconanoparticles of Different Sizes in Human Cell Line. ACS Appl Mat Interfaces 2009;1:1980–7.</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[103]</w:t>
      </w:r>
      <w:r w:rsidRPr="00284050">
        <w:rPr>
          <w:rFonts w:ascii="Calibri" w:hAnsi="Calibri"/>
          <w:noProof/>
          <w:sz w:val="20"/>
          <w:lang w:val="en-US"/>
        </w:rPr>
        <w:tab/>
        <w:t>Deng Z, Li S, Jiang X, Narain R. Well-Defined Galactose-Containing Multi-Functional Copolymers and Glyconanoparticles for Biomolecular Recognition Processes. Macromolecules 2009;42:6393–405.</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[104]</w:t>
      </w:r>
      <w:r w:rsidRPr="00284050">
        <w:rPr>
          <w:rFonts w:ascii="Calibri" w:hAnsi="Calibri"/>
          <w:noProof/>
          <w:sz w:val="20"/>
          <w:lang w:val="en-US"/>
        </w:rPr>
        <w:tab/>
        <w:t>Ebeling B, Vana P. RAFT-Polymers with Single and Multiple Trithiocarbonate Groups as Uniform Gold-Nanoparticle Coatings. Macromolecules 2013;46:4862–71.</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[105]</w:t>
      </w:r>
      <w:r w:rsidRPr="00284050">
        <w:rPr>
          <w:rFonts w:ascii="Calibri" w:hAnsi="Calibri"/>
          <w:noProof/>
          <w:sz w:val="20"/>
          <w:lang w:val="en-US"/>
        </w:rPr>
        <w:tab/>
        <w:t>Narla SN, Sun X-L. Glyco-Macroligand Microarray with Controlled Orientation and Glycan Density. Lab Chip 2012;12:1656–63.</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[106]</w:t>
      </w:r>
      <w:r w:rsidRPr="00284050">
        <w:rPr>
          <w:rFonts w:ascii="Calibri" w:hAnsi="Calibri"/>
          <w:noProof/>
          <w:sz w:val="20"/>
          <w:lang w:val="en-US"/>
        </w:rPr>
        <w:tab/>
        <w:t xml:space="preserve">Seto H, Kamba S, Kondo T, Hasegawa M, Nashima S, Ehara Y, </w:t>
      </w:r>
      <w:r w:rsidR="00857619" w:rsidRPr="00284050">
        <w:rPr>
          <w:rFonts w:ascii="Calibri" w:hAnsi="Calibri"/>
          <w:noProof/>
          <w:sz w:val="20"/>
          <w:lang w:val="en-US"/>
        </w:rPr>
        <w:t>Ogawa Y, Hoshino Y, Miura Y</w:t>
      </w:r>
      <w:r w:rsidRPr="00284050">
        <w:rPr>
          <w:rFonts w:ascii="Calibri" w:hAnsi="Calibri"/>
          <w:noProof/>
          <w:sz w:val="20"/>
          <w:lang w:val="en-US"/>
        </w:rPr>
        <w:t>. Metal Mesh Device Sensor Immobilized with a Trimethoxysilane-Containing Glycopolymer for Label-Free Detection of Proteins and Bacteria. ACS Appl Mat Interf 2014;6:13234–41.</w:t>
      </w:r>
    </w:p>
    <w:p w:rsidR="00931A30" w:rsidRPr="00284050" w:rsidRDefault="00931A30">
      <w:pPr>
        <w:pStyle w:val="NormalWeb"/>
        <w:ind w:left="640" w:hanging="640"/>
        <w:divId w:val="650980724"/>
        <w:rPr>
          <w:rFonts w:ascii="Calibri" w:hAnsi="Calibri"/>
          <w:noProof/>
          <w:sz w:val="20"/>
        </w:rPr>
      </w:pPr>
      <w:r w:rsidRPr="00284050">
        <w:rPr>
          <w:rFonts w:ascii="Calibri" w:hAnsi="Calibri"/>
          <w:noProof/>
          <w:sz w:val="20"/>
          <w:lang w:val="en-US"/>
        </w:rPr>
        <w:t>[107]</w:t>
      </w:r>
      <w:r w:rsidRPr="00284050">
        <w:rPr>
          <w:rFonts w:ascii="Calibri" w:hAnsi="Calibri"/>
          <w:noProof/>
          <w:sz w:val="20"/>
          <w:lang w:val="en-US"/>
        </w:rPr>
        <w:tab/>
        <w:t xml:space="preserve">Burns JA, Gibson MI, Becer CR. Glycopolymers </w:t>
      </w:r>
      <w:r w:rsidRPr="00284050">
        <w:rPr>
          <w:rFonts w:ascii="Calibri" w:hAnsi="Calibri"/>
          <w:i/>
          <w:noProof/>
          <w:sz w:val="20"/>
          <w:lang w:val="en-US"/>
        </w:rPr>
        <w:t>via</w:t>
      </w:r>
      <w:r w:rsidRPr="00284050">
        <w:rPr>
          <w:rFonts w:ascii="Calibri" w:hAnsi="Calibri"/>
          <w:noProof/>
          <w:sz w:val="20"/>
          <w:lang w:val="en-US"/>
        </w:rPr>
        <w:t xml:space="preserve"> Post-polymerization Modification Techniques. In: Theato P, Klok H-A, editors. Functional Polymers by Post-Polymerization Modification: Concepts, Guidelines and Applications. </w:t>
      </w:r>
      <w:r w:rsidRPr="00284050">
        <w:rPr>
          <w:rFonts w:ascii="Calibri" w:hAnsi="Calibri"/>
          <w:noProof/>
          <w:sz w:val="20"/>
        </w:rPr>
        <w:t>1st ed., Weinheim: Wiley-VCH Verlag GmbH &amp; Co. KGaA; 2013, p. 237–65.</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rPr>
        <w:t>[108]</w:t>
      </w:r>
      <w:r w:rsidRPr="00284050">
        <w:rPr>
          <w:rFonts w:ascii="Calibri" w:hAnsi="Calibri"/>
          <w:noProof/>
          <w:sz w:val="20"/>
        </w:rPr>
        <w:tab/>
        <w:t xml:space="preserve">Wang C, Wu J, Xu Z-K. </w:t>
      </w:r>
      <w:r w:rsidRPr="00284050">
        <w:rPr>
          <w:rFonts w:ascii="Calibri" w:hAnsi="Calibri"/>
          <w:noProof/>
          <w:sz w:val="20"/>
          <w:lang w:val="en-US"/>
        </w:rPr>
        <w:t>High-Density Glycosylation of Polymer Membrane Surfaces by Click Chemistry for Carbohydrate-Protein Recognition. Macromol Rapid Commun 2010;31:1078–82.</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[109]</w:t>
      </w:r>
      <w:r w:rsidRPr="00284050">
        <w:rPr>
          <w:rFonts w:ascii="Calibri" w:hAnsi="Calibri"/>
          <w:noProof/>
          <w:sz w:val="20"/>
          <w:lang w:val="en-US"/>
        </w:rPr>
        <w:tab/>
        <w:t>Chen G, Tao L, Mantovani G, Geng J, Nyström D, Haddleton DM. A Modular Click Approach to Glycosylated Polymeric Beads : Design, Synthesis and Preliminary Lectin Recognition Studies. Macromolecules 2007;40:7513–20.</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[110]</w:t>
      </w:r>
      <w:r w:rsidRPr="00284050">
        <w:rPr>
          <w:rFonts w:ascii="Calibri" w:hAnsi="Calibri"/>
          <w:noProof/>
          <w:sz w:val="20"/>
          <w:lang w:val="en-US"/>
        </w:rPr>
        <w:tab/>
        <w:t xml:space="preserve">Song W, Xiao C, Cui L, Tang Z, Zhuang X, Chen X. Facile Construction of Functional Biosurface </w:t>
      </w:r>
      <w:r w:rsidRPr="00284050">
        <w:rPr>
          <w:rFonts w:ascii="Calibri" w:hAnsi="Calibri"/>
          <w:i/>
          <w:noProof/>
          <w:sz w:val="20"/>
          <w:lang w:val="en-US"/>
        </w:rPr>
        <w:t>via</w:t>
      </w:r>
      <w:r w:rsidRPr="00284050">
        <w:rPr>
          <w:rFonts w:ascii="Calibri" w:hAnsi="Calibri"/>
          <w:noProof/>
          <w:sz w:val="20"/>
          <w:lang w:val="en-US"/>
        </w:rPr>
        <w:t xml:space="preserve"> SI</w:t>
      </w:r>
      <w:r w:rsidR="000909E6" w:rsidRPr="00284050">
        <w:rPr>
          <w:rFonts w:ascii="Calibri" w:hAnsi="Calibri"/>
          <w:noProof/>
          <w:sz w:val="20"/>
          <w:lang w:val="en-US"/>
        </w:rPr>
        <w:noBreakHyphen/>
      </w:r>
      <w:r w:rsidRPr="00284050">
        <w:rPr>
          <w:rFonts w:ascii="Calibri" w:hAnsi="Calibri"/>
          <w:noProof/>
          <w:sz w:val="20"/>
          <w:lang w:val="en-US"/>
        </w:rPr>
        <w:t>ATRP and “Click Glycosylation.” Coll Surf B: Bioint 2012;93:188–94.</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[111]</w:t>
      </w:r>
      <w:r w:rsidRPr="00284050">
        <w:rPr>
          <w:rFonts w:ascii="Calibri" w:hAnsi="Calibri"/>
          <w:noProof/>
          <w:sz w:val="20"/>
          <w:lang w:val="en-US"/>
        </w:rPr>
        <w:tab/>
        <w:t xml:space="preserve">Wang C, Fan Y, Hu M-X, Xu W, Wu J, Ren P-F, </w:t>
      </w:r>
      <w:r w:rsidR="00E4228E" w:rsidRPr="00284050">
        <w:rPr>
          <w:rFonts w:ascii="Calibri" w:hAnsi="Calibri"/>
          <w:noProof/>
          <w:sz w:val="20"/>
          <w:lang w:val="en-US"/>
        </w:rPr>
        <w:t>Xu Z-K</w:t>
      </w:r>
      <w:r w:rsidRPr="00284050">
        <w:rPr>
          <w:rFonts w:ascii="Calibri" w:hAnsi="Calibri"/>
          <w:noProof/>
          <w:sz w:val="20"/>
          <w:lang w:val="en-US"/>
        </w:rPr>
        <w:t xml:space="preserve">. Glycosylation of the Polypropylene Membrane Surface </w:t>
      </w:r>
      <w:r w:rsidRPr="00284050">
        <w:rPr>
          <w:rFonts w:ascii="Calibri" w:hAnsi="Calibri"/>
          <w:i/>
          <w:noProof/>
          <w:sz w:val="20"/>
          <w:lang w:val="en-US"/>
        </w:rPr>
        <w:t>via</w:t>
      </w:r>
      <w:r w:rsidRPr="00284050">
        <w:rPr>
          <w:rFonts w:ascii="Calibri" w:hAnsi="Calibri"/>
          <w:noProof/>
          <w:sz w:val="20"/>
          <w:lang w:val="en-US"/>
        </w:rPr>
        <w:t xml:space="preserve"> Thiol-Yne Click Chemistry for Lectin Adsorption. Coll Surf B: Bioint 2013;110:105–12.</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[112]</w:t>
      </w:r>
      <w:r w:rsidRPr="00284050">
        <w:rPr>
          <w:rFonts w:ascii="Calibri" w:hAnsi="Calibri"/>
          <w:noProof/>
          <w:sz w:val="20"/>
          <w:lang w:val="en-US"/>
        </w:rPr>
        <w:tab/>
        <w:t xml:space="preserve">Bertin A, Schlaad H. Mild and Versatile (Bio-)Functionalization of Glass Surfaces </w:t>
      </w:r>
      <w:r w:rsidRPr="00284050">
        <w:rPr>
          <w:rFonts w:ascii="Calibri" w:hAnsi="Calibri"/>
          <w:i/>
          <w:noProof/>
          <w:sz w:val="20"/>
          <w:lang w:val="en-US"/>
        </w:rPr>
        <w:t>via</w:t>
      </w:r>
      <w:r w:rsidRPr="00284050">
        <w:rPr>
          <w:rFonts w:ascii="Calibri" w:hAnsi="Calibri"/>
          <w:noProof/>
          <w:sz w:val="20"/>
          <w:lang w:val="en-US"/>
        </w:rPr>
        <w:t xml:space="preserve"> Thiol−Ene Photochemistry. Chem Mater 2009;21:5698–700.</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[113]</w:t>
      </w:r>
      <w:r w:rsidRPr="00284050">
        <w:rPr>
          <w:rFonts w:ascii="Calibri" w:hAnsi="Calibri"/>
          <w:noProof/>
          <w:sz w:val="20"/>
          <w:lang w:val="en-US"/>
        </w:rPr>
        <w:tab/>
        <w:t>Diehl C, Schlaad H. Polyoxazoline-Based Crystalline Microspheres for Carbohydrate-Protein Recognition. Chem Eur J 2009;15:11469–72.</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[114]</w:t>
      </w:r>
      <w:r w:rsidRPr="00284050">
        <w:rPr>
          <w:rFonts w:ascii="Calibri" w:hAnsi="Calibri"/>
          <w:noProof/>
          <w:sz w:val="20"/>
          <w:lang w:val="en-US"/>
        </w:rPr>
        <w:tab/>
        <w:t xml:space="preserve">Le-Masurier SP, Duong HTT, Boyer C, Granville AM. Surface Modification of Polydopamine Coated Particles </w:t>
      </w:r>
      <w:r w:rsidRPr="00284050">
        <w:rPr>
          <w:rFonts w:ascii="Calibri" w:hAnsi="Calibri"/>
          <w:i/>
          <w:noProof/>
          <w:sz w:val="20"/>
          <w:lang w:val="en-US"/>
        </w:rPr>
        <w:t>via</w:t>
      </w:r>
      <w:r w:rsidRPr="00284050">
        <w:rPr>
          <w:rFonts w:ascii="Calibri" w:hAnsi="Calibri"/>
          <w:noProof/>
          <w:sz w:val="20"/>
          <w:lang w:val="en-US"/>
        </w:rPr>
        <w:t xml:space="preserve"> Glycopolymer Brush Synthesis for Protein Binding and FLIM Testing. Polym Chem 2015;6:2504–11.</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[115]</w:t>
      </w:r>
      <w:r w:rsidRPr="00284050">
        <w:rPr>
          <w:rFonts w:ascii="Calibri" w:hAnsi="Calibri"/>
          <w:noProof/>
          <w:sz w:val="20"/>
          <w:lang w:val="en-US"/>
        </w:rPr>
        <w:tab/>
        <w:t xml:space="preserve">Bovin N V., Korchagina EY, Zemlyanukhina T V., Byramova NE, Galanina OE, Zemlyakov AE, </w:t>
      </w:r>
      <w:r w:rsidR="00B45494" w:rsidRPr="00284050">
        <w:rPr>
          <w:rFonts w:ascii="Calibri" w:hAnsi="Calibri"/>
          <w:noProof/>
          <w:sz w:val="20"/>
          <w:lang w:val="en-US"/>
        </w:rPr>
        <w:t xml:space="preserve">Ivanov AE, Zubov VP, Mochalova LV. </w:t>
      </w:r>
      <w:r w:rsidRPr="00284050">
        <w:rPr>
          <w:rFonts w:ascii="Calibri" w:hAnsi="Calibri"/>
          <w:noProof/>
          <w:sz w:val="20"/>
          <w:lang w:val="en-US"/>
        </w:rPr>
        <w:t xml:space="preserve">Synthesis of Polymeric Neoglycoconjugates Based on </w:t>
      </w:r>
      <w:r w:rsidRPr="00284050">
        <w:rPr>
          <w:rFonts w:ascii="Calibri" w:hAnsi="Calibri"/>
          <w:i/>
          <w:noProof/>
          <w:sz w:val="20"/>
          <w:lang w:val="en-US"/>
        </w:rPr>
        <w:t>N</w:t>
      </w:r>
      <w:r w:rsidRPr="00284050">
        <w:rPr>
          <w:rFonts w:ascii="Calibri" w:hAnsi="Calibri"/>
          <w:noProof/>
          <w:sz w:val="20"/>
          <w:lang w:val="en-US"/>
        </w:rPr>
        <w:t>-Substituted Polyacrylamides. Glycoconjug J 1993;10:142–51.</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[116]</w:t>
      </w:r>
      <w:r w:rsidRPr="00284050">
        <w:rPr>
          <w:rFonts w:ascii="Calibri" w:hAnsi="Calibri"/>
          <w:noProof/>
          <w:sz w:val="20"/>
          <w:lang w:val="en-US"/>
        </w:rPr>
        <w:tab/>
        <w:t>Grombe R, Gouzy M-F, Nitschke M, Komber H, Werner C. Preparation and Characterization of Glycosylated Maleic Anhydride Copolymer Thin Films. Coll Surf A: Physicochem Eng Asp 2006;284-285:295–300.</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[117]</w:t>
      </w:r>
      <w:r w:rsidRPr="00284050">
        <w:rPr>
          <w:rFonts w:ascii="Calibri" w:hAnsi="Calibri"/>
          <w:noProof/>
          <w:sz w:val="20"/>
          <w:lang w:val="en-US"/>
        </w:rPr>
        <w:tab/>
        <w:t>Yang Q, Tian J, Dai Z-W, Hu M-X, Xu Z-K. Novel Photoinduced Grafting-Chemical Reaction Sequence for the Construction of a Glycosylation Surface. Langmuir 2006;22:10097–102.</w:t>
      </w:r>
    </w:p>
    <w:p w:rsidR="00931A30" w:rsidRPr="00284050" w:rsidRDefault="00931A30">
      <w:pPr>
        <w:pStyle w:val="NormalWeb"/>
        <w:ind w:left="640" w:hanging="640"/>
        <w:divId w:val="650980724"/>
        <w:rPr>
          <w:rFonts w:ascii="Calibri" w:hAnsi="Calibri"/>
          <w:noProof/>
          <w:sz w:val="20"/>
        </w:rPr>
      </w:pPr>
      <w:r w:rsidRPr="00284050">
        <w:rPr>
          <w:rFonts w:ascii="Calibri" w:hAnsi="Calibri"/>
          <w:noProof/>
          <w:sz w:val="20"/>
          <w:lang w:val="en-US"/>
        </w:rPr>
        <w:t>[118]</w:t>
      </w:r>
      <w:r w:rsidRPr="00284050">
        <w:rPr>
          <w:rFonts w:ascii="Calibri" w:hAnsi="Calibri"/>
          <w:noProof/>
          <w:sz w:val="20"/>
          <w:lang w:val="en-US"/>
        </w:rPr>
        <w:tab/>
        <w:t xml:space="preserve">Yang Q, Xu Z-K, Hu M-X, Li J-J, Wu J. Novel Sequence for Generating Glycopolymer Tethered on a Membrane Surface. </w:t>
      </w:r>
      <w:r w:rsidRPr="00284050">
        <w:rPr>
          <w:rFonts w:ascii="Calibri" w:hAnsi="Calibri"/>
          <w:noProof/>
          <w:sz w:val="20"/>
        </w:rPr>
        <w:t>Langmuir 2005;21:10717–23.</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rPr>
        <w:t>[119]</w:t>
      </w:r>
      <w:r w:rsidRPr="00284050">
        <w:rPr>
          <w:rFonts w:ascii="Calibri" w:hAnsi="Calibri"/>
          <w:noProof/>
          <w:sz w:val="20"/>
        </w:rPr>
        <w:tab/>
        <w:t xml:space="preserve">Hu M-X, Wan L-S, Liu Z-M, Dai Z-W, Xu Z-K. </w:t>
      </w:r>
      <w:r w:rsidRPr="00284050">
        <w:rPr>
          <w:rFonts w:ascii="Calibri" w:hAnsi="Calibri"/>
          <w:noProof/>
          <w:sz w:val="20"/>
          <w:lang w:val="en-US"/>
        </w:rPr>
        <w:t>Fabrication of Glycosylated Surfaces on Microporous Polypropylene Membranes for Protein Recognition and Adsorption. J Mat Chem 2008;18:4663–9.</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[120]</w:t>
      </w:r>
      <w:r w:rsidRPr="00284050">
        <w:rPr>
          <w:rFonts w:ascii="Calibri" w:hAnsi="Calibri"/>
          <w:noProof/>
          <w:sz w:val="20"/>
          <w:lang w:val="en-US"/>
        </w:rPr>
        <w:tab/>
        <w:t>Hu M-X, Wan L-S, Xu Z-K. Multilayer Adsorption of Lectins on Glycosylated Microporous Polypropylene Membranes. J Membr Sci 2009;335:111–7.</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[121]</w:t>
      </w:r>
      <w:r w:rsidRPr="00284050">
        <w:rPr>
          <w:rFonts w:ascii="Calibri" w:hAnsi="Calibri"/>
          <w:noProof/>
          <w:sz w:val="20"/>
          <w:lang w:val="en-US"/>
        </w:rPr>
        <w:tab/>
        <w:t>Hu M-X, Wan L-S, Fu Z-S, Fan Z-Q, Xu Z-K. Construction of Glycosylated Surfaces for Poly(propylene) Beads with a Photoinduced Grafting/Chemical Reaction Sequence. Macromol Rapid Commun 2007;28:2325–31.</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[122]</w:t>
      </w:r>
      <w:r w:rsidRPr="00284050">
        <w:rPr>
          <w:rFonts w:ascii="Calibri" w:hAnsi="Calibri"/>
          <w:noProof/>
          <w:sz w:val="20"/>
          <w:lang w:val="en-US"/>
        </w:rPr>
        <w:tab/>
        <w:t>Serizawa T, Yasunaga S, Akashi M. Synthesis and Lectin Recognition of Polystyrene Core-Glycopolymer Corona Nanospheres. Biomacromolecules 2001;2:469–75.</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[123]</w:t>
      </w:r>
      <w:r w:rsidRPr="00284050">
        <w:rPr>
          <w:rFonts w:ascii="Calibri" w:hAnsi="Calibri"/>
          <w:noProof/>
          <w:sz w:val="20"/>
          <w:lang w:val="en-US"/>
        </w:rPr>
        <w:tab/>
        <w:t>Hua K, Zhang L, Zhang Z, Guo Y, Guo T. Surface Hydrophilic Modification with a Sugar Moiety for a Uniform-Sized Polymer Molecularly Imprinted for Phenobarbital in Serum. Acta Biomater 2011;7:3086–93.</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[124]</w:t>
      </w:r>
      <w:r w:rsidRPr="00284050">
        <w:rPr>
          <w:rFonts w:ascii="Calibri" w:hAnsi="Calibri"/>
          <w:noProof/>
          <w:sz w:val="20"/>
          <w:lang w:val="en-US"/>
        </w:rPr>
        <w:tab/>
        <w:t>Yang H, Guo T-Y, Zhou D. Surface Hydrophilic Modification with Well-Defined Glycopolymer for Protein Imprinting Matrix. Int J Biol Macromol 2011;48:432–8.</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[125]</w:t>
      </w:r>
      <w:r w:rsidRPr="00284050">
        <w:rPr>
          <w:rFonts w:ascii="Calibri" w:hAnsi="Calibri"/>
          <w:noProof/>
          <w:sz w:val="20"/>
          <w:lang w:val="en-US"/>
        </w:rPr>
        <w:tab/>
        <w:t>Muñoz-Bonilla A, Heuts JPA, Fernández-García M. Glycoparticles and Bioactive Films Prepared by Emulsion Polymerization Using a Well-Defined Block Glycopolymer Stabilizer. Soft Matter 2011;7:2493–9.</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[126]</w:t>
      </w:r>
      <w:r w:rsidRPr="00284050">
        <w:rPr>
          <w:rFonts w:ascii="Calibri" w:hAnsi="Calibri"/>
          <w:noProof/>
          <w:sz w:val="20"/>
          <w:lang w:val="en-US"/>
        </w:rPr>
        <w:tab/>
        <w:t xml:space="preserve">Terada Y, Hashimoto W, Endo T, </w:t>
      </w:r>
      <w:r w:rsidR="00E4228E" w:rsidRPr="00284050">
        <w:rPr>
          <w:rFonts w:ascii="Calibri" w:hAnsi="Calibri"/>
          <w:noProof/>
          <w:sz w:val="20"/>
          <w:lang w:val="en-US"/>
        </w:rPr>
        <w:t xml:space="preserve">Seto H, Murakami T, Hisamoto H, Hoshino Y, Miura Y. </w:t>
      </w:r>
      <w:r w:rsidRPr="00284050">
        <w:rPr>
          <w:rFonts w:ascii="Calibri" w:hAnsi="Calibri"/>
          <w:noProof/>
          <w:sz w:val="20"/>
          <w:lang w:val="en-US"/>
        </w:rPr>
        <w:t>Signal Amplified Two-Dimensional Photonic Crystal Biosensor Immobilized with Glyco-Nanoparticles. J Mater Chem B 2014;2:3324–32.</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[127]</w:t>
      </w:r>
      <w:r w:rsidRPr="00284050">
        <w:rPr>
          <w:rFonts w:ascii="Calibri" w:hAnsi="Calibri"/>
          <w:noProof/>
          <w:sz w:val="20"/>
          <w:lang w:val="en-US"/>
        </w:rPr>
        <w:tab/>
        <w:t>Kelly TL, Lam MCW, Wolf MO. Carbohydrate-Labeled Fluorescent Micro-Particles and Their Binding to Lectins. Bioconjugate Chem 2006;17:575–8.</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[128]</w:t>
      </w:r>
      <w:r w:rsidRPr="00284050">
        <w:rPr>
          <w:rFonts w:ascii="Calibri" w:hAnsi="Calibri"/>
          <w:noProof/>
          <w:sz w:val="20"/>
          <w:lang w:val="en-US"/>
        </w:rPr>
        <w:tab/>
        <w:t>Sun X-L, Faucher KM, Houston M, Grande D, Chaikof EL. Design and Synthesis of Biotin Chain-Terminated Glycopolymers for Surface Glycoengineering. J Am Chem Soc 2002;124:7258–9.</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[129]</w:t>
      </w:r>
      <w:r w:rsidRPr="00284050">
        <w:rPr>
          <w:rFonts w:ascii="Calibri" w:hAnsi="Calibri"/>
          <w:noProof/>
          <w:sz w:val="20"/>
          <w:lang w:val="en-US"/>
        </w:rPr>
        <w:tab/>
        <w:t>Faucher KM, Sun X-L, Chaikof EL. Fabrication and Characterization of Glycocalyx-Mimetic Surfaces. Langmuir 2003;19:1664–70.</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[130]</w:t>
      </w:r>
      <w:r w:rsidRPr="00284050">
        <w:rPr>
          <w:rFonts w:ascii="Calibri" w:hAnsi="Calibri"/>
          <w:noProof/>
          <w:sz w:val="20"/>
          <w:lang w:val="en-US"/>
        </w:rPr>
        <w:tab/>
        <w:t>Sun X-L, Cui W, Haller C, Chaikof EL. Site-Specific Multivalent Carbohydrate Labeling of Quantum Dots and Magnetic Beads. ChemBioChem 2004;5:1593–6.</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[131]</w:t>
      </w:r>
      <w:r w:rsidRPr="00284050">
        <w:rPr>
          <w:rFonts w:ascii="Calibri" w:hAnsi="Calibri"/>
          <w:noProof/>
          <w:sz w:val="20"/>
          <w:lang w:val="en-US"/>
        </w:rPr>
        <w:tab/>
        <w:t xml:space="preserve">Godula K, Bertozzi CR. Synthesis of Glycopolymers for Microarray Applications </w:t>
      </w:r>
      <w:r w:rsidRPr="00284050">
        <w:rPr>
          <w:rFonts w:ascii="Calibri" w:hAnsi="Calibri"/>
          <w:i/>
          <w:noProof/>
          <w:sz w:val="20"/>
          <w:lang w:val="en-US"/>
        </w:rPr>
        <w:t>via</w:t>
      </w:r>
      <w:r w:rsidRPr="00284050">
        <w:rPr>
          <w:rFonts w:ascii="Calibri" w:hAnsi="Calibri"/>
          <w:noProof/>
          <w:sz w:val="20"/>
          <w:lang w:val="en-US"/>
        </w:rPr>
        <w:t xml:space="preserve"> Ligation of Reducing Sugars to a Poly(acryloyl hydrazide) Scaffold. J Am Chem Soc 2010;132:9963–5.</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[132]</w:t>
      </w:r>
      <w:r w:rsidRPr="00284050">
        <w:rPr>
          <w:rFonts w:ascii="Calibri" w:hAnsi="Calibri"/>
          <w:noProof/>
          <w:sz w:val="20"/>
          <w:lang w:val="en-US"/>
        </w:rPr>
        <w:tab/>
        <w:t xml:space="preserve">Lee S-G, Brown JM, Rogers CJ, Matson JB, Krishnamurthy C, Rawat M, </w:t>
      </w:r>
      <w:r w:rsidR="000909E6" w:rsidRPr="00284050">
        <w:rPr>
          <w:rFonts w:ascii="Calibri" w:hAnsi="Calibri"/>
          <w:noProof/>
          <w:sz w:val="20"/>
          <w:lang w:val="en-US"/>
        </w:rPr>
        <w:t>Hsieh-Wilson LC</w:t>
      </w:r>
      <w:r w:rsidRPr="00284050">
        <w:rPr>
          <w:rFonts w:ascii="Calibri" w:hAnsi="Calibri"/>
          <w:noProof/>
          <w:sz w:val="20"/>
          <w:lang w:val="en-US"/>
        </w:rPr>
        <w:t>. End</w:t>
      </w:r>
      <w:r w:rsidR="000909E6" w:rsidRPr="00284050">
        <w:rPr>
          <w:rFonts w:ascii="Calibri" w:hAnsi="Calibri"/>
          <w:noProof/>
          <w:sz w:val="20"/>
          <w:lang w:val="en-US"/>
        </w:rPr>
        <w:noBreakHyphen/>
      </w:r>
      <w:r w:rsidRPr="00284050">
        <w:rPr>
          <w:rFonts w:ascii="Calibri" w:hAnsi="Calibri"/>
          <w:noProof/>
          <w:sz w:val="20"/>
          <w:lang w:val="en-US"/>
        </w:rPr>
        <w:t>Functionalized Glycopolymers as Mimetics of Chondroitin Sulfate Proteoglycans. Chem Sci 2010;1:322–5.</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[133]</w:t>
      </w:r>
      <w:r w:rsidRPr="00284050">
        <w:rPr>
          <w:rFonts w:ascii="Calibri" w:hAnsi="Calibri"/>
          <w:noProof/>
          <w:sz w:val="20"/>
          <w:lang w:val="en-US"/>
        </w:rPr>
        <w:tab/>
        <w:t>Godula K, Bertozzi CR. Density Variant Glycan Microarray for Evaluating Cross-Linking of Mucin-like Glycoconjugates by Lectins. J Am Chem Soc 2012;134:15732–42.</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[134]</w:t>
      </w:r>
      <w:r w:rsidRPr="00284050">
        <w:rPr>
          <w:rFonts w:ascii="Calibri" w:hAnsi="Calibri"/>
          <w:noProof/>
          <w:sz w:val="20"/>
          <w:lang w:val="en-US"/>
        </w:rPr>
        <w:tab/>
        <w:t>Chinarev AA, Galanina OE, Bovin N V. Biotinylated Multivalent Glycoconjugates for Surface Coating. In: Li J, editor. Funct. Glycomics, vol. 600. 1st ed., New York: Humana Press; 2010, p. 67–79. doi:10.1007/978-1-60761-454-8.</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[135]</w:t>
      </w:r>
      <w:r w:rsidRPr="00284050">
        <w:rPr>
          <w:rFonts w:ascii="Calibri" w:hAnsi="Calibri"/>
          <w:noProof/>
          <w:sz w:val="20"/>
          <w:lang w:val="en-US"/>
        </w:rPr>
        <w:tab/>
        <w:t>Boyer C, Bousquet A, Rondolo J, Whittaker MR, Stenzel MH, Davis TP. Glycopolymer Decoration of Gold Nanoparticles Using a LbL Approach. Macromolecules 2010;43:3775–84.</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[136]</w:t>
      </w:r>
      <w:r w:rsidRPr="00284050">
        <w:rPr>
          <w:rFonts w:ascii="Calibri" w:hAnsi="Calibri"/>
          <w:noProof/>
          <w:sz w:val="20"/>
          <w:lang w:val="en-US"/>
        </w:rPr>
        <w:tab/>
        <w:t>Uzawa H, Ito H, Neri P, Mori H, Nishida Y. Glycochips From Polyanionic Glycopolymers as Tools for Detecting Shiga Toxins. ChemBioChem 2007;8:2117–24.</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[137]</w:t>
      </w:r>
      <w:r w:rsidRPr="00284050">
        <w:rPr>
          <w:rFonts w:ascii="Calibri" w:hAnsi="Calibri"/>
          <w:noProof/>
          <w:sz w:val="20"/>
          <w:lang w:val="en-US"/>
        </w:rPr>
        <w:tab/>
        <w:t>Uzawa H, Ito H, Izumi M, Tokuhisa H, Taguchi K, Minoura N. Synthesis of Polyanionic Glycopolymers for the Facile Assembly of Glycosyl Arrays. Tetrahedron 2005;61:5895–905.</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[138]</w:t>
      </w:r>
      <w:r w:rsidRPr="00284050">
        <w:rPr>
          <w:rFonts w:ascii="Calibri" w:hAnsi="Calibri"/>
          <w:noProof/>
          <w:sz w:val="20"/>
          <w:lang w:val="en-US"/>
        </w:rPr>
        <w:tab/>
        <w:t>Ambrosi M, Cameron NR, Davis BG. Lectins: Tools for the Molecular Understanding of the Glycocode. Org Biomol Chem 2005;3:1593–608.</w:t>
      </w:r>
    </w:p>
    <w:p w:rsidR="00931A30" w:rsidRPr="00284050" w:rsidRDefault="00931A30">
      <w:pPr>
        <w:pStyle w:val="NormalWeb"/>
        <w:ind w:left="640" w:hanging="640"/>
        <w:divId w:val="650980724"/>
        <w:rPr>
          <w:rFonts w:ascii="Calibri" w:hAnsi="Calibri"/>
          <w:noProof/>
          <w:sz w:val="20"/>
        </w:rPr>
      </w:pPr>
      <w:r w:rsidRPr="00284050">
        <w:rPr>
          <w:rFonts w:ascii="Calibri" w:hAnsi="Calibri"/>
          <w:noProof/>
          <w:sz w:val="20"/>
          <w:lang w:val="en-US"/>
        </w:rPr>
        <w:t>[139]</w:t>
      </w:r>
      <w:r w:rsidRPr="00284050">
        <w:rPr>
          <w:rFonts w:ascii="Calibri" w:hAnsi="Calibri"/>
          <w:noProof/>
          <w:sz w:val="20"/>
          <w:lang w:val="en-US"/>
        </w:rPr>
        <w:tab/>
        <w:t xml:space="preserve">Dai X-H, Dong C-M, Yan D. Supramolecular and Biomimetic Polypseudorotaxane/Glycopolymer Biohybrids: Synthesis, Glucose-Surfaced Nanoparticles, and Recognition with Lectin. </w:t>
      </w:r>
      <w:r w:rsidRPr="00284050">
        <w:rPr>
          <w:rFonts w:ascii="Calibri" w:hAnsi="Calibri"/>
          <w:noProof/>
          <w:sz w:val="20"/>
        </w:rPr>
        <w:t>J Phys Chem B 2008;112:3644–52.</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rPr>
        <w:t>[140]</w:t>
      </w:r>
      <w:r w:rsidRPr="00284050">
        <w:rPr>
          <w:rFonts w:ascii="Calibri" w:hAnsi="Calibri"/>
          <w:noProof/>
          <w:sz w:val="20"/>
        </w:rPr>
        <w:tab/>
        <w:t xml:space="preserve">Ting SRS, Min EH, Zetterlund PB, Stenzel MH. </w:t>
      </w:r>
      <w:r w:rsidRPr="00284050">
        <w:rPr>
          <w:rFonts w:ascii="Calibri" w:hAnsi="Calibri"/>
          <w:noProof/>
          <w:sz w:val="20"/>
          <w:lang w:val="en-US"/>
        </w:rPr>
        <w:t xml:space="preserve">Controlled/Living </w:t>
      </w:r>
      <w:r w:rsidRPr="00284050">
        <w:rPr>
          <w:rFonts w:ascii="Calibri" w:hAnsi="Calibri"/>
          <w:i/>
          <w:noProof/>
          <w:sz w:val="20"/>
          <w:lang w:val="en-US"/>
        </w:rPr>
        <w:t>ab Initio</w:t>
      </w:r>
      <w:r w:rsidRPr="00284050">
        <w:rPr>
          <w:rFonts w:ascii="Calibri" w:hAnsi="Calibri"/>
          <w:noProof/>
          <w:sz w:val="20"/>
          <w:lang w:val="en-US"/>
        </w:rPr>
        <w:t xml:space="preserve"> Emulsion Polymerization </w:t>
      </w:r>
      <w:r w:rsidRPr="00284050">
        <w:rPr>
          <w:rFonts w:ascii="Calibri" w:hAnsi="Calibri"/>
          <w:i/>
          <w:noProof/>
          <w:sz w:val="20"/>
          <w:lang w:val="en-US"/>
        </w:rPr>
        <w:t>via</w:t>
      </w:r>
      <w:r w:rsidR="000909E6" w:rsidRPr="00284050">
        <w:rPr>
          <w:rFonts w:ascii="Calibri" w:hAnsi="Calibri"/>
          <w:noProof/>
          <w:sz w:val="20"/>
          <w:lang w:val="en-US"/>
        </w:rPr>
        <w:t xml:space="preserve"> a Glucose RAFT</w:t>
      </w:r>
      <w:r w:rsidRPr="00284050">
        <w:rPr>
          <w:rFonts w:ascii="Calibri" w:hAnsi="Calibri"/>
          <w:i/>
          <w:noProof/>
          <w:sz w:val="20"/>
          <w:lang w:val="en-US"/>
        </w:rPr>
        <w:t>stab</w:t>
      </w:r>
      <w:r w:rsidRPr="00284050">
        <w:rPr>
          <w:rFonts w:ascii="Calibri" w:hAnsi="Calibri"/>
          <w:noProof/>
          <w:sz w:val="20"/>
          <w:lang w:val="en-US"/>
        </w:rPr>
        <w:t xml:space="preserve">: Degradable Cross-Linked Glyco-Particles for Concanavalin A/Fim H Conjugations to Cluster </w:t>
      </w:r>
      <w:r w:rsidRPr="00284050">
        <w:rPr>
          <w:rFonts w:ascii="Calibri" w:hAnsi="Calibri"/>
          <w:i/>
          <w:noProof/>
          <w:sz w:val="20"/>
          <w:lang w:val="en-US"/>
        </w:rPr>
        <w:t>E. coli</w:t>
      </w:r>
      <w:r w:rsidRPr="00284050">
        <w:rPr>
          <w:rFonts w:ascii="Calibri" w:hAnsi="Calibri"/>
          <w:noProof/>
          <w:sz w:val="20"/>
          <w:lang w:val="en-US"/>
        </w:rPr>
        <w:t xml:space="preserve"> Bacteria. Macromolecules 2010;43:5211–21.</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[141]</w:t>
      </w:r>
      <w:r w:rsidRPr="00284050">
        <w:rPr>
          <w:rFonts w:ascii="Calibri" w:hAnsi="Calibri"/>
          <w:noProof/>
          <w:sz w:val="20"/>
          <w:lang w:val="en-US"/>
        </w:rPr>
        <w:tab/>
        <w:t xml:space="preserve">Matyjaszewski K, Miller PJ, Shukla N, Immaraporn B, Gelman A, Luokala BB, </w:t>
      </w:r>
      <w:r w:rsidR="000909E6" w:rsidRPr="00284050">
        <w:rPr>
          <w:rFonts w:ascii="Calibri" w:hAnsi="Calibri"/>
          <w:noProof/>
          <w:sz w:val="20"/>
          <w:lang w:val="en-US"/>
        </w:rPr>
        <w:t>Siclovan TM, Kickelbick G, Vallant T, Hoffmann H, Pakula T.</w:t>
      </w:r>
      <w:r w:rsidRPr="00284050">
        <w:rPr>
          <w:rFonts w:ascii="Calibri" w:hAnsi="Calibri"/>
          <w:noProof/>
          <w:sz w:val="20"/>
          <w:lang w:val="en-US"/>
        </w:rPr>
        <w:t xml:space="preserve"> Polymers at Interfaces: Using Atom Transfer Radical Polymerization in the Controlled Growth of Homopolymers and Block Copolymers from Silicon Surfaces in the Absence of Untethered Sacrificial Initiator. Macromolecules 1999;32:8716–24.</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[142]</w:t>
      </w:r>
      <w:r w:rsidRPr="00284050">
        <w:rPr>
          <w:rFonts w:ascii="Calibri" w:hAnsi="Calibri"/>
          <w:noProof/>
          <w:sz w:val="20"/>
          <w:lang w:val="en-US"/>
        </w:rPr>
        <w:tab/>
        <w:t>Pasparakis G, Alexander C. Sweet Talking Double Hydrophilic Block Copolymer Vesicles. Angew Chem Int Ed 2008;47:4847–50.</w:t>
      </w:r>
    </w:p>
    <w:p w:rsidR="00931A30" w:rsidRPr="00284050" w:rsidRDefault="00931A30">
      <w:pPr>
        <w:pStyle w:val="NormalWeb"/>
        <w:ind w:left="640" w:hanging="640"/>
        <w:divId w:val="650980724"/>
        <w:rPr>
          <w:rFonts w:ascii="Calibri" w:hAnsi="Calibri"/>
          <w:noProof/>
          <w:sz w:val="20"/>
          <w:lang w:val="en-US"/>
        </w:rPr>
      </w:pPr>
      <w:r w:rsidRPr="00284050">
        <w:rPr>
          <w:rFonts w:ascii="Calibri" w:hAnsi="Calibri"/>
          <w:noProof/>
          <w:sz w:val="20"/>
          <w:lang w:val="en-US"/>
        </w:rPr>
        <w:t>[143]</w:t>
      </w:r>
      <w:r w:rsidRPr="00284050">
        <w:rPr>
          <w:rFonts w:ascii="Calibri" w:hAnsi="Calibri"/>
          <w:noProof/>
          <w:sz w:val="20"/>
          <w:lang w:val="en-US"/>
        </w:rPr>
        <w:tab/>
        <w:t>Ting SRS, Gregory AM, Stenzel MH. Polygalactose Containing Nanocages: The RAFT Process for the Synthesis of Hollow Sugar Balls. Biomacromolecules 2009;10:342–52.</w:t>
      </w:r>
    </w:p>
    <w:p w:rsidR="00931A30" w:rsidRPr="00931A30" w:rsidRDefault="00931A30">
      <w:pPr>
        <w:pStyle w:val="NormalWeb"/>
        <w:ind w:left="640" w:hanging="640"/>
        <w:divId w:val="650980724"/>
        <w:rPr>
          <w:rFonts w:ascii="Calibri" w:hAnsi="Calibri"/>
          <w:noProof/>
          <w:sz w:val="20"/>
        </w:rPr>
      </w:pPr>
      <w:r w:rsidRPr="00284050">
        <w:rPr>
          <w:rFonts w:ascii="Calibri" w:hAnsi="Calibri"/>
          <w:noProof/>
          <w:sz w:val="20"/>
          <w:lang w:val="en-US"/>
        </w:rPr>
        <w:t>[144]</w:t>
      </w:r>
      <w:r w:rsidRPr="00284050">
        <w:rPr>
          <w:rFonts w:ascii="Calibri" w:hAnsi="Calibri"/>
          <w:noProof/>
          <w:sz w:val="20"/>
          <w:lang w:val="en-US"/>
        </w:rPr>
        <w:tab/>
        <w:t xml:space="preserve">Zhang Y, Yao Q, Xia C, Jiang X, Wang PG. Trapping Norovirus by Glycosylated Hydrogels: A Potential Oral Antiviral Drug. </w:t>
      </w:r>
      <w:r w:rsidRPr="00284050">
        <w:rPr>
          <w:rFonts w:ascii="Calibri" w:hAnsi="Calibri"/>
          <w:noProof/>
          <w:sz w:val="20"/>
        </w:rPr>
        <w:t>ChemMedChem 2006;1:1361–6.</w:t>
      </w:r>
      <w:r w:rsidRPr="00931A30">
        <w:rPr>
          <w:rFonts w:ascii="Calibri" w:hAnsi="Calibri"/>
          <w:noProof/>
          <w:sz w:val="20"/>
        </w:rPr>
        <w:t xml:space="preserve"> </w:t>
      </w:r>
    </w:p>
    <w:p w:rsidR="007D12AB" w:rsidRPr="00B051DA" w:rsidRDefault="007D12AB" w:rsidP="00931A30">
      <w:pPr>
        <w:pStyle w:val="NormalWeb"/>
        <w:ind w:left="640" w:hanging="640"/>
        <w:divId w:val="1154027497"/>
        <w:rPr>
          <w:szCs w:val="22"/>
          <w:lang w:val="en-US"/>
        </w:rPr>
      </w:pPr>
    </w:p>
    <w:p w:rsidR="00A060ED" w:rsidRPr="00B051DA" w:rsidRDefault="00A060ED" w:rsidP="007D12AB">
      <w:pPr>
        <w:pStyle w:val="1"/>
        <w:numPr>
          <w:ilvl w:val="0"/>
          <w:numId w:val="0"/>
        </w:numPr>
        <w:spacing w:after="240"/>
        <w:jc w:val="center"/>
        <w:rPr>
          <w:szCs w:val="22"/>
        </w:rPr>
      </w:pPr>
    </w:p>
    <w:sectPr w:rsidR="00A060ED" w:rsidRPr="00B051DA" w:rsidSect="00245752">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4385" w:rsidRDefault="000E4385" w:rsidP="00CF5C84">
      <w:pPr>
        <w:spacing w:after="0" w:line="240" w:lineRule="auto"/>
      </w:pPr>
      <w:r>
        <w:separator/>
      </w:r>
    </w:p>
    <w:p w:rsidR="000E4385" w:rsidRDefault="000E4385"/>
  </w:endnote>
  <w:endnote w:type="continuationSeparator" w:id="0">
    <w:p w:rsidR="000E4385" w:rsidRDefault="000E4385" w:rsidP="00CF5C84">
      <w:pPr>
        <w:spacing w:after="0" w:line="240" w:lineRule="auto"/>
      </w:pPr>
      <w:r>
        <w:continuationSeparator/>
      </w:r>
    </w:p>
    <w:p w:rsidR="000E4385" w:rsidRDefault="000E43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MS Mincho">
    <w:altName w:val="ＭＳ 明朝"/>
    <w:charset w:val="80"/>
    <w:family w:val="modern"/>
    <w:pitch w:val="fixed"/>
    <w:sig w:usb0="E00002FF" w:usb1="6AC7FDFB" w:usb2="08000012" w:usb3="00000000" w:csb0="0002009F" w:csb1="00000000"/>
  </w:font>
  <w:font w:name="Cambria Math">
    <w:panose1 w:val="02040503050406030204"/>
    <w:charset w:val="00"/>
    <w:family w:val="auto"/>
    <w:pitch w:val="variable"/>
    <w:sig w:usb0="E00002FF" w:usb1="420024FF" w:usb2="00000000" w:usb3="00000000" w:csb0="0000019F" w:csb1="00000000"/>
  </w:font>
  <w:font w:name="Times-Roman">
    <w:altName w:val="Times"/>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9258919"/>
      <w:docPartObj>
        <w:docPartGallery w:val="Page Numbers (Bottom of Page)"/>
        <w:docPartUnique/>
      </w:docPartObj>
    </w:sdtPr>
    <w:sdtEndPr>
      <w:rPr>
        <w:noProof/>
      </w:rPr>
    </w:sdtEndPr>
    <w:sdtContent>
      <w:p w:rsidR="000E4385" w:rsidRDefault="000E4385">
        <w:pPr>
          <w:pStyle w:val="Footer"/>
          <w:jc w:val="center"/>
        </w:pPr>
        <w:r>
          <w:fldChar w:fldCharType="begin"/>
        </w:r>
        <w:r w:rsidRPr="00023D4F">
          <w:instrText xml:space="preserve"> PAGE   \* MERGEFORMAT </w:instrText>
        </w:r>
        <w:r>
          <w:fldChar w:fldCharType="separate"/>
        </w:r>
        <w:r w:rsidR="000D23D1">
          <w:rPr>
            <w:noProof/>
          </w:rPr>
          <w:t>56</w:t>
        </w:r>
        <w:r>
          <w:rPr>
            <w:noProof/>
          </w:rPr>
          <w:fldChar w:fldCharType="end"/>
        </w:r>
      </w:p>
    </w:sdtContent>
  </w:sdt>
  <w:p w:rsidR="000E4385" w:rsidRDefault="000E438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4385" w:rsidRDefault="000E4385" w:rsidP="00CF5C84">
      <w:pPr>
        <w:spacing w:after="0" w:line="240" w:lineRule="auto"/>
      </w:pPr>
      <w:r>
        <w:separator/>
      </w:r>
    </w:p>
    <w:p w:rsidR="000E4385" w:rsidRDefault="000E4385"/>
  </w:footnote>
  <w:footnote w:type="continuationSeparator" w:id="0">
    <w:p w:rsidR="000E4385" w:rsidRDefault="000E4385" w:rsidP="00CF5C84">
      <w:pPr>
        <w:spacing w:after="0" w:line="240" w:lineRule="auto"/>
      </w:pPr>
      <w:r>
        <w:continuationSeparator/>
      </w:r>
    </w:p>
    <w:p w:rsidR="000E4385" w:rsidRDefault="000E4385"/>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01A8556"/>
    <w:lvl w:ilvl="0">
      <w:start w:val="1"/>
      <w:numFmt w:val="bullet"/>
      <w:pStyle w:val="ListBullet"/>
      <w:lvlText w:val=""/>
      <w:lvlJc w:val="left"/>
      <w:pPr>
        <w:tabs>
          <w:tab w:val="num" w:pos="644"/>
        </w:tabs>
        <w:ind w:left="644" w:hanging="360"/>
      </w:pPr>
      <w:rPr>
        <w:rFonts w:ascii="Symbol" w:hAnsi="Symbol" w:hint="default"/>
      </w:rPr>
    </w:lvl>
  </w:abstractNum>
  <w:abstractNum w:abstractNumId="1">
    <w:nsid w:val="01AE123E"/>
    <w:multiLevelType w:val="multilevel"/>
    <w:tmpl w:val="981C050E"/>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tabs>
          <w:tab w:val="num" w:pos="3969"/>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nsid w:val="08305B13"/>
    <w:multiLevelType w:val="hybridMultilevel"/>
    <w:tmpl w:val="E7AA1646"/>
    <w:lvl w:ilvl="0" w:tplc="993628F0">
      <w:start w:val="1"/>
      <w:numFmt w:val="decimal"/>
      <w:pStyle w:val="Tabelle5"/>
      <w:lvlText w:val="%1"/>
      <w:lvlJc w:val="center"/>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nsid w:val="0DAE6DC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F9B5A37"/>
    <w:multiLevelType w:val="hybridMultilevel"/>
    <w:tmpl w:val="92904A5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FDE2F53"/>
    <w:multiLevelType w:val="hybridMultilevel"/>
    <w:tmpl w:val="498E18D0"/>
    <w:lvl w:ilvl="0" w:tplc="1896B8A6">
      <w:start w:val="1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5F3F62"/>
    <w:multiLevelType w:val="multilevel"/>
    <w:tmpl w:val="96B63352"/>
    <w:lvl w:ilvl="0">
      <w:start w:val="1"/>
      <w:numFmt w:val="decimal"/>
      <w:pStyle w:val="1"/>
      <w:lvlText w:val="%1."/>
      <w:lvlJc w:val="left"/>
      <w:pPr>
        <w:ind w:left="0" w:firstLine="0"/>
      </w:pPr>
      <w:rPr>
        <w:rFonts w:hint="default"/>
      </w:rPr>
    </w:lvl>
    <w:lvl w:ilvl="1">
      <w:start w:val="1"/>
      <w:numFmt w:val="decimal"/>
      <w:pStyle w:val="2"/>
      <w:lvlText w:val="%1.%2."/>
      <w:lvlJc w:val="left"/>
      <w:pPr>
        <w:ind w:left="0" w:firstLine="0"/>
      </w:pPr>
      <w:rPr>
        <w:rFonts w:hint="default"/>
      </w:rPr>
    </w:lvl>
    <w:lvl w:ilvl="2">
      <w:start w:val="1"/>
      <w:numFmt w:val="decimal"/>
      <w:pStyle w:val="3"/>
      <w:lvlText w:val="%1.%2.%3."/>
      <w:lvlJc w:val="left"/>
      <w:pPr>
        <w:ind w:left="0" w:firstLine="0"/>
      </w:pPr>
      <w:rPr>
        <w:rFonts w:hint="default"/>
      </w:rPr>
    </w:lvl>
    <w:lvl w:ilvl="3">
      <w:start w:val="1"/>
      <w:numFmt w:val="decimal"/>
      <w:pStyle w:val="4"/>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7">
    <w:nsid w:val="264D1E7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801595A"/>
    <w:multiLevelType w:val="hybridMultilevel"/>
    <w:tmpl w:val="1CD2FA04"/>
    <w:lvl w:ilvl="0" w:tplc="3DAC58A0">
      <w:start w:val="1"/>
      <w:numFmt w:val="decimal"/>
      <w:pStyle w:val="B"/>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2A40047D"/>
    <w:multiLevelType w:val="hybridMultilevel"/>
    <w:tmpl w:val="B4C44DA4"/>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nsid w:val="3A080267"/>
    <w:multiLevelType w:val="multilevel"/>
    <w:tmpl w:val="12DA882C"/>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tabs>
          <w:tab w:val="num" w:pos="3969"/>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1">
    <w:nsid w:val="3E9C3392"/>
    <w:multiLevelType w:val="hybridMultilevel"/>
    <w:tmpl w:val="4F944482"/>
    <w:lvl w:ilvl="0" w:tplc="EFDC631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AE6587"/>
    <w:multiLevelType w:val="hybridMultilevel"/>
    <w:tmpl w:val="92AA2F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7E0205D"/>
    <w:multiLevelType w:val="multilevel"/>
    <w:tmpl w:val="2722BCC8"/>
    <w:lvl w:ilvl="0">
      <w:start w:val="1"/>
      <w:numFmt w:val="decimal"/>
      <w:lvlText w:val="%1."/>
      <w:lvlJc w:val="left"/>
      <w:pPr>
        <w:ind w:left="357" w:hanging="357"/>
      </w:pPr>
      <w:rPr>
        <w:rFonts w:hint="default"/>
      </w:rPr>
    </w:lvl>
    <w:lvl w:ilvl="1">
      <w:start w:val="1"/>
      <w:numFmt w:val="decimal"/>
      <w:lvlRestart w:val="0"/>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499"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4">
    <w:nsid w:val="4B9005F2"/>
    <w:multiLevelType w:val="hybridMultilevel"/>
    <w:tmpl w:val="81DEB6D4"/>
    <w:lvl w:ilvl="0" w:tplc="2F647ACC">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5">
    <w:nsid w:val="4E4B48C9"/>
    <w:multiLevelType w:val="multilevel"/>
    <w:tmpl w:val="82C2D290"/>
    <w:lvl w:ilvl="0">
      <w:start w:val="1"/>
      <w:numFmt w:val="decimal"/>
      <w:lvlText w:val="%1."/>
      <w:lvlJc w:val="left"/>
      <w:pPr>
        <w:ind w:left="357" w:hanging="357"/>
      </w:pPr>
      <w:rPr>
        <w:rFonts w:hint="default"/>
      </w:rPr>
    </w:lvl>
    <w:lvl w:ilvl="1">
      <w:start w:val="1"/>
      <w:numFmt w:val="decimal"/>
      <w:lvlRestart w:val="0"/>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499"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6">
    <w:nsid w:val="54D110F1"/>
    <w:multiLevelType w:val="hybridMultilevel"/>
    <w:tmpl w:val="D674A882"/>
    <w:lvl w:ilvl="0" w:tplc="1A28BDFA">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5AB811C0"/>
    <w:multiLevelType w:val="hybridMultilevel"/>
    <w:tmpl w:val="A8D232DE"/>
    <w:lvl w:ilvl="0" w:tplc="E584B52A">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5E577C44"/>
    <w:multiLevelType w:val="multilevel"/>
    <w:tmpl w:val="56EC17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61DA2C2E"/>
    <w:multiLevelType w:val="hybridMultilevel"/>
    <w:tmpl w:val="EED87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8B12915"/>
    <w:multiLevelType w:val="hybridMultilevel"/>
    <w:tmpl w:val="16D40BB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20"/>
  </w:num>
  <w:num w:numId="3">
    <w:abstractNumId w:val="8"/>
  </w:num>
  <w:num w:numId="4">
    <w:abstractNumId w:val="10"/>
  </w:num>
  <w:num w:numId="5">
    <w:abstractNumId w:val="14"/>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9"/>
  </w:num>
  <w:num w:numId="9">
    <w:abstractNumId w:val="12"/>
  </w:num>
  <w:num w:numId="10">
    <w:abstractNumId w:val="4"/>
  </w:num>
  <w:num w:numId="11">
    <w:abstractNumId w:val="3"/>
  </w:num>
  <w:num w:numId="12">
    <w:abstractNumId w:val="18"/>
  </w:num>
  <w:num w:numId="13">
    <w:abstractNumId w:val="1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
  </w:num>
  <w:num w:numId="18">
    <w:abstractNumId w:val="13"/>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6"/>
  </w:num>
  <w:num w:numId="22">
    <w:abstractNumId w:val="2"/>
  </w:num>
  <w:num w:numId="23">
    <w:abstractNumId w:val="17"/>
  </w:num>
  <w:num w:numId="24">
    <w:abstractNumId w:val="5"/>
  </w:num>
  <w:num w:numId="25">
    <w:abstractNumId w:val="19"/>
  </w:num>
  <w:num w:numId="26">
    <w:abstractNumId w:val="11"/>
  </w:num>
  <w:num w:numId="27">
    <w:abstractNumId w:val="6"/>
  </w:num>
  <w:num w:numId="28">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170"/>
    <w:rsid w:val="000014BB"/>
    <w:rsid w:val="000052E1"/>
    <w:rsid w:val="000057F1"/>
    <w:rsid w:val="00006920"/>
    <w:rsid w:val="00010DF7"/>
    <w:rsid w:val="000143E5"/>
    <w:rsid w:val="0001522C"/>
    <w:rsid w:val="00015E9C"/>
    <w:rsid w:val="00022181"/>
    <w:rsid w:val="000222BC"/>
    <w:rsid w:val="00022CBB"/>
    <w:rsid w:val="00023D4F"/>
    <w:rsid w:val="00024D05"/>
    <w:rsid w:val="00024E86"/>
    <w:rsid w:val="00027E37"/>
    <w:rsid w:val="000307DB"/>
    <w:rsid w:val="00031237"/>
    <w:rsid w:val="000329B5"/>
    <w:rsid w:val="000332E8"/>
    <w:rsid w:val="00033AAF"/>
    <w:rsid w:val="00033CC1"/>
    <w:rsid w:val="000343EE"/>
    <w:rsid w:val="00034CF7"/>
    <w:rsid w:val="00035334"/>
    <w:rsid w:val="00035340"/>
    <w:rsid w:val="000369CC"/>
    <w:rsid w:val="00041D67"/>
    <w:rsid w:val="0004244B"/>
    <w:rsid w:val="00043100"/>
    <w:rsid w:val="00044FF7"/>
    <w:rsid w:val="00045123"/>
    <w:rsid w:val="000458B2"/>
    <w:rsid w:val="00051839"/>
    <w:rsid w:val="00052891"/>
    <w:rsid w:val="00053310"/>
    <w:rsid w:val="00054347"/>
    <w:rsid w:val="00060F75"/>
    <w:rsid w:val="0006195E"/>
    <w:rsid w:val="00061D5C"/>
    <w:rsid w:val="00064E22"/>
    <w:rsid w:val="000651F3"/>
    <w:rsid w:val="000662FB"/>
    <w:rsid w:val="00066880"/>
    <w:rsid w:val="00071BCB"/>
    <w:rsid w:val="00073641"/>
    <w:rsid w:val="00075C78"/>
    <w:rsid w:val="0007762D"/>
    <w:rsid w:val="0008274D"/>
    <w:rsid w:val="00083366"/>
    <w:rsid w:val="00085344"/>
    <w:rsid w:val="00085CE9"/>
    <w:rsid w:val="0008626B"/>
    <w:rsid w:val="000867E4"/>
    <w:rsid w:val="00086ACA"/>
    <w:rsid w:val="00086FB0"/>
    <w:rsid w:val="0008799E"/>
    <w:rsid w:val="000909B8"/>
    <w:rsid w:val="000909E6"/>
    <w:rsid w:val="000921AF"/>
    <w:rsid w:val="00094F39"/>
    <w:rsid w:val="000952C2"/>
    <w:rsid w:val="00097B3D"/>
    <w:rsid w:val="000A005B"/>
    <w:rsid w:val="000A3451"/>
    <w:rsid w:val="000A3AA5"/>
    <w:rsid w:val="000A3FE9"/>
    <w:rsid w:val="000A4459"/>
    <w:rsid w:val="000A4836"/>
    <w:rsid w:val="000A6767"/>
    <w:rsid w:val="000A69A0"/>
    <w:rsid w:val="000A7A5D"/>
    <w:rsid w:val="000A7DEB"/>
    <w:rsid w:val="000B46C7"/>
    <w:rsid w:val="000B4D7B"/>
    <w:rsid w:val="000B65A2"/>
    <w:rsid w:val="000B7169"/>
    <w:rsid w:val="000B73C8"/>
    <w:rsid w:val="000C12C3"/>
    <w:rsid w:val="000C22F3"/>
    <w:rsid w:val="000C2850"/>
    <w:rsid w:val="000C2E1E"/>
    <w:rsid w:val="000D23D1"/>
    <w:rsid w:val="000D732F"/>
    <w:rsid w:val="000D75A6"/>
    <w:rsid w:val="000E389B"/>
    <w:rsid w:val="000E4385"/>
    <w:rsid w:val="000E4981"/>
    <w:rsid w:val="000E627A"/>
    <w:rsid w:val="000E6636"/>
    <w:rsid w:val="000E704E"/>
    <w:rsid w:val="000F0351"/>
    <w:rsid w:val="000F29F5"/>
    <w:rsid w:val="000F302C"/>
    <w:rsid w:val="000F3BF3"/>
    <w:rsid w:val="000F4DD1"/>
    <w:rsid w:val="000F52E4"/>
    <w:rsid w:val="000F5780"/>
    <w:rsid w:val="00101FB2"/>
    <w:rsid w:val="001038EF"/>
    <w:rsid w:val="00104F42"/>
    <w:rsid w:val="001050E9"/>
    <w:rsid w:val="001107F1"/>
    <w:rsid w:val="00111144"/>
    <w:rsid w:val="00111BEA"/>
    <w:rsid w:val="0011264B"/>
    <w:rsid w:val="001138E0"/>
    <w:rsid w:val="0011688E"/>
    <w:rsid w:val="0011760E"/>
    <w:rsid w:val="00117F0E"/>
    <w:rsid w:val="00120A24"/>
    <w:rsid w:val="00122BDA"/>
    <w:rsid w:val="00123B65"/>
    <w:rsid w:val="0012569C"/>
    <w:rsid w:val="00125FD6"/>
    <w:rsid w:val="00125FD9"/>
    <w:rsid w:val="00125FE8"/>
    <w:rsid w:val="0013114D"/>
    <w:rsid w:val="00132BF9"/>
    <w:rsid w:val="00132D20"/>
    <w:rsid w:val="0013311A"/>
    <w:rsid w:val="0013314E"/>
    <w:rsid w:val="00134B6C"/>
    <w:rsid w:val="0013661B"/>
    <w:rsid w:val="00136FB5"/>
    <w:rsid w:val="00141750"/>
    <w:rsid w:val="0014285B"/>
    <w:rsid w:val="00142CFC"/>
    <w:rsid w:val="00144AEC"/>
    <w:rsid w:val="00146F3B"/>
    <w:rsid w:val="00146FBC"/>
    <w:rsid w:val="00151952"/>
    <w:rsid w:val="00151BDC"/>
    <w:rsid w:val="00151BFC"/>
    <w:rsid w:val="00151C98"/>
    <w:rsid w:val="0015300E"/>
    <w:rsid w:val="0015359B"/>
    <w:rsid w:val="001537DD"/>
    <w:rsid w:val="00155169"/>
    <w:rsid w:val="001568D9"/>
    <w:rsid w:val="00156B87"/>
    <w:rsid w:val="00156E8A"/>
    <w:rsid w:val="00157690"/>
    <w:rsid w:val="001603A6"/>
    <w:rsid w:val="00160AB7"/>
    <w:rsid w:val="0016194F"/>
    <w:rsid w:val="00162D4A"/>
    <w:rsid w:val="001630E0"/>
    <w:rsid w:val="00165882"/>
    <w:rsid w:val="00165971"/>
    <w:rsid w:val="00165A42"/>
    <w:rsid w:val="00166464"/>
    <w:rsid w:val="00172004"/>
    <w:rsid w:val="00172D44"/>
    <w:rsid w:val="001763D9"/>
    <w:rsid w:val="00177359"/>
    <w:rsid w:val="00177E53"/>
    <w:rsid w:val="0018128B"/>
    <w:rsid w:val="0018173A"/>
    <w:rsid w:val="00181A44"/>
    <w:rsid w:val="00182887"/>
    <w:rsid w:val="00184352"/>
    <w:rsid w:val="0018560C"/>
    <w:rsid w:val="001866FB"/>
    <w:rsid w:val="001927F6"/>
    <w:rsid w:val="00193279"/>
    <w:rsid w:val="00193583"/>
    <w:rsid w:val="00195DD2"/>
    <w:rsid w:val="00197B5D"/>
    <w:rsid w:val="001A142A"/>
    <w:rsid w:val="001A23DB"/>
    <w:rsid w:val="001A45F3"/>
    <w:rsid w:val="001A4642"/>
    <w:rsid w:val="001A502A"/>
    <w:rsid w:val="001A6B44"/>
    <w:rsid w:val="001B2680"/>
    <w:rsid w:val="001B3B5F"/>
    <w:rsid w:val="001B451B"/>
    <w:rsid w:val="001B5979"/>
    <w:rsid w:val="001B5B8C"/>
    <w:rsid w:val="001B7B7B"/>
    <w:rsid w:val="001C03CB"/>
    <w:rsid w:val="001C24FE"/>
    <w:rsid w:val="001C299D"/>
    <w:rsid w:val="001C532C"/>
    <w:rsid w:val="001C5CEE"/>
    <w:rsid w:val="001C6EB2"/>
    <w:rsid w:val="001C7394"/>
    <w:rsid w:val="001D153F"/>
    <w:rsid w:val="001D1620"/>
    <w:rsid w:val="001D4587"/>
    <w:rsid w:val="001D5100"/>
    <w:rsid w:val="001D53D8"/>
    <w:rsid w:val="001D5637"/>
    <w:rsid w:val="001D5872"/>
    <w:rsid w:val="001D68B4"/>
    <w:rsid w:val="001E0BB2"/>
    <w:rsid w:val="001E0F4A"/>
    <w:rsid w:val="001E39C5"/>
    <w:rsid w:val="001E40C1"/>
    <w:rsid w:val="001E43A1"/>
    <w:rsid w:val="001E46C5"/>
    <w:rsid w:val="001E5854"/>
    <w:rsid w:val="001E67A6"/>
    <w:rsid w:val="001E6947"/>
    <w:rsid w:val="001E7EBE"/>
    <w:rsid w:val="001F3BA9"/>
    <w:rsid w:val="001F4729"/>
    <w:rsid w:val="001F53AB"/>
    <w:rsid w:val="001F53EF"/>
    <w:rsid w:val="001F5D59"/>
    <w:rsid w:val="00201AD2"/>
    <w:rsid w:val="00201F0E"/>
    <w:rsid w:val="00203E0B"/>
    <w:rsid w:val="00205998"/>
    <w:rsid w:val="00207B76"/>
    <w:rsid w:val="0021101C"/>
    <w:rsid w:val="00220A3B"/>
    <w:rsid w:val="0022251F"/>
    <w:rsid w:val="00223B38"/>
    <w:rsid w:val="00226845"/>
    <w:rsid w:val="002271BE"/>
    <w:rsid w:val="00231A92"/>
    <w:rsid w:val="00232BF4"/>
    <w:rsid w:val="00232CC3"/>
    <w:rsid w:val="00232F81"/>
    <w:rsid w:val="0023390E"/>
    <w:rsid w:val="00233D3E"/>
    <w:rsid w:val="002341CC"/>
    <w:rsid w:val="002347EE"/>
    <w:rsid w:val="00235734"/>
    <w:rsid w:val="002357E3"/>
    <w:rsid w:val="00236B7E"/>
    <w:rsid w:val="00237AD8"/>
    <w:rsid w:val="00241B6A"/>
    <w:rsid w:val="00242173"/>
    <w:rsid w:val="00242358"/>
    <w:rsid w:val="00244873"/>
    <w:rsid w:val="00245752"/>
    <w:rsid w:val="002457FC"/>
    <w:rsid w:val="00245D08"/>
    <w:rsid w:val="002515F6"/>
    <w:rsid w:val="0025171D"/>
    <w:rsid w:val="00251FDD"/>
    <w:rsid w:val="00253140"/>
    <w:rsid w:val="00253C9E"/>
    <w:rsid w:val="00253EE2"/>
    <w:rsid w:val="0025491C"/>
    <w:rsid w:val="00254B89"/>
    <w:rsid w:val="002555A9"/>
    <w:rsid w:val="002557D1"/>
    <w:rsid w:val="002564AC"/>
    <w:rsid w:val="00256A7B"/>
    <w:rsid w:val="00256DBB"/>
    <w:rsid w:val="00257879"/>
    <w:rsid w:val="00257BA9"/>
    <w:rsid w:val="00257CFA"/>
    <w:rsid w:val="00260620"/>
    <w:rsid w:val="00262066"/>
    <w:rsid w:val="0026272A"/>
    <w:rsid w:val="00263DB7"/>
    <w:rsid w:val="00270AAA"/>
    <w:rsid w:val="00271BB3"/>
    <w:rsid w:val="00271CB0"/>
    <w:rsid w:val="002735E2"/>
    <w:rsid w:val="00274C37"/>
    <w:rsid w:val="00274FD0"/>
    <w:rsid w:val="002755B9"/>
    <w:rsid w:val="002760BF"/>
    <w:rsid w:val="00276769"/>
    <w:rsid w:val="002809D7"/>
    <w:rsid w:val="00280D89"/>
    <w:rsid w:val="00281345"/>
    <w:rsid w:val="002828FA"/>
    <w:rsid w:val="00282A44"/>
    <w:rsid w:val="00283240"/>
    <w:rsid w:val="0028377F"/>
    <w:rsid w:val="002837C3"/>
    <w:rsid w:val="00283A02"/>
    <w:rsid w:val="00283F9C"/>
    <w:rsid w:val="00284050"/>
    <w:rsid w:val="00284A0B"/>
    <w:rsid w:val="002851C7"/>
    <w:rsid w:val="0028531D"/>
    <w:rsid w:val="00286038"/>
    <w:rsid w:val="0028627B"/>
    <w:rsid w:val="00290186"/>
    <w:rsid w:val="00290899"/>
    <w:rsid w:val="00291418"/>
    <w:rsid w:val="002957BA"/>
    <w:rsid w:val="00296B3D"/>
    <w:rsid w:val="00296F2C"/>
    <w:rsid w:val="002A2467"/>
    <w:rsid w:val="002B0398"/>
    <w:rsid w:val="002B03B9"/>
    <w:rsid w:val="002B0AF8"/>
    <w:rsid w:val="002B0B83"/>
    <w:rsid w:val="002B1045"/>
    <w:rsid w:val="002B2446"/>
    <w:rsid w:val="002B63C4"/>
    <w:rsid w:val="002B6E70"/>
    <w:rsid w:val="002B729B"/>
    <w:rsid w:val="002C1B12"/>
    <w:rsid w:val="002C27B4"/>
    <w:rsid w:val="002C338F"/>
    <w:rsid w:val="002C3A8A"/>
    <w:rsid w:val="002C5470"/>
    <w:rsid w:val="002C6A5F"/>
    <w:rsid w:val="002D0747"/>
    <w:rsid w:val="002D0936"/>
    <w:rsid w:val="002D0B14"/>
    <w:rsid w:val="002D3246"/>
    <w:rsid w:val="002D4EA3"/>
    <w:rsid w:val="002D5400"/>
    <w:rsid w:val="002D73AE"/>
    <w:rsid w:val="002E101D"/>
    <w:rsid w:val="002E25A5"/>
    <w:rsid w:val="002E6EC7"/>
    <w:rsid w:val="002F23BB"/>
    <w:rsid w:val="002F37EC"/>
    <w:rsid w:val="002F4842"/>
    <w:rsid w:val="002F4D14"/>
    <w:rsid w:val="002F5174"/>
    <w:rsid w:val="002F6C9A"/>
    <w:rsid w:val="0030163F"/>
    <w:rsid w:val="0030182F"/>
    <w:rsid w:val="00302FDE"/>
    <w:rsid w:val="0030415C"/>
    <w:rsid w:val="00305C37"/>
    <w:rsid w:val="003063EA"/>
    <w:rsid w:val="00306B1A"/>
    <w:rsid w:val="00312F47"/>
    <w:rsid w:val="00313BDC"/>
    <w:rsid w:val="00315083"/>
    <w:rsid w:val="003169A5"/>
    <w:rsid w:val="00316B8F"/>
    <w:rsid w:val="003172DB"/>
    <w:rsid w:val="00317858"/>
    <w:rsid w:val="00317B09"/>
    <w:rsid w:val="00320206"/>
    <w:rsid w:val="0032077C"/>
    <w:rsid w:val="0032093D"/>
    <w:rsid w:val="00325A03"/>
    <w:rsid w:val="00326FED"/>
    <w:rsid w:val="0032711F"/>
    <w:rsid w:val="00327AD4"/>
    <w:rsid w:val="00333521"/>
    <w:rsid w:val="00335BF0"/>
    <w:rsid w:val="0033614F"/>
    <w:rsid w:val="00337AE9"/>
    <w:rsid w:val="00342E8B"/>
    <w:rsid w:val="003455DA"/>
    <w:rsid w:val="00345F83"/>
    <w:rsid w:val="0034633B"/>
    <w:rsid w:val="003501E7"/>
    <w:rsid w:val="00350D61"/>
    <w:rsid w:val="00351503"/>
    <w:rsid w:val="0035226F"/>
    <w:rsid w:val="0035254D"/>
    <w:rsid w:val="00352A0F"/>
    <w:rsid w:val="00353784"/>
    <w:rsid w:val="00353B6B"/>
    <w:rsid w:val="00353F98"/>
    <w:rsid w:val="0035452D"/>
    <w:rsid w:val="00354863"/>
    <w:rsid w:val="0035486C"/>
    <w:rsid w:val="00354E3E"/>
    <w:rsid w:val="00356DB9"/>
    <w:rsid w:val="00356DD0"/>
    <w:rsid w:val="00361F2A"/>
    <w:rsid w:val="003642D8"/>
    <w:rsid w:val="003658AB"/>
    <w:rsid w:val="003705B7"/>
    <w:rsid w:val="003708FE"/>
    <w:rsid w:val="00370C32"/>
    <w:rsid w:val="00371424"/>
    <w:rsid w:val="00372EED"/>
    <w:rsid w:val="0037453D"/>
    <w:rsid w:val="0037653E"/>
    <w:rsid w:val="003769C7"/>
    <w:rsid w:val="00376D81"/>
    <w:rsid w:val="00377597"/>
    <w:rsid w:val="0037796C"/>
    <w:rsid w:val="00381DFE"/>
    <w:rsid w:val="00382B10"/>
    <w:rsid w:val="00382FA5"/>
    <w:rsid w:val="0038361C"/>
    <w:rsid w:val="003837FD"/>
    <w:rsid w:val="00383B53"/>
    <w:rsid w:val="00383EFD"/>
    <w:rsid w:val="0038486C"/>
    <w:rsid w:val="00384C4B"/>
    <w:rsid w:val="00384EB0"/>
    <w:rsid w:val="00386A1F"/>
    <w:rsid w:val="003875B6"/>
    <w:rsid w:val="00387806"/>
    <w:rsid w:val="0039010A"/>
    <w:rsid w:val="003913D9"/>
    <w:rsid w:val="003914D2"/>
    <w:rsid w:val="00392022"/>
    <w:rsid w:val="00392023"/>
    <w:rsid w:val="00393A76"/>
    <w:rsid w:val="00393EE9"/>
    <w:rsid w:val="003945F5"/>
    <w:rsid w:val="00397689"/>
    <w:rsid w:val="003A1D5D"/>
    <w:rsid w:val="003A3345"/>
    <w:rsid w:val="003A3D34"/>
    <w:rsid w:val="003B27E2"/>
    <w:rsid w:val="003B2CC2"/>
    <w:rsid w:val="003B4327"/>
    <w:rsid w:val="003B4D3D"/>
    <w:rsid w:val="003B534C"/>
    <w:rsid w:val="003B5C26"/>
    <w:rsid w:val="003B6992"/>
    <w:rsid w:val="003B6D52"/>
    <w:rsid w:val="003B7CA4"/>
    <w:rsid w:val="003C1180"/>
    <w:rsid w:val="003C149F"/>
    <w:rsid w:val="003C3472"/>
    <w:rsid w:val="003C4E3B"/>
    <w:rsid w:val="003C529D"/>
    <w:rsid w:val="003C5B62"/>
    <w:rsid w:val="003D0464"/>
    <w:rsid w:val="003D31E8"/>
    <w:rsid w:val="003D334D"/>
    <w:rsid w:val="003D4127"/>
    <w:rsid w:val="003D76DA"/>
    <w:rsid w:val="003D7FAD"/>
    <w:rsid w:val="003E262A"/>
    <w:rsid w:val="003E3003"/>
    <w:rsid w:val="003E30EE"/>
    <w:rsid w:val="003E3D03"/>
    <w:rsid w:val="003E4AE6"/>
    <w:rsid w:val="003E53CE"/>
    <w:rsid w:val="003E5915"/>
    <w:rsid w:val="003E66C7"/>
    <w:rsid w:val="003E6C19"/>
    <w:rsid w:val="003F5D41"/>
    <w:rsid w:val="003F69B7"/>
    <w:rsid w:val="0040217A"/>
    <w:rsid w:val="004022F9"/>
    <w:rsid w:val="00403F41"/>
    <w:rsid w:val="0040512A"/>
    <w:rsid w:val="00405F40"/>
    <w:rsid w:val="00411150"/>
    <w:rsid w:val="0041127E"/>
    <w:rsid w:val="00411B47"/>
    <w:rsid w:val="00413A48"/>
    <w:rsid w:val="004159AF"/>
    <w:rsid w:val="00420D6F"/>
    <w:rsid w:val="00422B3C"/>
    <w:rsid w:val="0042362C"/>
    <w:rsid w:val="004236EA"/>
    <w:rsid w:val="00425331"/>
    <w:rsid w:val="00425BC9"/>
    <w:rsid w:val="00426248"/>
    <w:rsid w:val="0042735B"/>
    <w:rsid w:val="00427E0A"/>
    <w:rsid w:val="00430416"/>
    <w:rsid w:val="00431B8C"/>
    <w:rsid w:val="004346A5"/>
    <w:rsid w:val="00436093"/>
    <w:rsid w:val="004361EA"/>
    <w:rsid w:val="0043642E"/>
    <w:rsid w:val="0044082C"/>
    <w:rsid w:val="004418E7"/>
    <w:rsid w:val="00442A2D"/>
    <w:rsid w:val="00442E50"/>
    <w:rsid w:val="004437D7"/>
    <w:rsid w:val="00446235"/>
    <w:rsid w:val="00446349"/>
    <w:rsid w:val="004466AE"/>
    <w:rsid w:val="00446F1D"/>
    <w:rsid w:val="00450FB7"/>
    <w:rsid w:val="00455F9E"/>
    <w:rsid w:val="00456033"/>
    <w:rsid w:val="00457591"/>
    <w:rsid w:val="004620F5"/>
    <w:rsid w:val="00463081"/>
    <w:rsid w:val="004634C4"/>
    <w:rsid w:val="00463AB2"/>
    <w:rsid w:val="00467194"/>
    <w:rsid w:val="00471A00"/>
    <w:rsid w:val="0047214E"/>
    <w:rsid w:val="004757A5"/>
    <w:rsid w:val="00477BF9"/>
    <w:rsid w:val="0048045F"/>
    <w:rsid w:val="00481BB0"/>
    <w:rsid w:val="00490719"/>
    <w:rsid w:val="00491EF3"/>
    <w:rsid w:val="00492047"/>
    <w:rsid w:val="004955C4"/>
    <w:rsid w:val="004979C3"/>
    <w:rsid w:val="004A0B43"/>
    <w:rsid w:val="004A2E14"/>
    <w:rsid w:val="004A2E28"/>
    <w:rsid w:val="004A4A31"/>
    <w:rsid w:val="004A4B8C"/>
    <w:rsid w:val="004A555A"/>
    <w:rsid w:val="004A61ED"/>
    <w:rsid w:val="004B411E"/>
    <w:rsid w:val="004B4EDB"/>
    <w:rsid w:val="004B6786"/>
    <w:rsid w:val="004C038D"/>
    <w:rsid w:val="004C03FA"/>
    <w:rsid w:val="004C1A02"/>
    <w:rsid w:val="004C1A3A"/>
    <w:rsid w:val="004C2651"/>
    <w:rsid w:val="004C43E3"/>
    <w:rsid w:val="004C51D2"/>
    <w:rsid w:val="004C5FBC"/>
    <w:rsid w:val="004C642D"/>
    <w:rsid w:val="004C6496"/>
    <w:rsid w:val="004C692D"/>
    <w:rsid w:val="004D0771"/>
    <w:rsid w:val="004D0A6C"/>
    <w:rsid w:val="004D1946"/>
    <w:rsid w:val="004D363D"/>
    <w:rsid w:val="004D5610"/>
    <w:rsid w:val="004D673C"/>
    <w:rsid w:val="004D6F81"/>
    <w:rsid w:val="004D73C7"/>
    <w:rsid w:val="004E0E61"/>
    <w:rsid w:val="004E1D8C"/>
    <w:rsid w:val="004E270A"/>
    <w:rsid w:val="004E27FC"/>
    <w:rsid w:val="004E2F05"/>
    <w:rsid w:val="004E4ABB"/>
    <w:rsid w:val="004E4AC8"/>
    <w:rsid w:val="004E5C19"/>
    <w:rsid w:val="004E637D"/>
    <w:rsid w:val="004E698A"/>
    <w:rsid w:val="004E6BFB"/>
    <w:rsid w:val="004F125D"/>
    <w:rsid w:val="004F22D0"/>
    <w:rsid w:val="004F317D"/>
    <w:rsid w:val="004F3BF6"/>
    <w:rsid w:val="004F51FC"/>
    <w:rsid w:val="004F7CC0"/>
    <w:rsid w:val="004F7E09"/>
    <w:rsid w:val="00504806"/>
    <w:rsid w:val="00505389"/>
    <w:rsid w:val="00507196"/>
    <w:rsid w:val="00507374"/>
    <w:rsid w:val="005113EB"/>
    <w:rsid w:val="005132AE"/>
    <w:rsid w:val="005209A8"/>
    <w:rsid w:val="00521388"/>
    <w:rsid w:val="00522160"/>
    <w:rsid w:val="00522ED6"/>
    <w:rsid w:val="00523641"/>
    <w:rsid w:val="00523B8F"/>
    <w:rsid w:val="00524A87"/>
    <w:rsid w:val="005256B3"/>
    <w:rsid w:val="00526768"/>
    <w:rsid w:val="00530A97"/>
    <w:rsid w:val="00530AF2"/>
    <w:rsid w:val="00530FA1"/>
    <w:rsid w:val="0053192E"/>
    <w:rsid w:val="00532143"/>
    <w:rsid w:val="00533CCD"/>
    <w:rsid w:val="00534804"/>
    <w:rsid w:val="00535207"/>
    <w:rsid w:val="00535485"/>
    <w:rsid w:val="0053701D"/>
    <w:rsid w:val="00542F8E"/>
    <w:rsid w:val="00543546"/>
    <w:rsid w:val="005436AA"/>
    <w:rsid w:val="00544AED"/>
    <w:rsid w:val="00547672"/>
    <w:rsid w:val="00552C66"/>
    <w:rsid w:val="00553C82"/>
    <w:rsid w:val="00556189"/>
    <w:rsid w:val="005640AB"/>
    <w:rsid w:val="00564623"/>
    <w:rsid w:val="00567B1A"/>
    <w:rsid w:val="00567F97"/>
    <w:rsid w:val="00572423"/>
    <w:rsid w:val="00573566"/>
    <w:rsid w:val="00574197"/>
    <w:rsid w:val="00574B26"/>
    <w:rsid w:val="00577295"/>
    <w:rsid w:val="00577AED"/>
    <w:rsid w:val="00577D72"/>
    <w:rsid w:val="00580190"/>
    <w:rsid w:val="00580988"/>
    <w:rsid w:val="005816B1"/>
    <w:rsid w:val="005828DD"/>
    <w:rsid w:val="00583272"/>
    <w:rsid w:val="00583837"/>
    <w:rsid w:val="00583999"/>
    <w:rsid w:val="00583F24"/>
    <w:rsid w:val="005861D9"/>
    <w:rsid w:val="00587247"/>
    <w:rsid w:val="00587767"/>
    <w:rsid w:val="00587948"/>
    <w:rsid w:val="00587DBF"/>
    <w:rsid w:val="00587EAF"/>
    <w:rsid w:val="00590412"/>
    <w:rsid w:val="00592FF9"/>
    <w:rsid w:val="00593866"/>
    <w:rsid w:val="00595DB9"/>
    <w:rsid w:val="005A16F5"/>
    <w:rsid w:val="005A1921"/>
    <w:rsid w:val="005A3D15"/>
    <w:rsid w:val="005A3E55"/>
    <w:rsid w:val="005A5E32"/>
    <w:rsid w:val="005B05B5"/>
    <w:rsid w:val="005B1721"/>
    <w:rsid w:val="005B3714"/>
    <w:rsid w:val="005B48F2"/>
    <w:rsid w:val="005B508B"/>
    <w:rsid w:val="005B5CB9"/>
    <w:rsid w:val="005B64BF"/>
    <w:rsid w:val="005C0536"/>
    <w:rsid w:val="005C4DBD"/>
    <w:rsid w:val="005C5EC5"/>
    <w:rsid w:val="005C6888"/>
    <w:rsid w:val="005C7790"/>
    <w:rsid w:val="005C7ED7"/>
    <w:rsid w:val="005D192B"/>
    <w:rsid w:val="005D1D53"/>
    <w:rsid w:val="005D20D7"/>
    <w:rsid w:val="005D2229"/>
    <w:rsid w:val="005D2353"/>
    <w:rsid w:val="005D2816"/>
    <w:rsid w:val="005D3569"/>
    <w:rsid w:val="005E08F9"/>
    <w:rsid w:val="005E2DE7"/>
    <w:rsid w:val="005E5DDC"/>
    <w:rsid w:val="005E7C18"/>
    <w:rsid w:val="005F1261"/>
    <w:rsid w:val="005F2DD4"/>
    <w:rsid w:val="005F3CA7"/>
    <w:rsid w:val="005F42E5"/>
    <w:rsid w:val="005F6B7E"/>
    <w:rsid w:val="005F772C"/>
    <w:rsid w:val="00601561"/>
    <w:rsid w:val="0060233A"/>
    <w:rsid w:val="00602C88"/>
    <w:rsid w:val="00602D3F"/>
    <w:rsid w:val="006031C3"/>
    <w:rsid w:val="006032FD"/>
    <w:rsid w:val="00607D02"/>
    <w:rsid w:val="0061020A"/>
    <w:rsid w:val="0061029C"/>
    <w:rsid w:val="00611680"/>
    <w:rsid w:val="0061319E"/>
    <w:rsid w:val="006145FD"/>
    <w:rsid w:val="006161B8"/>
    <w:rsid w:val="006165D5"/>
    <w:rsid w:val="0062054D"/>
    <w:rsid w:val="006220F7"/>
    <w:rsid w:val="00623684"/>
    <w:rsid w:val="00623AB3"/>
    <w:rsid w:val="00625D25"/>
    <w:rsid w:val="006268BE"/>
    <w:rsid w:val="00627399"/>
    <w:rsid w:val="006332A0"/>
    <w:rsid w:val="00640F74"/>
    <w:rsid w:val="0064174C"/>
    <w:rsid w:val="00641C32"/>
    <w:rsid w:val="006439DF"/>
    <w:rsid w:val="00643DC7"/>
    <w:rsid w:val="006443E4"/>
    <w:rsid w:val="00644D7C"/>
    <w:rsid w:val="006450FF"/>
    <w:rsid w:val="0064596D"/>
    <w:rsid w:val="00645C71"/>
    <w:rsid w:val="0064600B"/>
    <w:rsid w:val="006462AA"/>
    <w:rsid w:val="00650018"/>
    <w:rsid w:val="0065214B"/>
    <w:rsid w:val="006522E5"/>
    <w:rsid w:val="00652537"/>
    <w:rsid w:val="0065310B"/>
    <w:rsid w:val="00656059"/>
    <w:rsid w:val="00656CB1"/>
    <w:rsid w:val="00656E9C"/>
    <w:rsid w:val="006608AE"/>
    <w:rsid w:val="00660EC3"/>
    <w:rsid w:val="00661938"/>
    <w:rsid w:val="00661AAD"/>
    <w:rsid w:val="00662737"/>
    <w:rsid w:val="006629AB"/>
    <w:rsid w:val="006643A2"/>
    <w:rsid w:val="00665260"/>
    <w:rsid w:val="00666072"/>
    <w:rsid w:val="00666E86"/>
    <w:rsid w:val="00667406"/>
    <w:rsid w:val="00672764"/>
    <w:rsid w:val="00674499"/>
    <w:rsid w:val="006746E6"/>
    <w:rsid w:val="0067470F"/>
    <w:rsid w:val="00675FC5"/>
    <w:rsid w:val="006779BA"/>
    <w:rsid w:val="00680AAA"/>
    <w:rsid w:val="0068308A"/>
    <w:rsid w:val="006835CC"/>
    <w:rsid w:val="00684097"/>
    <w:rsid w:val="0068779E"/>
    <w:rsid w:val="0068787A"/>
    <w:rsid w:val="00687A42"/>
    <w:rsid w:val="0069119F"/>
    <w:rsid w:val="0069267F"/>
    <w:rsid w:val="0069278D"/>
    <w:rsid w:val="00692FD9"/>
    <w:rsid w:val="00697AA2"/>
    <w:rsid w:val="006A1832"/>
    <w:rsid w:val="006A2179"/>
    <w:rsid w:val="006A4256"/>
    <w:rsid w:val="006A6537"/>
    <w:rsid w:val="006B01A7"/>
    <w:rsid w:val="006B2851"/>
    <w:rsid w:val="006B3790"/>
    <w:rsid w:val="006B6DC4"/>
    <w:rsid w:val="006C3D54"/>
    <w:rsid w:val="006C5C2A"/>
    <w:rsid w:val="006C61AB"/>
    <w:rsid w:val="006C6B46"/>
    <w:rsid w:val="006D1522"/>
    <w:rsid w:val="006D35BD"/>
    <w:rsid w:val="006D633D"/>
    <w:rsid w:val="006D65CB"/>
    <w:rsid w:val="006D67AD"/>
    <w:rsid w:val="006D6C25"/>
    <w:rsid w:val="006E0E80"/>
    <w:rsid w:val="006E1302"/>
    <w:rsid w:val="006E1327"/>
    <w:rsid w:val="006E1E5D"/>
    <w:rsid w:val="006E3D08"/>
    <w:rsid w:val="006E425A"/>
    <w:rsid w:val="006E5418"/>
    <w:rsid w:val="006E59F9"/>
    <w:rsid w:val="006E78FC"/>
    <w:rsid w:val="006E795C"/>
    <w:rsid w:val="006F294D"/>
    <w:rsid w:val="006F2D43"/>
    <w:rsid w:val="006F5B7A"/>
    <w:rsid w:val="00701475"/>
    <w:rsid w:val="00703588"/>
    <w:rsid w:val="007041E4"/>
    <w:rsid w:val="00704BA9"/>
    <w:rsid w:val="0070722D"/>
    <w:rsid w:val="00707FBE"/>
    <w:rsid w:val="0071028B"/>
    <w:rsid w:val="00710ECB"/>
    <w:rsid w:val="00710EDE"/>
    <w:rsid w:val="007119D0"/>
    <w:rsid w:val="00711CEB"/>
    <w:rsid w:val="00713E71"/>
    <w:rsid w:val="007143AB"/>
    <w:rsid w:val="00720CB7"/>
    <w:rsid w:val="00720D44"/>
    <w:rsid w:val="007230CE"/>
    <w:rsid w:val="00724A2D"/>
    <w:rsid w:val="007255A9"/>
    <w:rsid w:val="00725C3E"/>
    <w:rsid w:val="00730F2C"/>
    <w:rsid w:val="007331E2"/>
    <w:rsid w:val="00735BA2"/>
    <w:rsid w:val="00737479"/>
    <w:rsid w:val="00737974"/>
    <w:rsid w:val="007421B5"/>
    <w:rsid w:val="00742AD3"/>
    <w:rsid w:val="00742C6F"/>
    <w:rsid w:val="0074303C"/>
    <w:rsid w:val="0074321F"/>
    <w:rsid w:val="00745373"/>
    <w:rsid w:val="007460D1"/>
    <w:rsid w:val="007467C5"/>
    <w:rsid w:val="007506C7"/>
    <w:rsid w:val="00750D1D"/>
    <w:rsid w:val="007516DD"/>
    <w:rsid w:val="00752C72"/>
    <w:rsid w:val="00754AFD"/>
    <w:rsid w:val="00754C7D"/>
    <w:rsid w:val="00755416"/>
    <w:rsid w:val="00755777"/>
    <w:rsid w:val="00755970"/>
    <w:rsid w:val="00755E11"/>
    <w:rsid w:val="007563FB"/>
    <w:rsid w:val="007614DA"/>
    <w:rsid w:val="007615BC"/>
    <w:rsid w:val="00761759"/>
    <w:rsid w:val="00761DF8"/>
    <w:rsid w:val="00762984"/>
    <w:rsid w:val="00762CD3"/>
    <w:rsid w:val="0076379F"/>
    <w:rsid w:val="00763C31"/>
    <w:rsid w:val="00765C33"/>
    <w:rsid w:val="0076601B"/>
    <w:rsid w:val="0076644C"/>
    <w:rsid w:val="007701A8"/>
    <w:rsid w:val="00770CE8"/>
    <w:rsid w:val="007736B5"/>
    <w:rsid w:val="00774025"/>
    <w:rsid w:val="0077407E"/>
    <w:rsid w:val="007741B4"/>
    <w:rsid w:val="0077496E"/>
    <w:rsid w:val="00775F7C"/>
    <w:rsid w:val="007768B9"/>
    <w:rsid w:val="00777008"/>
    <w:rsid w:val="007770C4"/>
    <w:rsid w:val="007773B1"/>
    <w:rsid w:val="00781791"/>
    <w:rsid w:val="007824D1"/>
    <w:rsid w:val="00782F9D"/>
    <w:rsid w:val="00784E06"/>
    <w:rsid w:val="00785999"/>
    <w:rsid w:val="00786CD9"/>
    <w:rsid w:val="00786DC3"/>
    <w:rsid w:val="00787E1E"/>
    <w:rsid w:val="0079082D"/>
    <w:rsid w:val="00790A03"/>
    <w:rsid w:val="007934AC"/>
    <w:rsid w:val="007935C7"/>
    <w:rsid w:val="00795BA9"/>
    <w:rsid w:val="00797B32"/>
    <w:rsid w:val="007A000E"/>
    <w:rsid w:val="007A3118"/>
    <w:rsid w:val="007A3C37"/>
    <w:rsid w:val="007A60F9"/>
    <w:rsid w:val="007A6C5A"/>
    <w:rsid w:val="007B0704"/>
    <w:rsid w:val="007B2603"/>
    <w:rsid w:val="007B6294"/>
    <w:rsid w:val="007C0952"/>
    <w:rsid w:val="007C0B9A"/>
    <w:rsid w:val="007C172C"/>
    <w:rsid w:val="007C251D"/>
    <w:rsid w:val="007C2A2D"/>
    <w:rsid w:val="007C2D0E"/>
    <w:rsid w:val="007C3E8A"/>
    <w:rsid w:val="007C7B99"/>
    <w:rsid w:val="007D12AB"/>
    <w:rsid w:val="007D137D"/>
    <w:rsid w:val="007D1427"/>
    <w:rsid w:val="007D34E4"/>
    <w:rsid w:val="007D391B"/>
    <w:rsid w:val="007E0402"/>
    <w:rsid w:val="007E18E5"/>
    <w:rsid w:val="007E18F9"/>
    <w:rsid w:val="007E1D85"/>
    <w:rsid w:val="007E237E"/>
    <w:rsid w:val="007E2C65"/>
    <w:rsid w:val="007E35FD"/>
    <w:rsid w:val="007E3CDB"/>
    <w:rsid w:val="007F0290"/>
    <w:rsid w:val="007F115B"/>
    <w:rsid w:val="007F1F8B"/>
    <w:rsid w:val="007F287F"/>
    <w:rsid w:val="007F2D6A"/>
    <w:rsid w:val="007F4040"/>
    <w:rsid w:val="007F4139"/>
    <w:rsid w:val="007F6CC3"/>
    <w:rsid w:val="00802F0C"/>
    <w:rsid w:val="008043B7"/>
    <w:rsid w:val="00804672"/>
    <w:rsid w:val="0080515B"/>
    <w:rsid w:val="008054F4"/>
    <w:rsid w:val="008060F3"/>
    <w:rsid w:val="00806343"/>
    <w:rsid w:val="008079EB"/>
    <w:rsid w:val="00810BD3"/>
    <w:rsid w:val="00811516"/>
    <w:rsid w:val="00813307"/>
    <w:rsid w:val="00816061"/>
    <w:rsid w:val="00816E18"/>
    <w:rsid w:val="00816EA4"/>
    <w:rsid w:val="00820F5F"/>
    <w:rsid w:val="00821890"/>
    <w:rsid w:val="00822058"/>
    <w:rsid w:val="008229FD"/>
    <w:rsid w:val="00823FAF"/>
    <w:rsid w:val="00824235"/>
    <w:rsid w:val="00824261"/>
    <w:rsid w:val="00831265"/>
    <w:rsid w:val="00833B1B"/>
    <w:rsid w:val="00836B85"/>
    <w:rsid w:val="008417CC"/>
    <w:rsid w:val="00845F33"/>
    <w:rsid w:val="00846E17"/>
    <w:rsid w:val="00850EF2"/>
    <w:rsid w:val="00851F99"/>
    <w:rsid w:val="00853044"/>
    <w:rsid w:val="00853AAA"/>
    <w:rsid w:val="00853E63"/>
    <w:rsid w:val="00857619"/>
    <w:rsid w:val="008603C6"/>
    <w:rsid w:val="00864D16"/>
    <w:rsid w:val="00865F15"/>
    <w:rsid w:val="00866008"/>
    <w:rsid w:val="0086637E"/>
    <w:rsid w:val="00866ED6"/>
    <w:rsid w:val="0087374F"/>
    <w:rsid w:val="00877391"/>
    <w:rsid w:val="00877566"/>
    <w:rsid w:val="0088189C"/>
    <w:rsid w:val="008821DF"/>
    <w:rsid w:val="00883EC5"/>
    <w:rsid w:val="0088669A"/>
    <w:rsid w:val="00893F0A"/>
    <w:rsid w:val="00897B40"/>
    <w:rsid w:val="008A05EE"/>
    <w:rsid w:val="008A0DE5"/>
    <w:rsid w:val="008A0F43"/>
    <w:rsid w:val="008A1536"/>
    <w:rsid w:val="008A16E5"/>
    <w:rsid w:val="008A2B20"/>
    <w:rsid w:val="008A3B58"/>
    <w:rsid w:val="008A45DE"/>
    <w:rsid w:val="008A62E3"/>
    <w:rsid w:val="008A71B7"/>
    <w:rsid w:val="008A720C"/>
    <w:rsid w:val="008B0194"/>
    <w:rsid w:val="008B13FB"/>
    <w:rsid w:val="008B2A4F"/>
    <w:rsid w:val="008B4CEC"/>
    <w:rsid w:val="008B5647"/>
    <w:rsid w:val="008B687D"/>
    <w:rsid w:val="008C03C2"/>
    <w:rsid w:val="008C0A81"/>
    <w:rsid w:val="008C0AB7"/>
    <w:rsid w:val="008C218A"/>
    <w:rsid w:val="008C3482"/>
    <w:rsid w:val="008C616A"/>
    <w:rsid w:val="008C6C33"/>
    <w:rsid w:val="008D0874"/>
    <w:rsid w:val="008D0C55"/>
    <w:rsid w:val="008D2899"/>
    <w:rsid w:val="008D3ABB"/>
    <w:rsid w:val="008D440C"/>
    <w:rsid w:val="008D5F30"/>
    <w:rsid w:val="008D6008"/>
    <w:rsid w:val="008D7316"/>
    <w:rsid w:val="008E4683"/>
    <w:rsid w:val="008E6177"/>
    <w:rsid w:val="008F05F4"/>
    <w:rsid w:val="008F251D"/>
    <w:rsid w:val="008F2E91"/>
    <w:rsid w:val="008F4ACB"/>
    <w:rsid w:val="008F635E"/>
    <w:rsid w:val="008F7A07"/>
    <w:rsid w:val="009005DB"/>
    <w:rsid w:val="00902629"/>
    <w:rsid w:val="00902D86"/>
    <w:rsid w:val="00903079"/>
    <w:rsid w:val="0090394F"/>
    <w:rsid w:val="00903BCF"/>
    <w:rsid w:val="0090659A"/>
    <w:rsid w:val="00906698"/>
    <w:rsid w:val="00907FB4"/>
    <w:rsid w:val="0091106B"/>
    <w:rsid w:val="0091192C"/>
    <w:rsid w:val="00911ABC"/>
    <w:rsid w:val="00912B9F"/>
    <w:rsid w:val="00912FB1"/>
    <w:rsid w:val="009146F3"/>
    <w:rsid w:val="009161CB"/>
    <w:rsid w:val="0091657A"/>
    <w:rsid w:val="009174F1"/>
    <w:rsid w:val="00917AA9"/>
    <w:rsid w:val="00917EC7"/>
    <w:rsid w:val="00920E4B"/>
    <w:rsid w:val="00921A27"/>
    <w:rsid w:val="00923076"/>
    <w:rsid w:val="00923383"/>
    <w:rsid w:val="00924E65"/>
    <w:rsid w:val="00926560"/>
    <w:rsid w:val="00926699"/>
    <w:rsid w:val="00931A30"/>
    <w:rsid w:val="009333AB"/>
    <w:rsid w:val="0093423E"/>
    <w:rsid w:val="00935324"/>
    <w:rsid w:val="00935998"/>
    <w:rsid w:val="00936A6E"/>
    <w:rsid w:val="00941EA2"/>
    <w:rsid w:val="009425C4"/>
    <w:rsid w:val="00943CE3"/>
    <w:rsid w:val="00946270"/>
    <w:rsid w:val="0094638C"/>
    <w:rsid w:val="00946C90"/>
    <w:rsid w:val="00953130"/>
    <w:rsid w:val="009547B0"/>
    <w:rsid w:val="009554D2"/>
    <w:rsid w:val="0095601B"/>
    <w:rsid w:val="009568A1"/>
    <w:rsid w:val="0096132B"/>
    <w:rsid w:val="00961AF7"/>
    <w:rsid w:val="009625A3"/>
    <w:rsid w:val="00964317"/>
    <w:rsid w:val="0096453C"/>
    <w:rsid w:val="0096681A"/>
    <w:rsid w:val="00970096"/>
    <w:rsid w:val="0097375C"/>
    <w:rsid w:val="00973876"/>
    <w:rsid w:val="00975D82"/>
    <w:rsid w:val="00976949"/>
    <w:rsid w:val="0098085B"/>
    <w:rsid w:val="00981EC0"/>
    <w:rsid w:val="009837C9"/>
    <w:rsid w:val="00984A82"/>
    <w:rsid w:val="00985AF6"/>
    <w:rsid w:val="00986195"/>
    <w:rsid w:val="00991758"/>
    <w:rsid w:val="00992537"/>
    <w:rsid w:val="00992DD9"/>
    <w:rsid w:val="00997B3C"/>
    <w:rsid w:val="009A3854"/>
    <w:rsid w:val="009A5FA2"/>
    <w:rsid w:val="009B0006"/>
    <w:rsid w:val="009B07E5"/>
    <w:rsid w:val="009B0C39"/>
    <w:rsid w:val="009B4A34"/>
    <w:rsid w:val="009B62A1"/>
    <w:rsid w:val="009C0C6B"/>
    <w:rsid w:val="009C1839"/>
    <w:rsid w:val="009C44BA"/>
    <w:rsid w:val="009C47D0"/>
    <w:rsid w:val="009C6F57"/>
    <w:rsid w:val="009D10B3"/>
    <w:rsid w:val="009D2362"/>
    <w:rsid w:val="009D3039"/>
    <w:rsid w:val="009D55FE"/>
    <w:rsid w:val="009D68E6"/>
    <w:rsid w:val="009D7142"/>
    <w:rsid w:val="009D7BC4"/>
    <w:rsid w:val="009E0EFB"/>
    <w:rsid w:val="009E1665"/>
    <w:rsid w:val="009E2065"/>
    <w:rsid w:val="009E2933"/>
    <w:rsid w:val="009E3DCA"/>
    <w:rsid w:val="009E6A81"/>
    <w:rsid w:val="009E6ACC"/>
    <w:rsid w:val="009F037C"/>
    <w:rsid w:val="009F0843"/>
    <w:rsid w:val="009F332D"/>
    <w:rsid w:val="009F6A64"/>
    <w:rsid w:val="009F6E33"/>
    <w:rsid w:val="00A0177B"/>
    <w:rsid w:val="00A01C68"/>
    <w:rsid w:val="00A060ED"/>
    <w:rsid w:val="00A067AB"/>
    <w:rsid w:val="00A06E92"/>
    <w:rsid w:val="00A07FD0"/>
    <w:rsid w:val="00A109E9"/>
    <w:rsid w:val="00A11E76"/>
    <w:rsid w:val="00A122F7"/>
    <w:rsid w:val="00A12D19"/>
    <w:rsid w:val="00A13893"/>
    <w:rsid w:val="00A154FB"/>
    <w:rsid w:val="00A17A95"/>
    <w:rsid w:val="00A2077A"/>
    <w:rsid w:val="00A209EB"/>
    <w:rsid w:val="00A21F0A"/>
    <w:rsid w:val="00A2350E"/>
    <w:rsid w:val="00A239F3"/>
    <w:rsid w:val="00A23CB1"/>
    <w:rsid w:val="00A240FA"/>
    <w:rsid w:val="00A2457D"/>
    <w:rsid w:val="00A258DD"/>
    <w:rsid w:val="00A25CCD"/>
    <w:rsid w:val="00A26041"/>
    <w:rsid w:val="00A268EE"/>
    <w:rsid w:val="00A3010C"/>
    <w:rsid w:val="00A33D1B"/>
    <w:rsid w:val="00A34301"/>
    <w:rsid w:val="00A34E92"/>
    <w:rsid w:val="00A35B9E"/>
    <w:rsid w:val="00A36880"/>
    <w:rsid w:val="00A404B9"/>
    <w:rsid w:val="00A407EE"/>
    <w:rsid w:val="00A408CB"/>
    <w:rsid w:val="00A4121B"/>
    <w:rsid w:val="00A43EE9"/>
    <w:rsid w:val="00A454BE"/>
    <w:rsid w:val="00A4734A"/>
    <w:rsid w:val="00A504B9"/>
    <w:rsid w:val="00A52A17"/>
    <w:rsid w:val="00A52E8D"/>
    <w:rsid w:val="00A532C7"/>
    <w:rsid w:val="00A567D2"/>
    <w:rsid w:val="00A57003"/>
    <w:rsid w:val="00A577C5"/>
    <w:rsid w:val="00A605D7"/>
    <w:rsid w:val="00A60DD7"/>
    <w:rsid w:val="00A623CD"/>
    <w:rsid w:val="00A63FCB"/>
    <w:rsid w:val="00A64DE5"/>
    <w:rsid w:val="00A659D6"/>
    <w:rsid w:val="00A66345"/>
    <w:rsid w:val="00A66E60"/>
    <w:rsid w:val="00A702E4"/>
    <w:rsid w:val="00A71461"/>
    <w:rsid w:val="00A733F3"/>
    <w:rsid w:val="00A7380D"/>
    <w:rsid w:val="00A75AFB"/>
    <w:rsid w:val="00A763BD"/>
    <w:rsid w:val="00A764D3"/>
    <w:rsid w:val="00A765FA"/>
    <w:rsid w:val="00A81366"/>
    <w:rsid w:val="00A8208C"/>
    <w:rsid w:val="00A8493E"/>
    <w:rsid w:val="00A853FA"/>
    <w:rsid w:val="00A86648"/>
    <w:rsid w:val="00A87EB6"/>
    <w:rsid w:val="00A9013B"/>
    <w:rsid w:val="00A908F9"/>
    <w:rsid w:val="00A914B6"/>
    <w:rsid w:val="00A91EC4"/>
    <w:rsid w:val="00A92A10"/>
    <w:rsid w:val="00A92D3B"/>
    <w:rsid w:val="00A94A7C"/>
    <w:rsid w:val="00A94C05"/>
    <w:rsid w:val="00A95559"/>
    <w:rsid w:val="00A9590B"/>
    <w:rsid w:val="00AA2100"/>
    <w:rsid w:val="00AA3838"/>
    <w:rsid w:val="00AA3ECC"/>
    <w:rsid w:val="00AA3F8C"/>
    <w:rsid w:val="00AA4895"/>
    <w:rsid w:val="00AA5D78"/>
    <w:rsid w:val="00AA630F"/>
    <w:rsid w:val="00AA75AE"/>
    <w:rsid w:val="00AA7773"/>
    <w:rsid w:val="00AA7792"/>
    <w:rsid w:val="00AB012A"/>
    <w:rsid w:val="00AB2F82"/>
    <w:rsid w:val="00AB3960"/>
    <w:rsid w:val="00AB4F3A"/>
    <w:rsid w:val="00AC1A26"/>
    <w:rsid w:val="00AC1C8B"/>
    <w:rsid w:val="00AC4C00"/>
    <w:rsid w:val="00AC4E7B"/>
    <w:rsid w:val="00AC6883"/>
    <w:rsid w:val="00AC6D26"/>
    <w:rsid w:val="00AD3FBF"/>
    <w:rsid w:val="00AD6367"/>
    <w:rsid w:val="00AD7B82"/>
    <w:rsid w:val="00AE2477"/>
    <w:rsid w:val="00AE329A"/>
    <w:rsid w:val="00AE59B3"/>
    <w:rsid w:val="00AF256E"/>
    <w:rsid w:val="00AF2C9E"/>
    <w:rsid w:val="00AF3A19"/>
    <w:rsid w:val="00AF3B41"/>
    <w:rsid w:val="00AF3D67"/>
    <w:rsid w:val="00AF46E2"/>
    <w:rsid w:val="00AF575E"/>
    <w:rsid w:val="00AF6E05"/>
    <w:rsid w:val="00B00F6A"/>
    <w:rsid w:val="00B024BC"/>
    <w:rsid w:val="00B0262E"/>
    <w:rsid w:val="00B0414A"/>
    <w:rsid w:val="00B04FAF"/>
    <w:rsid w:val="00B051DA"/>
    <w:rsid w:val="00B05858"/>
    <w:rsid w:val="00B06FB0"/>
    <w:rsid w:val="00B104AA"/>
    <w:rsid w:val="00B12D47"/>
    <w:rsid w:val="00B13AE3"/>
    <w:rsid w:val="00B14470"/>
    <w:rsid w:val="00B17791"/>
    <w:rsid w:val="00B26512"/>
    <w:rsid w:val="00B27A06"/>
    <w:rsid w:val="00B31602"/>
    <w:rsid w:val="00B3298C"/>
    <w:rsid w:val="00B32BA7"/>
    <w:rsid w:val="00B340E7"/>
    <w:rsid w:val="00B37539"/>
    <w:rsid w:val="00B3760B"/>
    <w:rsid w:val="00B41497"/>
    <w:rsid w:val="00B42A0C"/>
    <w:rsid w:val="00B4301F"/>
    <w:rsid w:val="00B45494"/>
    <w:rsid w:val="00B4735A"/>
    <w:rsid w:val="00B475DB"/>
    <w:rsid w:val="00B526DC"/>
    <w:rsid w:val="00B52A05"/>
    <w:rsid w:val="00B52A9E"/>
    <w:rsid w:val="00B52DD7"/>
    <w:rsid w:val="00B55085"/>
    <w:rsid w:val="00B569FF"/>
    <w:rsid w:val="00B5734D"/>
    <w:rsid w:val="00B57A26"/>
    <w:rsid w:val="00B57C25"/>
    <w:rsid w:val="00B611B8"/>
    <w:rsid w:val="00B6218C"/>
    <w:rsid w:val="00B63095"/>
    <w:rsid w:val="00B63409"/>
    <w:rsid w:val="00B64EE6"/>
    <w:rsid w:val="00B65D2C"/>
    <w:rsid w:val="00B73036"/>
    <w:rsid w:val="00B740EE"/>
    <w:rsid w:val="00B756F6"/>
    <w:rsid w:val="00B75DFA"/>
    <w:rsid w:val="00B76313"/>
    <w:rsid w:val="00B763EB"/>
    <w:rsid w:val="00B77115"/>
    <w:rsid w:val="00B77470"/>
    <w:rsid w:val="00B77C71"/>
    <w:rsid w:val="00B77DA3"/>
    <w:rsid w:val="00B815E8"/>
    <w:rsid w:val="00B82D4C"/>
    <w:rsid w:val="00B833A7"/>
    <w:rsid w:val="00B860F8"/>
    <w:rsid w:val="00B865F1"/>
    <w:rsid w:val="00B86FD4"/>
    <w:rsid w:val="00B90F67"/>
    <w:rsid w:val="00B91066"/>
    <w:rsid w:val="00B93337"/>
    <w:rsid w:val="00B95039"/>
    <w:rsid w:val="00B958EC"/>
    <w:rsid w:val="00BA0BAD"/>
    <w:rsid w:val="00BA1EA0"/>
    <w:rsid w:val="00BA2A43"/>
    <w:rsid w:val="00BA3A9F"/>
    <w:rsid w:val="00BA41C2"/>
    <w:rsid w:val="00BA4D50"/>
    <w:rsid w:val="00BB0E62"/>
    <w:rsid w:val="00BB10F2"/>
    <w:rsid w:val="00BB1A8A"/>
    <w:rsid w:val="00BB220A"/>
    <w:rsid w:val="00BB3027"/>
    <w:rsid w:val="00BB6C09"/>
    <w:rsid w:val="00BB6D2F"/>
    <w:rsid w:val="00BB6E5A"/>
    <w:rsid w:val="00BB7B44"/>
    <w:rsid w:val="00BB7D4A"/>
    <w:rsid w:val="00BB7F1C"/>
    <w:rsid w:val="00BC0696"/>
    <w:rsid w:val="00BC2B07"/>
    <w:rsid w:val="00BC6CBA"/>
    <w:rsid w:val="00BD1A2C"/>
    <w:rsid w:val="00BD2513"/>
    <w:rsid w:val="00BD2688"/>
    <w:rsid w:val="00BD2AE6"/>
    <w:rsid w:val="00BD3D28"/>
    <w:rsid w:val="00BD6790"/>
    <w:rsid w:val="00BD7071"/>
    <w:rsid w:val="00BD7982"/>
    <w:rsid w:val="00BE20F4"/>
    <w:rsid w:val="00BE3D97"/>
    <w:rsid w:val="00BE41C7"/>
    <w:rsid w:val="00BE6AD3"/>
    <w:rsid w:val="00BF0F79"/>
    <w:rsid w:val="00BF43F7"/>
    <w:rsid w:val="00BF53F1"/>
    <w:rsid w:val="00BF54FF"/>
    <w:rsid w:val="00BF690A"/>
    <w:rsid w:val="00BF6CCE"/>
    <w:rsid w:val="00BF70E4"/>
    <w:rsid w:val="00BF7382"/>
    <w:rsid w:val="00C019E0"/>
    <w:rsid w:val="00C03B20"/>
    <w:rsid w:val="00C04145"/>
    <w:rsid w:val="00C0631A"/>
    <w:rsid w:val="00C0734F"/>
    <w:rsid w:val="00C12261"/>
    <w:rsid w:val="00C13F39"/>
    <w:rsid w:val="00C15A69"/>
    <w:rsid w:val="00C17117"/>
    <w:rsid w:val="00C1728F"/>
    <w:rsid w:val="00C17BE6"/>
    <w:rsid w:val="00C2244F"/>
    <w:rsid w:val="00C23A79"/>
    <w:rsid w:val="00C25D3C"/>
    <w:rsid w:val="00C279CB"/>
    <w:rsid w:val="00C27A6A"/>
    <w:rsid w:val="00C27A82"/>
    <w:rsid w:val="00C31B2C"/>
    <w:rsid w:val="00C32A29"/>
    <w:rsid w:val="00C33236"/>
    <w:rsid w:val="00C341CC"/>
    <w:rsid w:val="00C4067B"/>
    <w:rsid w:val="00C407BC"/>
    <w:rsid w:val="00C4294A"/>
    <w:rsid w:val="00C4339B"/>
    <w:rsid w:val="00C4394E"/>
    <w:rsid w:val="00C457E3"/>
    <w:rsid w:val="00C45B27"/>
    <w:rsid w:val="00C51415"/>
    <w:rsid w:val="00C5166B"/>
    <w:rsid w:val="00C5175B"/>
    <w:rsid w:val="00C52932"/>
    <w:rsid w:val="00C54F1C"/>
    <w:rsid w:val="00C55028"/>
    <w:rsid w:val="00C60ECA"/>
    <w:rsid w:val="00C62AD8"/>
    <w:rsid w:val="00C63013"/>
    <w:rsid w:val="00C63A60"/>
    <w:rsid w:val="00C641BF"/>
    <w:rsid w:val="00C6580A"/>
    <w:rsid w:val="00C65CA0"/>
    <w:rsid w:val="00C65DE8"/>
    <w:rsid w:val="00C6603C"/>
    <w:rsid w:val="00C6792B"/>
    <w:rsid w:val="00C7231F"/>
    <w:rsid w:val="00C72D11"/>
    <w:rsid w:val="00C72D9D"/>
    <w:rsid w:val="00C7311D"/>
    <w:rsid w:val="00C73D8A"/>
    <w:rsid w:val="00C73EAF"/>
    <w:rsid w:val="00C77754"/>
    <w:rsid w:val="00C777F3"/>
    <w:rsid w:val="00C80B8B"/>
    <w:rsid w:val="00C815C2"/>
    <w:rsid w:val="00C866CD"/>
    <w:rsid w:val="00C86B6D"/>
    <w:rsid w:val="00C90F8E"/>
    <w:rsid w:val="00C917A5"/>
    <w:rsid w:val="00C922E1"/>
    <w:rsid w:val="00C924E5"/>
    <w:rsid w:val="00C93361"/>
    <w:rsid w:val="00C93E3B"/>
    <w:rsid w:val="00C94C23"/>
    <w:rsid w:val="00C94D9D"/>
    <w:rsid w:val="00C97719"/>
    <w:rsid w:val="00C97F93"/>
    <w:rsid w:val="00CA1735"/>
    <w:rsid w:val="00CA49E4"/>
    <w:rsid w:val="00CA646D"/>
    <w:rsid w:val="00CA6901"/>
    <w:rsid w:val="00CA7DAA"/>
    <w:rsid w:val="00CA7F19"/>
    <w:rsid w:val="00CB1031"/>
    <w:rsid w:val="00CB1800"/>
    <w:rsid w:val="00CB3376"/>
    <w:rsid w:val="00CB37E9"/>
    <w:rsid w:val="00CB652B"/>
    <w:rsid w:val="00CC004A"/>
    <w:rsid w:val="00CC1DC8"/>
    <w:rsid w:val="00CC339A"/>
    <w:rsid w:val="00CC3B31"/>
    <w:rsid w:val="00CC5EE1"/>
    <w:rsid w:val="00CC6FA4"/>
    <w:rsid w:val="00CC7057"/>
    <w:rsid w:val="00CC7EED"/>
    <w:rsid w:val="00CD0148"/>
    <w:rsid w:val="00CD0F10"/>
    <w:rsid w:val="00CD1A96"/>
    <w:rsid w:val="00CD58D4"/>
    <w:rsid w:val="00CD7CE4"/>
    <w:rsid w:val="00CD7DB2"/>
    <w:rsid w:val="00CD7F53"/>
    <w:rsid w:val="00CE0D04"/>
    <w:rsid w:val="00CE0D0C"/>
    <w:rsid w:val="00CE37F7"/>
    <w:rsid w:val="00CE3AF0"/>
    <w:rsid w:val="00CE5E1A"/>
    <w:rsid w:val="00CE7D76"/>
    <w:rsid w:val="00CF0217"/>
    <w:rsid w:val="00CF0D99"/>
    <w:rsid w:val="00CF10A8"/>
    <w:rsid w:val="00CF563E"/>
    <w:rsid w:val="00CF5C84"/>
    <w:rsid w:val="00CF5F86"/>
    <w:rsid w:val="00CF7B72"/>
    <w:rsid w:val="00D01E73"/>
    <w:rsid w:val="00D02784"/>
    <w:rsid w:val="00D03AB3"/>
    <w:rsid w:val="00D05579"/>
    <w:rsid w:val="00D064ED"/>
    <w:rsid w:val="00D07384"/>
    <w:rsid w:val="00D075A3"/>
    <w:rsid w:val="00D110FB"/>
    <w:rsid w:val="00D12805"/>
    <w:rsid w:val="00D12CA3"/>
    <w:rsid w:val="00D14EFD"/>
    <w:rsid w:val="00D1570B"/>
    <w:rsid w:val="00D16106"/>
    <w:rsid w:val="00D21003"/>
    <w:rsid w:val="00D24036"/>
    <w:rsid w:val="00D24FE1"/>
    <w:rsid w:val="00D250BD"/>
    <w:rsid w:val="00D250CE"/>
    <w:rsid w:val="00D251C6"/>
    <w:rsid w:val="00D272B8"/>
    <w:rsid w:val="00D276FE"/>
    <w:rsid w:val="00D307C9"/>
    <w:rsid w:val="00D339AE"/>
    <w:rsid w:val="00D35B60"/>
    <w:rsid w:val="00D36E43"/>
    <w:rsid w:val="00D377B9"/>
    <w:rsid w:val="00D411FB"/>
    <w:rsid w:val="00D51C9A"/>
    <w:rsid w:val="00D549F3"/>
    <w:rsid w:val="00D5675E"/>
    <w:rsid w:val="00D575E0"/>
    <w:rsid w:val="00D57615"/>
    <w:rsid w:val="00D579B4"/>
    <w:rsid w:val="00D640C9"/>
    <w:rsid w:val="00D654E4"/>
    <w:rsid w:val="00D65B10"/>
    <w:rsid w:val="00D66787"/>
    <w:rsid w:val="00D6750A"/>
    <w:rsid w:val="00D67A61"/>
    <w:rsid w:val="00D71DBE"/>
    <w:rsid w:val="00D725BC"/>
    <w:rsid w:val="00D733E7"/>
    <w:rsid w:val="00D7378D"/>
    <w:rsid w:val="00D764E2"/>
    <w:rsid w:val="00D76E0E"/>
    <w:rsid w:val="00D77684"/>
    <w:rsid w:val="00D77904"/>
    <w:rsid w:val="00D83D5C"/>
    <w:rsid w:val="00D846B0"/>
    <w:rsid w:val="00D858CC"/>
    <w:rsid w:val="00D87853"/>
    <w:rsid w:val="00D91110"/>
    <w:rsid w:val="00D923C4"/>
    <w:rsid w:val="00D92BAC"/>
    <w:rsid w:val="00D93158"/>
    <w:rsid w:val="00D9618F"/>
    <w:rsid w:val="00D96D6E"/>
    <w:rsid w:val="00DA1553"/>
    <w:rsid w:val="00DA3B39"/>
    <w:rsid w:val="00DA4609"/>
    <w:rsid w:val="00DA5358"/>
    <w:rsid w:val="00DA5C34"/>
    <w:rsid w:val="00DA6ACA"/>
    <w:rsid w:val="00DA6CC7"/>
    <w:rsid w:val="00DA6CD9"/>
    <w:rsid w:val="00DA70D0"/>
    <w:rsid w:val="00DA70D8"/>
    <w:rsid w:val="00DA74A3"/>
    <w:rsid w:val="00DA77D8"/>
    <w:rsid w:val="00DA79BE"/>
    <w:rsid w:val="00DB0069"/>
    <w:rsid w:val="00DB19DD"/>
    <w:rsid w:val="00DB2342"/>
    <w:rsid w:val="00DB327F"/>
    <w:rsid w:val="00DB32DD"/>
    <w:rsid w:val="00DB4B0B"/>
    <w:rsid w:val="00DB4BBC"/>
    <w:rsid w:val="00DB4D0B"/>
    <w:rsid w:val="00DB4E53"/>
    <w:rsid w:val="00DB5E9B"/>
    <w:rsid w:val="00DB60D1"/>
    <w:rsid w:val="00DC00EE"/>
    <w:rsid w:val="00DC22AA"/>
    <w:rsid w:val="00DC2A17"/>
    <w:rsid w:val="00DC3364"/>
    <w:rsid w:val="00DC5376"/>
    <w:rsid w:val="00DC55ED"/>
    <w:rsid w:val="00DC6625"/>
    <w:rsid w:val="00DC7FC9"/>
    <w:rsid w:val="00DD069E"/>
    <w:rsid w:val="00DD1FF2"/>
    <w:rsid w:val="00DD3152"/>
    <w:rsid w:val="00DD5CC1"/>
    <w:rsid w:val="00DD6507"/>
    <w:rsid w:val="00DD7CC0"/>
    <w:rsid w:val="00DE0096"/>
    <w:rsid w:val="00DE0F56"/>
    <w:rsid w:val="00DE70E9"/>
    <w:rsid w:val="00DF05EF"/>
    <w:rsid w:val="00DF17CA"/>
    <w:rsid w:val="00DF3010"/>
    <w:rsid w:val="00DF3C52"/>
    <w:rsid w:val="00DF4D1F"/>
    <w:rsid w:val="00E02046"/>
    <w:rsid w:val="00E026A3"/>
    <w:rsid w:val="00E0340E"/>
    <w:rsid w:val="00E053A2"/>
    <w:rsid w:val="00E076C3"/>
    <w:rsid w:val="00E07A99"/>
    <w:rsid w:val="00E1423E"/>
    <w:rsid w:val="00E1434D"/>
    <w:rsid w:val="00E14786"/>
    <w:rsid w:val="00E147B7"/>
    <w:rsid w:val="00E17170"/>
    <w:rsid w:val="00E17540"/>
    <w:rsid w:val="00E17981"/>
    <w:rsid w:val="00E23997"/>
    <w:rsid w:val="00E24CC0"/>
    <w:rsid w:val="00E25F1A"/>
    <w:rsid w:val="00E2683C"/>
    <w:rsid w:val="00E274DF"/>
    <w:rsid w:val="00E3045B"/>
    <w:rsid w:val="00E31DE5"/>
    <w:rsid w:val="00E328E6"/>
    <w:rsid w:val="00E348DD"/>
    <w:rsid w:val="00E35A1C"/>
    <w:rsid w:val="00E37085"/>
    <w:rsid w:val="00E37C92"/>
    <w:rsid w:val="00E4079C"/>
    <w:rsid w:val="00E4228E"/>
    <w:rsid w:val="00E4297F"/>
    <w:rsid w:val="00E43281"/>
    <w:rsid w:val="00E43A08"/>
    <w:rsid w:val="00E44E30"/>
    <w:rsid w:val="00E460CF"/>
    <w:rsid w:val="00E465BC"/>
    <w:rsid w:val="00E46F56"/>
    <w:rsid w:val="00E473F5"/>
    <w:rsid w:val="00E50BE5"/>
    <w:rsid w:val="00E5303B"/>
    <w:rsid w:val="00E57BC2"/>
    <w:rsid w:val="00E60F29"/>
    <w:rsid w:val="00E60FDF"/>
    <w:rsid w:val="00E61D89"/>
    <w:rsid w:val="00E62452"/>
    <w:rsid w:val="00E62C95"/>
    <w:rsid w:val="00E63816"/>
    <w:rsid w:val="00E64D7C"/>
    <w:rsid w:val="00E65A5F"/>
    <w:rsid w:val="00E7171E"/>
    <w:rsid w:val="00E71E5F"/>
    <w:rsid w:val="00E73A50"/>
    <w:rsid w:val="00E73A94"/>
    <w:rsid w:val="00E745C8"/>
    <w:rsid w:val="00E76B6D"/>
    <w:rsid w:val="00E82E4A"/>
    <w:rsid w:val="00E830AA"/>
    <w:rsid w:val="00E846D4"/>
    <w:rsid w:val="00E85294"/>
    <w:rsid w:val="00E86168"/>
    <w:rsid w:val="00E91A8F"/>
    <w:rsid w:val="00E92C4D"/>
    <w:rsid w:val="00E92EEA"/>
    <w:rsid w:val="00E9617D"/>
    <w:rsid w:val="00E969E4"/>
    <w:rsid w:val="00EA0E59"/>
    <w:rsid w:val="00EA2EF6"/>
    <w:rsid w:val="00EA3202"/>
    <w:rsid w:val="00EA5D53"/>
    <w:rsid w:val="00EA6585"/>
    <w:rsid w:val="00EA6720"/>
    <w:rsid w:val="00EA6783"/>
    <w:rsid w:val="00EA74A0"/>
    <w:rsid w:val="00EB0A15"/>
    <w:rsid w:val="00EB2966"/>
    <w:rsid w:val="00EB4380"/>
    <w:rsid w:val="00EB65B5"/>
    <w:rsid w:val="00EB6600"/>
    <w:rsid w:val="00EB702F"/>
    <w:rsid w:val="00EB7333"/>
    <w:rsid w:val="00EC08E0"/>
    <w:rsid w:val="00EC098F"/>
    <w:rsid w:val="00EC0DDC"/>
    <w:rsid w:val="00EC149C"/>
    <w:rsid w:val="00EC45DB"/>
    <w:rsid w:val="00EC73DD"/>
    <w:rsid w:val="00EC75D0"/>
    <w:rsid w:val="00ED08D9"/>
    <w:rsid w:val="00ED0F63"/>
    <w:rsid w:val="00ED2986"/>
    <w:rsid w:val="00ED3894"/>
    <w:rsid w:val="00ED4200"/>
    <w:rsid w:val="00ED5459"/>
    <w:rsid w:val="00ED5912"/>
    <w:rsid w:val="00ED72E6"/>
    <w:rsid w:val="00ED7F2A"/>
    <w:rsid w:val="00EE3233"/>
    <w:rsid w:val="00EE44F9"/>
    <w:rsid w:val="00EE4D4C"/>
    <w:rsid w:val="00EE5F06"/>
    <w:rsid w:val="00EE5F45"/>
    <w:rsid w:val="00EE602C"/>
    <w:rsid w:val="00EE7EDF"/>
    <w:rsid w:val="00EF0BE8"/>
    <w:rsid w:val="00EF0C2E"/>
    <w:rsid w:val="00EF11E7"/>
    <w:rsid w:val="00EF1C0A"/>
    <w:rsid w:val="00EF4022"/>
    <w:rsid w:val="00EF4A36"/>
    <w:rsid w:val="00F00031"/>
    <w:rsid w:val="00F002FA"/>
    <w:rsid w:val="00F005FD"/>
    <w:rsid w:val="00F00B16"/>
    <w:rsid w:val="00F00DD9"/>
    <w:rsid w:val="00F0324F"/>
    <w:rsid w:val="00F03FEA"/>
    <w:rsid w:val="00F04167"/>
    <w:rsid w:val="00F04B2E"/>
    <w:rsid w:val="00F06E38"/>
    <w:rsid w:val="00F11C46"/>
    <w:rsid w:val="00F11FC1"/>
    <w:rsid w:val="00F1233E"/>
    <w:rsid w:val="00F1278C"/>
    <w:rsid w:val="00F13C82"/>
    <w:rsid w:val="00F152BB"/>
    <w:rsid w:val="00F16AA8"/>
    <w:rsid w:val="00F171E7"/>
    <w:rsid w:val="00F2083C"/>
    <w:rsid w:val="00F21F30"/>
    <w:rsid w:val="00F2361E"/>
    <w:rsid w:val="00F24EB8"/>
    <w:rsid w:val="00F262F3"/>
    <w:rsid w:val="00F26C50"/>
    <w:rsid w:val="00F3020C"/>
    <w:rsid w:val="00F31B6D"/>
    <w:rsid w:val="00F321B0"/>
    <w:rsid w:val="00F327FB"/>
    <w:rsid w:val="00F356B0"/>
    <w:rsid w:val="00F36DC5"/>
    <w:rsid w:val="00F37A25"/>
    <w:rsid w:val="00F37C32"/>
    <w:rsid w:val="00F40B49"/>
    <w:rsid w:val="00F41CD6"/>
    <w:rsid w:val="00F427FA"/>
    <w:rsid w:val="00F475C6"/>
    <w:rsid w:val="00F50DC0"/>
    <w:rsid w:val="00F54AE3"/>
    <w:rsid w:val="00F55859"/>
    <w:rsid w:val="00F55B99"/>
    <w:rsid w:val="00F6226F"/>
    <w:rsid w:val="00F62736"/>
    <w:rsid w:val="00F66DC9"/>
    <w:rsid w:val="00F66E67"/>
    <w:rsid w:val="00F6767F"/>
    <w:rsid w:val="00F70339"/>
    <w:rsid w:val="00F715F2"/>
    <w:rsid w:val="00F725AA"/>
    <w:rsid w:val="00F736A2"/>
    <w:rsid w:val="00F75C88"/>
    <w:rsid w:val="00F77B1E"/>
    <w:rsid w:val="00F80228"/>
    <w:rsid w:val="00F80C1E"/>
    <w:rsid w:val="00F84F25"/>
    <w:rsid w:val="00F877CE"/>
    <w:rsid w:val="00F9071D"/>
    <w:rsid w:val="00F930D5"/>
    <w:rsid w:val="00F937E5"/>
    <w:rsid w:val="00F955F2"/>
    <w:rsid w:val="00F95B7D"/>
    <w:rsid w:val="00F9622D"/>
    <w:rsid w:val="00FA184A"/>
    <w:rsid w:val="00FA1A69"/>
    <w:rsid w:val="00FA2362"/>
    <w:rsid w:val="00FA23C1"/>
    <w:rsid w:val="00FA2FDC"/>
    <w:rsid w:val="00FA5D60"/>
    <w:rsid w:val="00FA6D3E"/>
    <w:rsid w:val="00FB0C60"/>
    <w:rsid w:val="00FB1817"/>
    <w:rsid w:val="00FB30C9"/>
    <w:rsid w:val="00FB6761"/>
    <w:rsid w:val="00FB67EB"/>
    <w:rsid w:val="00FC0DB2"/>
    <w:rsid w:val="00FC34D9"/>
    <w:rsid w:val="00FC4B53"/>
    <w:rsid w:val="00FC508F"/>
    <w:rsid w:val="00FD18AA"/>
    <w:rsid w:val="00FD19F7"/>
    <w:rsid w:val="00FD35B3"/>
    <w:rsid w:val="00FD6248"/>
    <w:rsid w:val="00FD7097"/>
    <w:rsid w:val="00FE11A8"/>
    <w:rsid w:val="00FE19B5"/>
    <w:rsid w:val="00FE311C"/>
    <w:rsid w:val="00FE37ED"/>
    <w:rsid w:val="00FE5334"/>
    <w:rsid w:val="00FE694C"/>
    <w:rsid w:val="00FF0527"/>
    <w:rsid w:val="00FF0F8A"/>
    <w:rsid w:val="00FF0F9E"/>
    <w:rsid w:val="00FF236D"/>
    <w:rsid w:val="00FF3E8B"/>
    <w:rsid w:val="00FF455F"/>
    <w:rsid w:val="00FF459F"/>
    <w:rsid w:val="00FF4E07"/>
    <w:rsid w:val="00FF63BD"/>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32">
      <o:colormru v:ext="edit" colors="#fdfdf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C338F"/>
    <w:pPr>
      <w:spacing w:before="120"/>
      <w:jc w:val="both"/>
    </w:pPr>
  </w:style>
  <w:style w:type="paragraph" w:styleId="Heading1">
    <w:name w:val="heading 1"/>
    <w:basedOn w:val="Normal"/>
    <w:next w:val="Normal"/>
    <w:link w:val="Heading1Char"/>
    <w:uiPriority w:val="9"/>
    <w:rsid w:val="00156E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rsid w:val="00FC0DB2"/>
    <w:pPr>
      <w:spacing w:after="120"/>
      <w:jc w:val="center"/>
      <w:outlineLvl w:val="1"/>
    </w:pPr>
    <w:rPr>
      <w:sz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50D61"/>
    <w:pPr>
      <w:ind w:left="720"/>
      <w:contextualSpacing/>
    </w:pPr>
  </w:style>
  <w:style w:type="paragraph" w:styleId="BalloonText">
    <w:name w:val="Balloon Text"/>
    <w:basedOn w:val="Normal"/>
    <w:link w:val="BalloonTextChar"/>
    <w:uiPriority w:val="99"/>
    <w:semiHidden/>
    <w:unhideWhenUsed/>
    <w:rsid w:val="003063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3EA"/>
    <w:rPr>
      <w:rFonts w:ascii="Tahoma" w:hAnsi="Tahoma" w:cs="Tahoma"/>
      <w:sz w:val="16"/>
      <w:szCs w:val="16"/>
    </w:rPr>
  </w:style>
  <w:style w:type="paragraph" w:styleId="Caption">
    <w:name w:val="caption"/>
    <w:basedOn w:val="Normal"/>
    <w:next w:val="Normal"/>
    <w:autoRedefine/>
    <w:uiPriority w:val="35"/>
    <w:unhideWhenUsed/>
    <w:qFormat/>
    <w:rsid w:val="007D12AB"/>
    <w:pPr>
      <w:keepNext/>
      <w:widowControl w:val="0"/>
      <w:spacing w:after="240" w:line="240" w:lineRule="auto"/>
      <w:jc w:val="center"/>
    </w:pPr>
    <w:rPr>
      <w:bCs/>
      <w:i/>
      <w:sz w:val="20"/>
      <w:szCs w:val="20"/>
      <w:lang w:val="en-US"/>
    </w:rPr>
  </w:style>
  <w:style w:type="paragraph" w:styleId="NormalWeb">
    <w:name w:val="Normal (Web)"/>
    <w:basedOn w:val="Normal"/>
    <w:uiPriority w:val="99"/>
    <w:unhideWhenUsed/>
    <w:rsid w:val="00961AF7"/>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customStyle="1" w:styleId="D">
    <w:name w:val="D"/>
    <w:basedOn w:val="Normal"/>
    <w:link w:val="DZchn"/>
    <w:rsid w:val="00E7171E"/>
    <w:pPr>
      <w:ind w:left="1416" w:firstLine="372"/>
    </w:pPr>
    <w:rPr>
      <w:b/>
      <w:i/>
      <w:sz w:val="24"/>
      <w:lang w:val="en-US"/>
    </w:rPr>
  </w:style>
  <w:style w:type="paragraph" w:customStyle="1" w:styleId="C">
    <w:name w:val="C"/>
    <w:basedOn w:val="ListParagraph"/>
    <w:link w:val="CZchn"/>
    <w:rsid w:val="009F037C"/>
    <w:pPr>
      <w:ind w:left="0"/>
    </w:pPr>
    <w:rPr>
      <w:b/>
      <w:sz w:val="24"/>
      <w:szCs w:val="24"/>
      <w:lang w:val="en-US"/>
    </w:rPr>
  </w:style>
  <w:style w:type="character" w:customStyle="1" w:styleId="DZchn">
    <w:name w:val="D Zchn"/>
    <w:basedOn w:val="DefaultParagraphFont"/>
    <w:link w:val="D"/>
    <w:rsid w:val="00E7171E"/>
    <w:rPr>
      <w:b/>
      <w:i/>
      <w:sz w:val="24"/>
      <w:lang w:val="en-US"/>
    </w:rPr>
  </w:style>
  <w:style w:type="paragraph" w:customStyle="1" w:styleId="B">
    <w:name w:val="B"/>
    <w:basedOn w:val="ListParagraph"/>
    <w:link w:val="BChar"/>
    <w:rsid w:val="00D411FB"/>
    <w:pPr>
      <w:numPr>
        <w:numId w:val="3"/>
      </w:numPr>
    </w:pPr>
    <w:rPr>
      <w:b/>
      <w:sz w:val="28"/>
      <w:lang w:val="en-US"/>
    </w:rPr>
  </w:style>
  <w:style w:type="character" w:customStyle="1" w:styleId="ListParagraphChar">
    <w:name w:val="List Paragraph Char"/>
    <w:basedOn w:val="DefaultParagraphFont"/>
    <w:link w:val="ListParagraph"/>
    <w:uiPriority w:val="34"/>
    <w:rsid w:val="00E7171E"/>
  </w:style>
  <w:style w:type="character" w:customStyle="1" w:styleId="CZchn">
    <w:name w:val="C Zchn"/>
    <w:basedOn w:val="ListParagraphChar"/>
    <w:link w:val="C"/>
    <w:rsid w:val="009F037C"/>
    <w:rPr>
      <w:b/>
      <w:sz w:val="24"/>
      <w:szCs w:val="24"/>
      <w:lang w:val="en-US"/>
    </w:rPr>
  </w:style>
  <w:style w:type="paragraph" w:customStyle="1" w:styleId="1">
    <w:name w:val="Ü 1"/>
    <w:basedOn w:val="ListParagraph"/>
    <w:link w:val="1Char"/>
    <w:qFormat/>
    <w:rsid w:val="000F0351"/>
    <w:pPr>
      <w:numPr>
        <w:numId w:val="16"/>
      </w:numPr>
    </w:pPr>
    <w:rPr>
      <w:b/>
      <w:sz w:val="28"/>
      <w:szCs w:val="26"/>
      <w:lang w:val="en-US"/>
    </w:rPr>
  </w:style>
  <w:style w:type="character" w:customStyle="1" w:styleId="BChar">
    <w:name w:val="B Char"/>
    <w:basedOn w:val="ListParagraphChar"/>
    <w:link w:val="B"/>
    <w:rsid w:val="00D411FB"/>
    <w:rPr>
      <w:b/>
      <w:sz w:val="28"/>
      <w:lang w:val="en-US"/>
    </w:rPr>
  </w:style>
  <w:style w:type="character" w:styleId="CommentReference">
    <w:name w:val="annotation reference"/>
    <w:basedOn w:val="DefaultParagraphFont"/>
    <w:uiPriority w:val="99"/>
    <w:semiHidden/>
    <w:unhideWhenUsed/>
    <w:rsid w:val="000A005B"/>
    <w:rPr>
      <w:sz w:val="16"/>
      <w:szCs w:val="16"/>
    </w:rPr>
  </w:style>
  <w:style w:type="character" w:customStyle="1" w:styleId="1Char">
    <w:name w:val="Ü 1 Char"/>
    <w:basedOn w:val="ListParagraphChar"/>
    <w:link w:val="1"/>
    <w:rsid w:val="000F0351"/>
    <w:rPr>
      <w:b/>
      <w:sz w:val="28"/>
      <w:szCs w:val="26"/>
      <w:lang w:val="en-US"/>
    </w:rPr>
  </w:style>
  <w:style w:type="paragraph" w:styleId="CommentText">
    <w:name w:val="annotation text"/>
    <w:basedOn w:val="Normal"/>
    <w:link w:val="CommentTextChar"/>
    <w:uiPriority w:val="99"/>
    <w:unhideWhenUsed/>
    <w:rsid w:val="000A005B"/>
    <w:pPr>
      <w:spacing w:line="240" w:lineRule="auto"/>
    </w:pPr>
    <w:rPr>
      <w:sz w:val="20"/>
      <w:szCs w:val="20"/>
    </w:rPr>
  </w:style>
  <w:style w:type="character" w:customStyle="1" w:styleId="CommentTextChar">
    <w:name w:val="Comment Text Char"/>
    <w:basedOn w:val="DefaultParagraphFont"/>
    <w:link w:val="CommentText"/>
    <w:uiPriority w:val="99"/>
    <w:rsid w:val="000A005B"/>
    <w:rPr>
      <w:sz w:val="20"/>
      <w:szCs w:val="20"/>
    </w:rPr>
  </w:style>
  <w:style w:type="paragraph" w:styleId="CommentSubject">
    <w:name w:val="annotation subject"/>
    <w:basedOn w:val="CommentText"/>
    <w:next w:val="CommentText"/>
    <w:link w:val="CommentSubjectChar"/>
    <w:uiPriority w:val="99"/>
    <w:semiHidden/>
    <w:unhideWhenUsed/>
    <w:rsid w:val="000A005B"/>
    <w:rPr>
      <w:b/>
      <w:bCs/>
    </w:rPr>
  </w:style>
  <w:style w:type="character" w:customStyle="1" w:styleId="CommentSubjectChar">
    <w:name w:val="Comment Subject Char"/>
    <w:basedOn w:val="CommentTextChar"/>
    <w:link w:val="CommentSubject"/>
    <w:uiPriority w:val="99"/>
    <w:semiHidden/>
    <w:rsid w:val="000A005B"/>
    <w:rPr>
      <w:b/>
      <w:bCs/>
      <w:sz w:val="20"/>
      <w:szCs w:val="20"/>
    </w:rPr>
  </w:style>
  <w:style w:type="paragraph" w:styleId="EndnoteText">
    <w:name w:val="endnote text"/>
    <w:basedOn w:val="Normal"/>
    <w:link w:val="EndnoteTextChar"/>
    <w:uiPriority w:val="99"/>
    <w:semiHidden/>
    <w:unhideWhenUsed/>
    <w:rsid w:val="00CF5C8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F5C84"/>
    <w:rPr>
      <w:sz w:val="20"/>
      <w:szCs w:val="20"/>
    </w:rPr>
  </w:style>
  <w:style w:type="character" w:styleId="EndnoteReference">
    <w:name w:val="endnote reference"/>
    <w:basedOn w:val="DefaultParagraphFont"/>
    <w:uiPriority w:val="99"/>
    <w:semiHidden/>
    <w:unhideWhenUsed/>
    <w:rsid w:val="00CF5C84"/>
    <w:rPr>
      <w:vertAlign w:val="superscript"/>
    </w:rPr>
  </w:style>
  <w:style w:type="paragraph" w:styleId="ListBullet">
    <w:name w:val="List Bullet"/>
    <w:basedOn w:val="Normal"/>
    <w:uiPriority w:val="99"/>
    <w:unhideWhenUsed/>
    <w:rsid w:val="00B051DA"/>
    <w:pPr>
      <w:numPr>
        <w:numId w:val="1"/>
      </w:numPr>
      <w:contextualSpacing/>
    </w:pPr>
  </w:style>
  <w:style w:type="character" w:styleId="Hyperlink">
    <w:name w:val="Hyperlink"/>
    <w:basedOn w:val="DefaultParagraphFont"/>
    <w:uiPriority w:val="99"/>
    <w:unhideWhenUsed/>
    <w:rsid w:val="00BD7982"/>
    <w:rPr>
      <w:color w:val="0000FF"/>
      <w:u w:val="single"/>
    </w:rPr>
  </w:style>
  <w:style w:type="paragraph" w:styleId="BodyText">
    <w:name w:val="Body Text"/>
    <w:basedOn w:val="Normal"/>
    <w:link w:val="BodyTextChar"/>
    <w:semiHidden/>
    <w:rsid w:val="0040512A"/>
    <w:pPr>
      <w:widowControl w:val="0"/>
      <w:spacing w:after="0" w:line="240" w:lineRule="auto"/>
    </w:pPr>
    <w:rPr>
      <w:rFonts w:ascii="Times New Roman" w:eastAsia="MS Mincho" w:hAnsi="Times New Roman" w:cs="Times New Roman"/>
      <w:kern w:val="2"/>
      <w:sz w:val="32"/>
      <w:szCs w:val="20"/>
      <w:lang w:val="en-US" w:eastAsia="ja-JP"/>
    </w:rPr>
  </w:style>
  <w:style w:type="character" w:customStyle="1" w:styleId="BodyTextChar">
    <w:name w:val="Body Text Char"/>
    <w:basedOn w:val="DefaultParagraphFont"/>
    <w:link w:val="BodyText"/>
    <w:semiHidden/>
    <w:rsid w:val="0040512A"/>
    <w:rPr>
      <w:rFonts w:ascii="Times New Roman" w:eastAsia="MS Mincho" w:hAnsi="Times New Roman" w:cs="Times New Roman"/>
      <w:kern w:val="2"/>
      <w:sz w:val="32"/>
      <w:szCs w:val="20"/>
      <w:lang w:val="en-US" w:eastAsia="ja-JP"/>
    </w:rPr>
  </w:style>
  <w:style w:type="character" w:customStyle="1" w:styleId="Heading1Char">
    <w:name w:val="Heading 1 Char"/>
    <w:basedOn w:val="DefaultParagraphFont"/>
    <w:link w:val="Heading1"/>
    <w:uiPriority w:val="9"/>
    <w:rsid w:val="00156E8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0DB2"/>
    <w:rPr>
      <w:sz w:val="36"/>
      <w:lang w:val="en-US"/>
    </w:rPr>
  </w:style>
  <w:style w:type="paragraph" w:styleId="Header">
    <w:name w:val="header"/>
    <w:basedOn w:val="Normal"/>
    <w:link w:val="HeaderChar"/>
    <w:uiPriority w:val="99"/>
    <w:unhideWhenUsed/>
    <w:rsid w:val="006A2179"/>
    <w:pPr>
      <w:tabs>
        <w:tab w:val="center" w:pos="4536"/>
        <w:tab w:val="right" w:pos="9072"/>
      </w:tabs>
      <w:spacing w:after="0" w:line="240" w:lineRule="auto"/>
    </w:pPr>
  </w:style>
  <w:style w:type="character" w:customStyle="1" w:styleId="HeaderChar">
    <w:name w:val="Header Char"/>
    <w:basedOn w:val="DefaultParagraphFont"/>
    <w:link w:val="Header"/>
    <w:uiPriority w:val="99"/>
    <w:rsid w:val="006A2179"/>
  </w:style>
  <w:style w:type="paragraph" w:styleId="Footer">
    <w:name w:val="footer"/>
    <w:basedOn w:val="Normal"/>
    <w:link w:val="FooterChar"/>
    <w:uiPriority w:val="99"/>
    <w:unhideWhenUsed/>
    <w:rsid w:val="006A2179"/>
    <w:pPr>
      <w:tabs>
        <w:tab w:val="center" w:pos="4536"/>
        <w:tab w:val="right" w:pos="9072"/>
      </w:tabs>
      <w:spacing w:after="0" w:line="240" w:lineRule="auto"/>
    </w:pPr>
  </w:style>
  <w:style w:type="character" w:customStyle="1" w:styleId="FooterChar">
    <w:name w:val="Footer Char"/>
    <w:basedOn w:val="DefaultParagraphFont"/>
    <w:link w:val="Footer"/>
    <w:uiPriority w:val="99"/>
    <w:rsid w:val="006A2179"/>
  </w:style>
  <w:style w:type="table" w:styleId="TableGrid">
    <w:name w:val="Table Grid"/>
    <w:basedOn w:val="TableNormal"/>
    <w:uiPriority w:val="59"/>
    <w:rsid w:val="00E852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6220F7"/>
    <w:pPr>
      <w:spacing w:after="0" w:line="240" w:lineRule="auto"/>
    </w:pPr>
  </w:style>
  <w:style w:type="paragraph" w:styleId="PlainText">
    <w:name w:val="Plain Text"/>
    <w:basedOn w:val="Normal"/>
    <w:link w:val="PlainTextChar"/>
    <w:uiPriority w:val="99"/>
    <w:unhideWhenUsed/>
    <w:rsid w:val="005256B3"/>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256B3"/>
    <w:rPr>
      <w:rFonts w:ascii="Calibri" w:hAnsi="Calibri"/>
      <w:szCs w:val="21"/>
    </w:rPr>
  </w:style>
  <w:style w:type="character" w:customStyle="1" w:styleId="st">
    <w:name w:val="st"/>
    <w:basedOn w:val="DefaultParagraphFont"/>
    <w:rsid w:val="000A3AA5"/>
  </w:style>
  <w:style w:type="character" w:styleId="Emphasis">
    <w:name w:val="Emphasis"/>
    <w:basedOn w:val="DefaultParagraphFont"/>
    <w:uiPriority w:val="20"/>
    <w:rsid w:val="000A3AA5"/>
    <w:rPr>
      <w:i/>
      <w:iCs/>
    </w:rPr>
  </w:style>
  <w:style w:type="paragraph" w:customStyle="1" w:styleId="M">
    <w:name w:val="M"/>
    <w:basedOn w:val="Normal"/>
    <w:link w:val="MChar"/>
    <w:qFormat/>
    <w:rsid w:val="002C338F"/>
    <w:rPr>
      <w:i/>
    </w:rPr>
  </w:style>
  <w:style w:type="paragraph" w:styleId="Title">
    <w:name w:val="Title"/>
    <w:basedOn w:val="Heading2"/>
    <w:next w:val="Normal"/>
    <w:link w:val="TitleChar"/>
    <w:uiPriority w:val="10"/>
    <w:qFormat/>
    <w:rsid w:val="00FC0DB2"/>
  </w:style>
  <w:style w:type="character" w:customStyle="1" w:styleId="MChar">
    <w:name w:val="M Char"/>
    <w:basedOn w:val="1Char"/>
    <w:link w:val="M"/>
    <w:rsid w:val="002C338F"/>
    <w:rPr>
      <w:b w:val="0"/>
      <w:i/>
      <w:sz w:val="28"/>
      <w:szCs w:val="26"/>
      <w:lang w:val="en-US"/>
    </w:rPr>
  </w:style>
  <w:style w:type="character" w:customStyle="1" w:styleId="TitleChar">
    <w:name w:val="Title Char"/>
    <w:basedOn w:val="DefaultParagraphFont"/>
    <w:link w:val="Title"/>
    <w:uiPriority w:val="10"/>
    <w:rsid w:val="00FC0DB2"/>
    <w:rPr>
      <w:sz w:val="36"/>
      <w:lang w:val="en-US"/>
    </w:rPr>
  </w:style>
  <w:style w:type="paragraph" w:customStyle="1" w:styleId="Authors">
    <w:name w:val="Authors"/>
    <w:basedOn w:val="Normal"/>
    <w:link w:val="AuthorsChar"/>
    <w:qFormat/>
    <w:rsid w:val="00FC0DB2"/>
    <w:pPr>
      <w:spacing w:after="120"/>
      <w:jc w:val="center"/>
    </w:pPr>
    <w:rPr>
      <w:sz w:val="24"/>
      <w:szCs w:val="24"/>
    </w:rPr>
  </w:style>
  <w:style w:type="paragraph" w:customStyle="1" w:styleId="2">
    <w:name w:val="Ü 2"/>
    <w:basedOn w:val="ListParagraph"/>
    <w:link w:val="2Char"/>
    <w:autoRedefine/>
    <w:qFormat/>
    <w:rsid w:val="00D9618F"/>
    <w:pPr>
      <w:numPr>
        <w:ilvl w:val="1"/>
        <w:numId w:val="16"/>
      </w:numPr>
      <w:spacing w:before="360" w:after="120"/>
      <w:contextualSpacing w:val="0"/>
      <w:outlineLvl w:val="1"/>
    </w:pPr>
    <w:rPr>
      <w:b/>
      <w:sz w:val="24"/>
      <w:lang w:val="en-US"/>
    </w:rPr>
  </w:style>
  <w:style w:type="character" w:customStyle="1" w:styleId="AuthorsChar">
    <w:name w:val="Authors Char"/>
    <w:basedOn w:val="DefaultParagraphFont"/>
    <w:link w:val="Authors"/>
    <w:rsid w:val="00FC0DB2"/>
    <w:rPr>
      <w:sz w:val="24"/>
      <w:szCs w:val="24"/>
    </w:rPr>
  </w:style>
  <w:style w:type="paragraph" w:customStyle="1" w:styleId="3">
    <w:name w:val="Ü 3"/>
    <w:basedOn w:val="2"/>
    <w:link w:val="3Char"/>
    <w:qFormat/>
    <w:rsid w:val="00BB220A"/>
    <w:pPr>
      <w:numPr>
        <w:ilvl w:val="2"/>
      </w:numPr>
      <w:outlineLvl w:val="2"/>
    </w:pPr>
  </w:style>
  <w:style w:type="character" w:customStyle="1" w:styleId="2Char">
    <w:name w:val="Ü 2 Char"/>
    <w:basedOn w:val="ListParagraphChar"/>
    <w:link w:val="2"/>
    <w:rsid w:val="00D9618F"/>
    <w:rPr>
      <w:b/>
      <w:sz w:val="24"/>
      <w:lang w:val="en-US"/>
    </w:rPr>
  </w:style>
  <w:style w:type="paragraph" w:customStyle="1" w:styleId="4">
    <w:name w:val="Ü 4"/>
    <w:basedOn w:val="3"/>
    <w:link w:val="4Char"/>
    <w:qFormat/>
    <w:rsid w:val="00DA70D8"/>
    <w:pPr>
      <w:numPr>
        <w:ilvl w:val="3"/>
      </w:numPr>
      <w:spacing w:before="240"/>
      <w:outlineLvl w:val="9"/>
    </w:pPr>
  </w:style>
  <w:style w:type="character" w:customStyle="1" w:styleId="3Char">
    <w:name w:val="Ü 3 Char"/>
    <w:basedOn w:val="2Char"/>
    <w:link w:val="3"/>
    <w:rsid w:val="00BB220A"/>
    <w:rPr>
      <w:b/>
      <w:sz w:val="24"/>
      <w:lang w:val="en-US"/>
    </w:rPr>
  </w:style>
  <w:style w:type="character" w:customStyle="1" w:styleId="4Char">
    <w:name w:val="Ü 4 Char"/>
    <w:basedOn w:val="3Char"/>
    <w:link w:val="4"/>
    <w:rsid w:val="00DA70D8"/>
    <w:rPr>
      <w:b/>
      <w:sz w:val="24"/>
      <w:lang w:val="en-US"/>
    </w:rPr>
  </w:style>
  <w:style w:type="character" w:styleId="FollowedHyperlink">
    <w:name w:val="FollowedHyperlink"/>
    <w:basedOn w:val="DefaultParagraphFont"/>
    <w:uiPriority w:val="99"/>
    <w:semiHidden/>
    <w:unhideWhenUsed/>
    <w:rsid w:val="00E02046"/>
    <w:rPr>
      <w:color w:val="800080" w:themeColor="followedHyperlink"/>
      <w:u w:val="single"/>
    </w:rPr>
  </w:style>
  <w:style w:type="paragraph" w:styleId="TOCHeading">
    <w:name w:val="TOC Heading"/>
    <w:basedOn w:val="Heading1"/>
    <w:next w:val="Normal"/>
    <w:uiPriority w:val="39"/>
    <w:unhideWhenUsed/>
    <w:qFormat/>
    <w:rsid w:val="004C5FBC"/>
    <w:pPr>
      <w:jc w:val="left"/>
      <w:outlineLvl w:val="9"/>
    </w:pPr>
    <w:rPr>
      <w:lang w:eastAsia="de-DE"/>
    </w:rPr>
  </w:style>
  <w:style w:type="paragraph" w:styleId="TOC1">
    <w:name w:val="toc 1"/>
    <w:basedOn w:val="Normal"/>
    <w:next w:val="Normal"/>
    <w:autoRedefine/>
    <w:uiPriority w:val="39"/>
    <w:unhideWhenUsed/>
    <w:rsid w:val="004C5FBC"/>
    <w:pPr>
      <w:spacing w:after="100"/>
    </w:pPr>
  </w:style>
  <w:style w:type="paragraph" w:styleId="TOC2">
    <w:name w:val="toc 2"/>
    <w:basedOn w:val="Normal"/>
    <w:next w:val="Normal"/>
    <w:autoRedefine/>
    <w:uiPriority w:val="39"/>
    <w:unhideWhenUsed/>
    <w:rsid w:val="004C5FBC"/>
    <w:pPr>
      <w:spacing w:after="100"/>
      <w:ind w:left="220"/>
    </w:pPr>
  </w:style>
  <w:style w:type="paragraph" w:styleId="TOC3">
    <w:name w:val="toc 3"/>
    <w:basedOn w:val="Normal"/>
    <w:next w:val="Normal"/>
    <w:autoRedefine/>
    <w:uiPriority w:val="39"/>
    <w:unhideWhenUsed/>
    <w:rsid w:val="004C5FBC"/>
    <w:pPr>
      <w:spacing w:after="100"/>
      <w:ind w:left="440"/>
    </w:pPr>
  </w:style>
  <w:style w:type="paragraph" w:customStyle="1" w:styleId="Tabelle5">
    <w:name w:val="Tabelle 5"/>
    <w:basedOn w:val="ListParagraph"/>
    <w:link w:val="Tabelle5Zchn"/>
    <w:qFormat/>
    <w:rsid w:val="00CB652B"/>
    <w:pPr>
      <w:numPr>
        <w:numId w:val="22"/>
      </w:numPr>
      <w:spacing w:after="0" w:line="240" w:lineRule="auto"/>
      <w:jc w:val="right"/>
    </w:pPr>
    <w:rPr>
      <w:rFonts w:ascii="Calibri" w:hAnsi="Calibri"/>
      <w:b/>
      <w:sz w:val="20"/>
      <w:szCs w:val="20"/>
      <w:lang w:val="en-US"/>
    </w:rPr>
  </w:style>
  <w:style w:type="character" w:customStyle="1" w:styleId="Tabelle5Zchn">
    <w:name w:val="Tabelle 5 Zchn"/>
    <w:basedOn w:val="ListParagraphChar"/>
    <w:link w:val="Tabelle5"/>
    <w:rsid w:val="00CB652B"/>
    <w:rPr>
      <w:rFonts w:ascii="Calibri" w:hAnsi="Calibri"/>
      <w:b/>
      <w:sz w:val="20"/>
      <w:szCs w:val="2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C338F"/>
    <w:pPr>
      <w:spacing w:before="120"/>
      <w:jc w:val="both"/>
    </w:pPr>
  </w:style>
  <w:style w:type="paragraph" w:styleId="Heading1">
    <w:name w:val="heading 1"/>
    <w:basedOn w:val="Normal"/>
    <w:next w:val="Normal"/>
    <w:link w:val="Heading1Char"/>
    <w:uiPriority w:val="9"/>
    <w:rsid w:val="00156E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rsid w:val="00FC0DB2"/>
    <w:pPr>
      <w:spacing w:after="120"/>
      <w:jc w:val="center"/>
      <w:outlineLvl w:val="1"/>
    </w:pPr>
    <w:rPr>
      <w:sz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50D61"/>
    <w:pPr>
      <w:ind w:left="720"/>
      <w:contextualSpacing/>
    </w:pPr>
  </w:style>
  <w:style w:type="paragraph" w:styleId="BalloonText">
    <w:name w:val="Balloon Text"/>
    <w:basedOn w:val="Normal"/>
    <w:link w:val="BalloonTextChar"/>
    <w:uiPriority w:val="99"/>
    <w:semiHidden/>
    <w:unhideWhenUsed/>
    <w:rsid w:val="003063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3EA"/>
    <w:rPr>
      <w:rFonts w:ascii="Tahoma" w:hAnsi="Tahoma" w:cs="Tahoma"/>
      <w:sz w:val="16"/>
      <w:szCs w:val="16"/>
    </w:rPr>
  </w:style>
  <w:style w:type="paragraph" w:styleId="Caption">
    <w:name w:val="caption"/>
    <w:basedOn w:val="Normal"/>
    <w:next w:val="Normal"/>
    <w:autoRedefine/>
    <w:uiPriority w:val="35"/>
    <w:unhideWhenUsed/>
    <w:qFormat/>
    <w:rsid w:val="007D12AB"/>
    <w:pPr>
      <w:keepNext/>
      <w:widowControl w:val="0"/>
      <w:spacing w:after="240" w:line="240" w:lineRule="auto"/>
      <w:jc w:val="center"/>
    </w:pPr>
    <w:rPr>
      <w:bCs/>
      <w:i/>
      <w:sz w:val="20"/>
      <w:szCs w:val="20"/>
      <w:lang w:val="en-US"/>
    </w:rPr>
  </w:style>
  <w:style w:type="paragraph" w:styleId="NormalWeb">
    <w:name w:val="Normal (Web)"/>
    <w:basedOn w:val="Normal"/>
    <w:uiPriority w:val="99"/>
    <w:unhideWhenUsed/>
    <w:rsid w:val="00961AF7"/>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customStyle="1" w:styleId="D">
    <w:name w:val="D"/>
    <w:basedOn w:val="Normal"/>
    <w:link w:val="DZchn"/>
    <w:rsid w:val="00E7171E"/>
    <w:pPr>
      <w:ind w:left="1416" w:firstLine="372"/>
    </w:pPr>
    <w:rPr>
      <w:b/>
      <w:i/>
      <w:sz w:val="24"/>
      <w:lang w:val="en-US"/>
    </w:rPr>
  </w:style>
  <w:style w:type="paragraph" w:customStyle="1" w:styleId="C">
    <w:name w:val="C"/>
    <w:basedOn w:val="ListParagraph"/>
    <w:link w:val="CZchn"/>
    <w:rsid w:val="009F037C"/>
    <w:pPr>
      <w:ind w:left="0"/>
    </w:pPr>
    <w:rPr>
      <w:b/>
      <w:sz w:val="24"/>
      <w:szCs w:val="24"/>
      <w:lang w:val="en-US"/>
    </w:rPr>
  </w:style>
  <w:style w:type="character" w:customStyle="1" w:styleId="DZchn">
    <w:name w:val="D Zchn"/>
    <w:basedOn w:val="DefaultParagraphFont"/>
    <w:link w:val="D"/>
    <w:rsid w:val="00E7171E"/>
    <w:rPr>
      <w:b/>
      <w:i/>
      <w:sz w:val="24"/>
      <w:lang w:val="en-US"/>
    </w:rPr>
  </w:style>
  <w:style w:type="paragraph" w:customStyle="1" w:styleId="B">
    <w:name w:val="B"/>
    <w:basedOn w:val="ListParagraph"/>
    <w:link w:val="BChar"/>
    <w:rsid w:val="00D411FB"/>
    <w:pPr>
      <w:numPr>
        <w:numId w:val="3"/>
      </w:numPr>
    </w:pPr>
    <w:rPr>
      <w:b/>
      <w:sz w:val="28"/>
      <w:lang w:val="en-US"/>
    </w:rPr>
  </w:style>
  <w:style w:type="character" w:customStyle="1" w:styleId="ListParagraphChar">
    <w:name w:val="List Paragraph Char"/>
    <w:basedOn w:val="DefaultParagraphFont"/>
    <w:link w:val="ListParagraph"/>
    <w:uiPriority w:val="34"/>
    <w:rsid w:val="00E7171E"/>
  </w:style>
  <w:style w:type="character" w:customStyle="1" w:styleId="CZchn">
    <w:name w:val="C Zchn"/>
    <w:basedOn w:val="ListParagraphChar"/>
    <w:link w:val="C"/>
    <w:rsid w:val="009F037C"/>
    <w:rPr>
      <w:b/>
      <w:sz w:val="24"/>
      <w:szCs w:val="24"/>
      <w:lang w:val="en-US"/>
    </w:rPr>
  </w:style>
  <w:style w:type="paragraph" w:customStyle="1" w:styleId="1">
    <w:name w:val="Ü 1"/>
    <w:basedOn w:val="ListParagraph"/>
    <w:link w:val="1Char"/>
    <w:qFormat/>
    <w:rsid w:val="000F0351"/>
    <w:pPr>
      <w:numPr>
        <w:numId w:val="16"/>
      </w:numPr>
    </w:pPr>
    <w:rPr>
      <w:b/>
      <w:sz w:val="28"/>
      <w:szCs w:val="26"/>
      <w:lang w:val="en-US"/>
    </w:rPr>
  </w:style>
  <w:style w:type="character" w:customStyle="1" w:styleId="BChar">
    <w:name w:val="B Char"/>
    <w:basedOn w:val="ListParagraphChar"/>
    <w:link w:val="B"/>
    <w:rsid w:val="00D411FB"/>
    <w:rPr>
      <w:b/>
      <w:sz w:val="28"/>
      <w:lang w:val="en-US"/>
    </w:rPr>
  </w:style>
  <w:style w:type="character" w:styleId="CommentReference">
    <w:name w:val="annotation reference"/>
    <w:basedOn w:val="DefaultParagraphFont"/>
    <w:uiPriority w:val="99"/>
    <w:semiHidden/>
    <w:unhideWhenUsed/>
    <w:rsid w:val="000A005B"/>
    <w:rPr>
      <w:sz w:val="16"/>
      <w:szCs w:val="16"/>
    </w:rPr>
  </w:style>
  <w:style w:type="character" w:customStyle="1" w:styleId="1Char">
    <w:name w:val="Ü 1 Char"/>
    <w:basedOn w:val="ListParagraphChar"/>
    <w:link w:val="1"/>
    <w:rsid w:val="000F0351"/>
    <w:rPr>
      <w:b/>
      <w:sz w:val="28"/>
      <w:szCs w:val="26"/>
      <w:lang w:val="en-US"/>
    </w:rPr>
  </w:style>
  <w:style w:type="paragraph" w:styleId="CommentText">
    <w:name w:val="annotation text"/>
    <w:basedOn w:val="Normal"/>
    <w:link w:val="CommentTextChar"/>
    <w:uiPriority w:val="99"/>
    <w:unhideWhenUsed/>
    <w:rsid w:val="000A005B"/>
    <w:pPr>
      <w:spacing w:line="240" w:lineRule="auto"/>
    </w:pPr>
    <w:rPr>
      <w:sz w:val="20"/>
      <w:szCs w:val="20"/>
    </w:rPr>
  </w:style>
  <w:style w:type="character" w:customStyle="1" w:styleId="CommentTextChar">
    <w:name w:val="Comment Text Char"/>
    <w:basedOn w:val="DefaultParagraphFont"/>
    <w:link w:val="CommentText"/>
    <w:uiPriority w:val="99"/>
    <w:rsid w:val="000A005B"/>
    <w:rPr>
      <w:sz w:val="20"/>
      <w:szCs w:val="20"/>
    </w:rPr>
  </w:style>
  <w:style w:type="paragraph" w:styleId="CommentSubject">
    <w:name w:val="annotation subject"/>
    <w:basedOn w:val="CommentText"/>
    <w:next w:val="CommentText"/>
    <w:link w:val="CommentSubjectChar"/>
    <w:uiPriority w:val="99"/>
    <w:semiHidden/>
    <w:unhideWhenUsed/>
    <w:rsid w:val="000A005B"/>
    <w:rPr>
      <w:b/>
      <w:bCs/>
    </w:rPr>
  </w:style>
  <w:style w:type="character" w:customStyle="1" w:styleId="CommentSubjectChar">
    <w:name w:val="Comment Subject Char"/>
    <w:basedOn w:val="CommentTextChar"/>
    <w:link w:val="CommentSubject"/>
    <w:uiPriority w:val="99"/>
    <w:semiHidden/>
    <w:rsid w:val="000A005B"/>
    <w:rPr>
      <w:b/>
      <w:bCs/>
      <w:sz w:val="20"/>
      <w:szCs w:val="20"/>
    </w:rPr>
  </w:style>
  <w:style w:type="paragraph" w:styleId="EndnoteText">
    <w:name w:val="endnote text"/>
    <w:basedOn w:val="Normal"/>
    <w:link w:val="EndnoteTextChar"/>
    <w:uiPriority w:val="99"/>
    <w:semiHidden/>
    <w:unhideWhenUsed/>
    <w:rsid w:val="00CF5C8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F5C84"/>
    <w:rPr>
      <w:sz w:val="20"/>
      <w:szCs w:val="20"/>
    </w:rPr>
  </w:style>
  <w:style w:type="character" w:styleId="EndnoteReference">
    <w:name w:val="endnote reference"/>
    <w:basedOn w:val="DefaultParagraphFont"/>
    <w:uiPriority w:val="99"/>
    <w:semiHidden/>
    <w:unhideWhenUsed/>
    <w:rsid w:val="00CF5C84"/>
    <w:rPr>
      <w:vertAlign w:val="superscript"/>
    </w:rPr>
  </w:style>
  <w:style w:type="paragraph" w:styleId="ListBullet">
    <w:name w:val="List Bullet"/>
    <w:basedOn w:val="Normal"/>
    <w:uiPriority w:val="99"/>
    <w:unhideWhenUsed/>
    <w:rsid w:val="00B051DA"/>
    <w:pPr>
      <w:numPr>
        <w:numId w:val="1"/>
      </w:numPr>
      <w:contextualSpacing/>
    </w:pPr>
  </w:style>
  <w:style w:type="character" w:styleId="Hyperlink">
    <w:name w:val="Hyperlink"/>
    <w:basedOn w:val="DefaultParagraphFont"/>
    <w:uiPriority w:val="99"/>
    <w:unhideWhenUsed/>
    <w:rsid w:val="00BD7982"/>
    <w:rPr>
      <w:color w:val="0000FF"/>
      <w:u w:val="single"/>
    </w:rPr>
  </w:style>
  <w:style w:type="paragraph" w:styleId="BodyText">
    <w:name w:val="Body Text"/>
    <w:basedOn w:val="Normal"/>
    <w:link w:val="BodyTextChar"/>
    <w:semiHidden/>
    <w:rsid w:val="0040512A"/>
    <w:pPr>
      <w:widowControl w:val="0"/>
      <w:spacing w:after="0" w:line="240" w:lineRule="auto"/>
    </w:pPr>
    <w:rPr>
      <w:rFonts w:ascii="Times New Roman" w:eastAsia="MS Mincho" w:hAnsi="Times New Roman" w:cs="Times New Roman"/>
      <w:kern w:val="2"/>
      <w:sz w:val="32"/>
      <w:szCs w:val="20"/>
      <w:lang w:val="en-US" w:eastAsia="ja-JP"/>
    </w:rPr>
  </w:style>
  <w:style w:type="character" w:customStyle="1" w:styleId="BodyTextChar">
    <w:name w:val="Body Text Char"/>
    <w:basedOn w:val="DefaultParagraphFont"/>
    <w:link w:val="BodyText"/>
    <w:semiHidden/>
    <w:rsid w:val="0040512A"/>
    <w:rPr>
      <w:rFonts w:ascii="Times New Roman" w:eastAsia="MS Mincho" w:hAnsi="Times New Roman" w:cs="Times New Roman"/>
      <w:kern w:val="2"/>
      <w:sz w:val="32"/>
      <w:szCs w:val="20"/>
      <w:lang w:val="en-US" w:eastAsia="ja-JP"/>
    </w:rPr>
  </w:style>
  <w:style w:type="character" w:customStyle="1" w:styleId="Heading1Char">
    <w:name w:val="Heading 1 Char"/>
    <w:basedOn w:val="DefaultParagraphFont"/>
    <w:link w:val="Heading1"/>
    <w:uiPriority w:val="9"/>
    <w:rsid w:val="00156E8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0DB2"/>
    <w:rPr>
      <w:sz w:val="36"/>
      <w:lang w:val="en-US"/>
    </w:rPr>
  </w:style>
  <w:style w:type="paragraph" w:styleId="Header">
    <w:name w:val="header"/>
    <w:basedOn w:val="Normal"/>
    <w:link w:val="HeaderChar"/>
    <w:uiPriority w:val="99"/>
    <w:unhideWhenUsed/>
    <w:rsid w:val="006A2179"/>
    <w:pPr>
      <w:tabs>
        <w:tab w:val="center" w:pos="4536"/>
        <w:tab w:val="right" w:pos="9072"/>
      </w:tabs>
      <w:spacing w:after="0" w:line="240" w:lineRule="auto"/>
    </w:pPr>
  </w:style>
  <w:style w:type="character" w:customStyle="1" w:styleId="HeaderChar">
    <w:name w:val="Header Char"/>
    <w:basedOn w:val="DefaultParagraphFont"/>
    <w:link w:val="Header"/>
    <w:uiPriority w:val="99"/>
    <w:rsid w:val="006A2179"/>
  </w:style>
  <w:style w:type="paragraph" w:styleId="Footer">
    <w:name w:val="footer"/>
    <w:basedOn w:val="Normal"/>
    <w:link w:val="FooterChar"/>
    <w:uiPriority w:val="99"/>
    <w:unhideWhenUsed/>
    <w:rsid w:val="006A2179"/>
    <w:pPr>
      <w:tabs>
        <w:tab w:val="center" w:pos="4536"/>
        <w:tab w:val="right" w:pos="9072"/>
      </w:tabs>
      <w:spacing w:after="0" w:line="240" w:lineRule="auto"/>
    </w:pPr>
  </w:style>
  <w:style w:type="character" w:customStyle="1" w:styleId="FooterChar">
    <w:name w:val="Footer Char"/>
    <w:basedOn w:val="DefaultParagraphFont"/>
    <w:link w:val="Footer"/>
    <w:uiPriority w:val="99"/>
    <w:rsid w:val="006A2179"/>
  </w:style>
  <w:style w:type="table" w:styleId="TableGrid">
    <w:name w:val="Table Grid"/>
    <w:basedOn w:val="TableNormal"/>
    <w:uiPriority w:val="59"/>
    <w:rsid w:val="00E852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6220F7"/>
    <w:pPr>
      <w:spacing w:after="0" w:line="240" w:lineRule="auto"/>
    </w:pPr>
  </w:style>
  <w:style w:type="paragraph" w:styleId="PlainText">
    <w:name w:val="Plain Text"/>
    <w:basedOn w:val="Normal"/>
    <w:link w:val="PlainTextChar"/>
    <w:uiPriority w:val="99"/>
    <w:unhideWhenUsed/>
    <w:rsid w:val="005256B3"/>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256B3"/>
    <w:rPr>
      <w:rFonts w:ascii="Calibri" w:hAnsi="Calibri"/>
      <w:szCs w:val="21"/>
    </w:rPr>
  </w:style>
  <w:style w:type="character" w:customStyle="1" w:styleId="st">
    <w:name w:val="st"/>
    <w:basedOn w:val="DefaultParagraphFont"/>
    <w:rsid w:val="000A3AA5"/>
  </w:style>
  <w:style w:type="character" w:styleId="Emphasis">
    <w:name w:val="Emphasis"/>
    <w:basedOn w:val="DefaultParagraphFont"/>
    <w:uiPriority w:val="20"/>
    <w:rsid w:val="000A3AA5"/>
    <w:rPr>
      <w:i/>
      <w:iCs/>
    </w:rPr>
  </w:style>
  <w:style w:type="paragraph" w:customStyle="1" w:styleId="M">
    <w:name w:val="M"/>
    <w:basedOn w:val="Normal"/>
    <w:link w:val="MChar"/>
    <w:qFormat/>
    <w:rsid w:val="002C338F"/>
    <w:rPr>
      <w:i/>
    </w:rPr>
  </w:style>
  <w:style w:type="paragraph" w:styleId="Title">
    <w:name w:val="Title"/>
    <w:basedOn w:val="Heading2"/>
    <w:next w:val="Normal"/>
    <w:link w:val="TitleChar"/>
    <w:uiPriority w:val="10"/>
    <w:qFormat/>
    <w:rsid w:val="00FC0DB2"/>
  </w:style>
  <w:style w:type="character" w:customStyle="1" w:styleId="MChar">
    <w:name w:val="M Char"/>
    <w:basedOn w:val="1Char"/>
    <w:link w:val="M"/>
    <w:rsid w:val="002C338F"/>
    <w:rPr>
      <w:b w:val="0"/>
      <w:i/>
      <w:sz w:val="28"/>
      <w:szCs w:val="26"/>
      <w:lang w:val="en-US"/>
    </w:rPr>
  </w:style>
  <w:style w:type="character" w:customStyle="1" w:styleId="TitleChar">
    <w:name w:val="Title Char"/>
    <w:basedOn w:val="DefaultParagraphFont"/>
    <w:link w:val="Title"/>
    <w:uiPriority w:val="10"/>
    <w:rsid w:val="00FC0DB2"/>
    <w:rPr>
      <w:sz w:val="36"/>
      <w:lang w:val="en-US"/>
    </w:rPr>
  </w:style>
  <w:style w:type="paragraph" w:customStyle="1" w:styleId="Authors">
    <w:name w:val="Authors"/>
    <w:basedOn w:val="Normal"/>
    <w:link w:val="AuthorsChar"/>
    <w:qFormat/>
    <w:rsid w:val="00FC0DB2"/>
    <w:pPr>
      <w:spacing w:after="120"/>
      <w:jc w:val="center"/>
    </w:pPr>
    <w:rPr>
      <w:sz w:val="24"/>
      <w:szCs w:val="24"/>
    </w:rPr>
  </w:style>
  <w:style w:type="paragraph" w:customStyle="1" w:styleId="2">
    <w:name w:val="Ü 2"/>
    <w:basedOn w:val="ListParagraph"/>
    <w:link w:val="2Char"/>
    <w:autoRedefine/>
    <w:qFormat/>
    <w:rsid w:val="00D9618F"/>
    <w:pPr>
      <w:numPr>
        <w:ilvl w:val="1"/>
        <w:numId w:val="16"/>
      </w:numPr>
      <w:spacing w:before="360" w:after="120"/>
      <w:contextualSpacing w:val="0"/>
      <w:outlineLvl w:val="1"/>
    </w:pPr>
    <w:rPr>
      <w:b/>
      <w:sz w:val="24"/>
      <w:lang w:val="en-US"/>
    </w:rPr>
  </w:style>
  <w:style w:type="character" w:customStyle="1" w:styleId="AuthorsChar">
    <w:name w:val="Authors Char"/>
    <w:basedOn w:val="DefaultParagraphFont"/>
    <w:link w:val="Authors"/>
    <w:rsid w:val="00FC0DB2"/>
    <w:rPr>
      <w:sz w:val="24"/>
      <w:szCs w:val="24"/>
    </w:rPr>
  </w:style>
  <w:style w:type="paragraph" w:customStyle="1" w:styleId="3">
    <w:name w:val="Ü 3"/>
    <w:basedOn w:val="2"/>
    <w:link w:val="3Char"/>
    <w:qFormat/>
    <w:rsid w:val="00BB220A"/>
    <w:pPr>
      <w:numPr>
        <w:ilvl w:val="2"/>
      </w:numPr>
      <w:outlineLvl w:val="2"/>
    </w:pPr>
  </w:style>
  <w:style w:type="character" w:customStyle="1" w:styleId="2Char">
    <w:name w:val="Ü 2 Char"/>
    <w:basedOn w:val="ListParagraphChar"/>
    <w:link w:val="2"/>
    <w:rsid w:val="00D9618F"/>
    <w:rPr>
      <w:b/>
      <w:sz w:val="24"/>
      <w:lang w:val="en-US"/>
    </w:rPr>
  </w:style>
  <w:style w:type="paragraph" w:customStyle="1" w:styleId="4">
    <w:name w:val="Ü 4"/>
    <w:basedOn w:val="3"/>
    <w:link w:val="4Char"/>
    <w:qFormat/>
    <w:rsid w:val="00DA70D8"/>
    <w:pPr>
      <w:numPr>
        <w:ilvl w:val="3"/>
      </w:numPr>
      <w:spacing w:before="240"/>
      <w:outlineLvl w:val="9"/>
    </w:pPr>
  </w:style>
  <w:style w:type="character" w:customStyle="1" w:styleId="3Char">
    <w:name w:val="Ü 3 Char"/>
    <w:basedOn w:val="2Char"/>
    <w:link w:val="3"/>
    <w:rsid w:val="00BB220A"/>
    <w:rPr>
      <w:b/>
      <w:sz w:val="24"/>
      <w:lang w:val="en-US"/>
    </w:rPr>
  </w:style>
  <w:style w:type="character" w:customStyle="1" w:styleId="4Char">
    <w:name w:val="Ü 4 Char"/>
    <w:basedOn w:val="3Char"/>
    <w:link w:val="4"/>
    <w:rsid w:val="00DA70D8"/>
    <w:rPr>
      <w:b/>
      <w:sz w:val="24"/>
      <w:lang w:val="en-US"/>
    </w:rPr>
  </w:style>
  <w:style w:type="character" w:styleId="FollowedHyperlink">
    <w:name w:val="FollowedHyperlink"/>
    <w:basedOn w:val="DefaultParagraphFont"/>
    <w:uiPriority w:val="99"/>
    <w:semiHidden/>
    <w:unhideWhenUsed/>
    <w:rsid w:val="00E02046"/>
    <w:rPr>
      <w:color w:val="800080" w:themeColor="followedHyperlink"/>
      <w:u w:val="single"/>
    </w:rPr>
  </w:style>
  <w:style w:type="paragraph" w:styleId="TOCHeading">
    <w:name w:val="TOC Heading"/>
    <w:basedOn w:val="Heading1"/>
    <w:next w:val="Normal"/>
    <w:uiPriority w:val="39"/>
    <w:unhideWhenUsed/>
    <w:qFormat/>
    <w:rsid w:val="004C5FBC"/>
    <w:pPr>
      <w:jc w:val="left"/>
      <w:outlineLvl w:val="9"/>
    </w:pPr>
    <w:rPr>
      <w:lang w:eastAsia="de-DE"/>
    </w:rPr>
  </w:style>
  <w:style w:type="paragraph" w:styleId="TOC1">
    <w:name w:val="toc 1"/>
    <w:basedOn w:val="Normal"/>
    <w:next w:val="Normal"/>
    <w:autoRedefine/>
    <w:uiPriority w:val="39"/>
    <w:unhideWhenUsed/>
    <w:rsid w:val="004C5FBC"/>
    <w:pPr>
      <w:spacing w:after="100"/>
    </w:pPr>
  </w:style>
  <w:style w:type="paragraph" w:styleId="TOC2">
    <w:name w:val="toc 2"/>
    <w:basedOn w:val="Normal"/>
    <w:next w:val="Normal"/>
    <w:autoRedefine/>
    <w:uiPriority w:val="39"/>
    <w:unhideWhenUsed/>
    <w:rsid w:val="004C5FBC"/>
    <w:pPr>
      <w:spacing w:after="100"/>
      <w:ind w:left="220"/>
    </w:pPr>
  </w:style>
  <w:style w:type="paragraph" w:styleId="TOC3">
    <w:name w:val="toc 3"/>
    <w:basedOn w:val="Normal"/>
    <w:next w:val="Normal"/>
    <w:autoRedefine/>
    <w:uiPriority w:val="39"/>
    <w:unhideWhenUsed/>
    <w:rsid w:val="004C5FBC"/>
    <w:pPr>
      <w:spacing w:after="100"/>
      <w:ind w:left="440"/>
    </w:pPr>
  </w:style>
  <w:style w:type="paragraph" w:customStyle="1" w:styleId="Tabelle5">
    <w:name w:val="Tabelle 5"/>
    <w:basedOn w:val="ListParagraph"/>
    <w:link w:val="Tabelle5Zchn"/>
    <w:qFormat/>
    <w:rsid w:val="00CB652B"/>
    <w:pPr>
      <w:numPr>
        <w:numId w:val="22"/>
      </w:numPr>
      <w:spacing w:after="0" w:line="240" w:lineRule="auto"/>
      <w:jc w:val="right"/>
    </w:pPr>
    <w:rPr>
      <w:rFonts w:ascii="Calibri" w:hAnsi="Calibri"/>
      <w:b/>
      <w:sz w:val="20"/>
      <w:szCs w:val="20"/>
      <w:lang w:val="en-US"/>
    </w:rPr>
  </w:style>
  <w:style w:type="character" w:customStyle="1" w:styleId="Tabelle5Zchn">
    <w:name w:val="Tabelle 5 Zchn"/>
    <w:basedOn w:val="ListParagraphChar"/>
    <w:link w:val="Tabelle5"/>
    <w:rsid w:val="00CB652B"/>
    <w:rPr>
      <w:rFonts w:ascii="Calibri" w:hAnsi="Calibri"/>
      <w:b/>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12855">
      <w:bodyDiv w:val="1"/>
      <w:marLeft w:val="0"/>
      <w:marRight w:val="0"/>
      <w:marTop w:val="0"/>
      <w:marBottom w:val="0"/>
      <w:divBdr>
        <w:top w:val="none" w:sz="0" w:space="0" w:color="auto"/>
        <w:left w:val="none" w:sz="0" w:space="0" w:color="auto"/>
        <w:bottom w:val="none" w:sz="0" w:space="0" w:color="auto"/>
        <w:right w:val="none" w:sz="0" w:space="0" w:color="auto"/>
      </w:divBdr>
      <w:divsChild>
        <w:div w:id="621615125">
          <w:marLeft w:val="0"/>
          <w:marRight w:val="0"/>
          <w:marTop w:val="0"/>
          <w:marBottom w:val="0"/>
          <w:divBdr>
            <w:top w:val="none" w:sz="0" w:space="0" w:color="auto"/>
            <w:left w:val="none" w:sz="0" w:space="0" w:color="auto"/>
            <w:bottom w:val="none" w:sz="0" w:space="0" w:color="auto"/>
            <w:right w:val="none" w:sz="0" w:space="0" w:color="auto"/>
          </w:divBdr>
          <w:divsChild>
            <w:div w:id="1928270977">
              <w:marLeft w:val="0"/>
              <w:marRight w:val="0"/>
              <w:marTop w:val="0"/>
              <w:marBottom w:val="0"/>
              <w:divBdr>
                <w:top w:val="none" w:sz="0" w:space="0" w:color="auto"/>
                <w:left w:val="none" w:sz="0" w:space="0" w:color="auto"/>
                <w:bottom w:val="none" w:sz="0" w:space="0" w:color="auto"/>
                <w:right w:val="none" w:sz="0" w:space="0" w:color="auto"/>
              </w:divBdr>
              <w:divsChild>
                <w:div w:id="1705443353">
                  <w:marLeft w:val="0"/>
                  <w:marRight w:val="0"/>
                  <w:marTop w:val="0"/>
                  <w:marBottom w:val="0"/>
                  <w:divBdr>
                    <w:top w:val="none" w:sz="0" w:space="0" w:color="auto"/>
                    <w:left w:val="none" w:sz="0" w:space="0" w:color="auto"/>
                    <w:bottom w:val="none" w:sz="0" w:space="0" w:color="auto"/>
                    <w:right w:val="none" w:sz="0" w:space="0" w:color="auto"/>
                  </w:divBdr>
                  <w:divsChild>
                    <w:div w:id="379399682">
                      <w:marLeft w:val="0"/>
                      <w:marRight w:val="0"/>
                      <w:marTop w:val="0"/>
                      <w:marBottom w:val="0"/>
                      <w:divBdr>
                        <w:top w:val="none" w:sz="0" w:space="0" w:color="auto"/>
                        <w:left w:val="none" w:sz="0" w:space="0" w:color="auto"/>
                        <w:bottom w:val="none" w:sz="0" w:space="0" w:color="auto"/>
                        <w:right w:val="none" w:sz="0" w:space="0" w:color="auto"/>
                      </w:divBdr>
                      <w:divsChild>
                        <w:div w:id="1511721909">
                          <w:marLeft w:val="0"/>
                          <w:marRight w:val="0"/>
                          <w:marTop w:val="0"/>
                          <w:marBottom w:val="0"/>
                          <w:divBdr>
                            <w:top w:val="none" w:sz="0" w:space="0" w:color="auto"/>
                            <w:left w:val="none" w:sz="0" w:space="0" w:color="auto"/>
                            <w:bottom w:val="none" w:sz="0" w:space="0" w:color="auto"/>
                            <w:right w:val="none" w:sz="0" w:space="0" w:color="auto"/>
                          </w:divBdr>
                          <w:divsChild>
                            <w:div w:id="2059670663">
                              <w:marLeft w:val="0"/>
                              <w:marRight w:val="0"/>
                              <w:marTop w:val="0"/>
                              <w:marBottom w:val="0"/>
                              <w:divBdr>
                                <w:top w:val="none" w:sz="0" w:space="0" w:color="auto"/>
                                <w:left w:val="none" w:sz="0" w:space="0" w:color="auto"/>
                                <w:bottom w:val="none" w:sz="0" w:space="0" w:color="auto"/>
                                <w:right w:val="none" w:sz="0" w:space="0" w:color="auto"/>
                              </w:divBdr>
                              <w:divsChild>
                                <w:div w:id="249238859">
                                  <w:marLeft w:val="0"/>
                                  <w:marRight w:val="0"/>
                                  <w:marTop w:val="0"/>
                                  <w:marBottom w:val="0"/>
                                  <w:divBdr>
                                    <w:top w:val="none" w:sz="0" w:space="0" w:color="auto"/>
                                    <w:left w:val="none" w:sz="0" w:space="0" w:color="auto"/>
                                    <w:bottom w:val="none" w:sz="0" w:space="0" w:color="auto"/>
                                    <w:right w:val="none" w:sz="0" w:space="0" w:color="auto"/>
                                  </w:divBdr>
                                  <w:divsChild>
                                    <w:div w:id="1184786423">
                                      <w:marLeft w:val="0"/>
                                      <w:marRight w:val="0"/>
                                      <w:marTop w:val="0"/>
                                      <w:marBottom w:val="0"/>
                                      <w:divBdr>
                                        <w:top w:val="none" w:sz="0" w:space="0" w:color="auto"/>
                                        <w:left w:val="none" w:sz="0" w:space="0" w:color="auto"/>
                                        <w:bottom w:val="none" w:sz="0" w:space="0" w:color="auto"/>
                                        <w:right w:val="none" w:sz="0" w:space="0" w:color="auto"/>
                                      </w:divBdr>
                                      <w:divsChild>
                                        <w:div w:id="1082676264">
                                          <w:marLeft w:val="0"/>
                                          <w:marRight w:val="0"/>
                                          <w:marTop w:val="0"/>
                                          <w:marBottom w:val="0"/>
                                          <w:divBdr>
                                            <w:top w:val="none" w:sz="0" w:space="0" w:color="auto"/>
                                            <w:left w:val="none" w:sz="0" w:space="0" w:color="auto"/>
                                            <w:bottom w:val="none" w:sz="0" w:space="0" w:color="auto"/>
                                            <w:right w:val="none" w:sz="0" w:space="0" w:color="auto"/>
                                          </w:divBdr>
                                          <w:divsChild>
                                            <w:div w:id="1288857610">
                                              <w:marLeft w:val="0"/>
                                              <w:marRight w:val="0"/>
                                              <w:marTop w:val="0"/>
                                              <w:marBottom w:val="0"/>
                                              <w:divBdr>
                                                <w:top w:val="none" w:sz="0" w:space="0" w:color="auto"/>
                                                <w:left w:val="none" w:sz="0" w:space="0" w:color="auto"/>
                                                <w:bottom w:val="none" w:sz="0" w:space="0" w:color="auto"/>
                                                <w:right w:val="none" w:sz="0" w:space="0" w:color="auto"/>
                                              </w:divBdr>
                                              <w:divsChild>
                                                <w:div w:id="1296909551">
                                                  <w:marLeft w:val="0"/>
                                                  <w:marRight w:val="0"/>
                                                  <w:marTop w:val="0"/>
                                                  <w:marBottom w:val="0"/>
                                                  <w:divBdr>
                                                    <w:top w:val="none" w:sz="0" w:space="0" w:color="auto"/>
                                                    <w:left w:val="none" w:sz="0" w:space="0" w:color="auto"/>
                                                    <w:bottom w:val="none" w:sz="0" w:space="0" w:color="auto"/>
                                                    <w:right w:val="none" w:sz="0" w:space="0" w:color="auto"/>
                                                  </w:divBdr>
                                                  <w:divsChild>
                                                    <w:div w:id="1536653277">
                                                      <w:marLeft w:val="0"/>
                                                      <w:marRight w:val="0"/>
                                                      <w:marTop w:val="0"/>
                                                      <w:marBottom w:val="0"/>
                                                      <w:divBdr>
                                                        <w:top w:val="none" w:sz="0" w:space="0" w:color="auto"/>
                                                        <w:left w:val="none" w:sz="0" w:space="0" w:color="auto"/>
                                                        <w:bottom w:val="none" w:sz="0" w:space="0" w:color="auto"/>
                                                        <w:right w:val="none" w:sz="0" w:space="0" w:color="auto"/>
                                                      </w:divBdr>
                                                      <w:divsChild>
                                                        <w:div w:id="358554823">
                                                          <w:marLeft w:val="0"/>
                                                          <w:marRight w:val="0"/>
                                                          <w:marTop w:val="0"/>
                                                          <w:marBottom w:val="0"/>
                                                          <w:divBdr>
                                                            <w:top w:val="none" w:sz="0" w:space="0" w:color="auto"/>
                                                            <w:left w:val="none" w:sz="0" w:space="0" w:color="auto"/>
                                                            <w:bottom w:val="none" w:sz="0" w:space="0" w:color="auto"/>
                                                            <w:right w:val="none" w:sz="0" w:space="0" w:color="auto"/>
                                                          </w:divBdr>
                                                          <w:divsChild>
                                                            <w:div w:id="1811750435">
                                                              <w:marLeft w:val="0"/>
                                                              <w:marRight w:val="0"/>
                                                              <w:marTop w:val="0"/>
                                                              <w:marBottom w:val="0"/>
                                                              <w:divBdr>
                                                                <w:top w:val="none" w:sz="0" w:space="0" w:color="auto"/>
                                                                <w:left w:val="none" w:sz="0" w:space="0" w:color="auto"/>
                                                                <w:bottom w:val="none" w:sz="0" w:space="0" w:color="auto"/>
                                                                <w:right w:val="none" w:sz="0" w:space="0" w:color="auto"/>
                                                              </w:divBdr>
                                                              <w:divsChild>
                                                                <w:div w:id="296838834">
                                                                  <w:marLeft w:val="0"/>
                                                                  <w:marRight w:val="0"/>
                                                                  <w:marTop w:val="0"/>
                                                                  <w:marBottom w:val="0"/>
                                                                  <w:divBdr>
                                                                    <w:top w:val="none" w:sz="0" w:space="0" w:color="auto"/>
                                                                    <w:left w:val="none" w:sz="0" w:space="0" w:color="auto"/>
                                                                    <w:bottom w:val="none" w:sz="0" w:space="0" w:color="auto"/>
                                                                    <w:right w:val="none" w:sz="0" w:space="0" w:color="auto"/>
                                                                  </w:divBdr>
                                                                  <w:divsChild>
                                                                    <w:div w:id="1849322245">
                                                                      <w:marLeft w:val="0"/>
                                                                      <w:marRight w:val="0"/>
                                                                      <w:marTop w:val="0"/>
                                                                      <w:marBottom w:val="0"/>
                                                                      <w:divBdr>
                                                                        <w:top w:val="none" w:sz="0" w:space="0" w:color="auto"/>
                                                                        <w:left w:val="none" w:sz="0" w:space="0" w:color="auto"/>
                                                                        <w:bottom w:val="none" w:sz="0" w:space="0" w:color="auto"/>
                                                                        <w:right w:val="none" w:sz="0" w:space="0" w:color="auto"/>
                                                                      </w:divBdr>
                                                                      <w:divsChild>
                                                                        <w:div w:id="1074549474">
                                                                          <w:marLeft w:val="0"/>
                                                                          <w:marRight w:val="0"/>
                                                                          <w:marTop w:val="0"/>
                                                                          <w:marBottom w:val="0"/>
                                                                          <w:divBdr>
                                                                            <w:top w:val="none" w:sz="0" w:space="0" w:color="auto"/>
                                                                            <w:left w:val="none" w:sz="0" w:space="0" w:color="auto"/>
                                                                            <w:bottom w:val="none" w:sz="0" w:space="0" w:color="auto"/>
                                                                            <w:right w:val="none" w:sz="0" w:space="0" w:color="auto"/>
                                                                          </w:divBdr>
                                                                          <w:divsChild>
                                                                            <w:div w:id="393283733">
                                                                              <w:marLeft w:val="0"/>
                                                                              <w:marRight w:val="0"/>
                                                                              <w:marTop w:val="0"/>
                                                                              <w:marBottom w:val="0"/>
                                                                              <w:divBdr>
                                                                                <w:top w:val="none" w:sz="0" w:space="0" w:color="auto"/>
                                                                                <w:left w:val="none" w:sz="0" w:space="0" w:color="auto"/>
                                                                                <w:bottom w:val="none" w:sz="0" w:space="0" w:color="auto"/>
                                                                                <w:right w:val="none" w:sz="0" w:space="0" w:color="auto"/>
                                                                              </w:divBdr>
                                                                              <w:divsChild>
                                                                                <w:div w:id="1204367164">
                                                                                  <w:marLeft w:val="0"/>
                                                                                  <w:marRight w:val="0"/>
                                                                                  <w:marTop w:val="0"/>
                                                                                  <w:marBottom w:val="0"/>
                                                                                  <w:divBdr>
                                                                                    <w:top w:val="none" w:sz="0" w:space="0" w:color="auto"/>
                                                                                    <w:left w:val="none" w:sz="0" w:space="0" w:color="auto"/>
                                                                                    <w:bottom w:val="none" w:sz="0" w:space="0" w:color="auto"/>
                                                                                    <w:right w:val="none" w:sz="0" w:space="0" w:color="auto"/>
                                                                                  </w:divBdr>
                                                                                  <w:divsChild>
                                                                                    <w:div w:id="145902513">
                                                                                      <w:marLeft w:val="0"/>
                                                                                      <w:marRight w:val="0"/>
                                                                                      <w:marTop w:val="0"/>
                                                                                      <w:marBottom w:val="0"/>
                                                                                      <w:divBdr>
                                                                                        <w:top w:val="none" w:sz="0" w:space="0" w:color="auto"/>
                                                                                        <w:left w:val="none" w:sz="0" w:space="0" w:color="auto"/>
                                                                                        <w:bottom w:val="none" w:sz="0" w:space="0" w:color="auto"/>
                                                                                        <w:right w:val="none" w:sz="0" w:space="0" w:color="auto"/>
                                                                                      </w:divBdr>
                                                                                      <w:divsChild>
                                                                                        <w:div w:id="593823364">
                                                                                          <w:marLeft w:val="0"/>
                                                                                          <w:marRight w:val="0"/>
                                                                                          <w:marTop w:val="0"/>
                                                                                          <w:marBottom w:val="0"/>
                                                                                          <w:divBdr>
                                                                                            <w:top w:val="none" w:sz="0" w:space="0" w:color="auto"/>
                                                                                            <w:left w:val="none" w:sz="0" w:space="0" w:color="auto"/>
                                                                                            <w:bottom w:val="none" w:sz="0" w:space="0" w:color="auto"/>
                                                                                            <w:right w:val="none" w:sz="0" w:space="0" w:color="auto"/>
                                                                                          </w:divBdr>
                                                                                          <w:divsChild>
                                                                                            <w:div w:id="200938795">
                                                                                              <w:marLeft w:val="0"/>
                                                                                              <w:marRight w:val="0"/>
                                                                                              <w:marTop w:val="0"/>
                                                                                              <w:marBottom w:val="0"/>
                                                                                              <w:divBdr>
                                                                                                <w:top w:val="none" w:sz="0" w:space="0" w:color="auto"/>
                                                                                                <w:left w:val="none" w:sz="0" w:space="0" w:color="auto"/>
                                                                                                <w:bottom w:val="none" w:sz="0" w:space="0" w:color="auto"/>
                                                                                                <w:right w:val="none" w:sz="0" w:space="0" w:color="auto"/>
                                                                                              </w:divBdr>
                                                                                              <w:divsChild>
                                                                                                <w:div w:id="1789933319">
                                                                                                  <w:marLeft w:val="0"/>
                                                                                                  <w:marRight w:val="0"/>
                                                                                                  <w:marTop w:val="0"/>
                                                                                                  <w:marBottom w:val="0"/>
                                                                                                  <w:divBdr>
                                                                                                    <w:top w:val="none" w:sz="0" w:space="0" w:color="auto"/>
                                                                                                    <w:left w:val="none" w:sz="0" w:space="0" w:color="auto"/>
                                                                                                    <w:bottom w:val="none" w:sz="0" w:space="0" w:color="auto"/>
                                                                                                    <w:right w:val="none" w:sz="0" w:space="0" w:color="auto"/>
                                                                                                  </w:divBdr>
                                                                                                  <w:divsChild>
                                                                                                    <w:div w:id="1431044977">
                                                                                                      <w:marLeft w:val="0"/>
                                                                                                      <w:marRight w:val="0"/>
                                                                                                      <w:marTop w:val="0"/>
                                                                                                      <w:marBottom w:val="0"/>
                                                                                                      <w:divBdr>
                                                                                                        <w:top w:val="none" w:sz="0" w:space="0" w:color="auto"/>
                                                                                                        <w:left w:val="none" w:sz="0" w:space="0" w:color="auto"/>
                                                                                                        <w:bottom w:val="none" w:sz="0" w:space="0" w:color="auto"/>
                                                                                                        <w:right w:val="none" w:sz="0" w:space="0" w:color="auto"/>
                                                                                                      </w:divBdr>
                                                                                                      <w:divsChild>
                                                                                                        <w:div w:id="78136452">
                                                                                                          <w:marLeft w:val="0"/>
                                                                                                          <w:marRight w:val="0"/>
                                                                                                          <w:marTop w:val="0"/>
                                                                                                          <w:marBottom w:val="0"/>
                                                                                                          <w:divBdr>
                                                                                                            <w:top w:val="none" w:sz="0" w:space="0" w:color="auto"/>
                                                                                                            <w:left w:val="none" w:sz="0" w:space="0" w:color="auto"/>
                                                                                                            <w:bottom w:val="none" w:sz="0" w:space="0" w:color="auto"/>
                                                                                                            <w:right w:val="none" w:sz="0" w:space="0" w:color="auto"/>
                                                                                                          </w:divBdr>
                                                                                                          <w:divsChild>
                                                                                                            <w:div w:id="1468008278">
                                                                                                              <w:marLeft w:val="0"/>
                                                                                                              <w:marRight w:val="0"/>
                                                                                                              <w:marTop w:val="0"/>
                                                                                                              <w:marBottom w:val="0"/>
                                                                                                              <w:divBdr>
                                                                                                                <w:top w:val="none" w:sz="0" w:space="0" w:color="auto"/>
                                                                                                                <w:left w:val="none" w:sz="0" w:space="0" w:color="auto"/>
                                                                                                                <w:bottom w:val="none" w:sz="0" w:space="0" w:color="auto"/>
                                                                                                                <w:right w:val="none" w:sz="0" w:space="0" w:color="auto"/>
                                                                                                              </w:divBdr>
                                                                                                              <w:divsChild>
                                                                                                                <w:div w:id="393699309">
                                                                                                                  <w:marLeft w:val="0"/>
                                                                                                                  <w:marRight w:val="0"/>
                                                                                                                  <w:marTop w:val="0"/>
                                                                                                                  <w:marBottom w:val="0"/>
                                                                                                                  <w:divBdr>
                                                                                                                    <w:top w:val="none" w:sz="0" w:space="0" w:color="auto"/>
                                                                                                                    <w:left w:val="none" w:sz="0" w:space="0" w:color="auto"/>
                                                                                                                    <w:bottom w:val="none" w:sz="0" w:space="0" w:color="auto"/>
                                                                                                                    <w:right w:val="none" w:sz="0" w:space="0" w:color="auto"/>
                                                                                                                  </w:divBdr>
                                                                                                                  <w:divsChild>
                                                                                                                    <w:div w:id="1154027497">
                                                                                                                      <w:marLeft w:val="0"/>
                                                                                                                      <w:marRight w:val="0"/>
                                                                                                                      <w:marTop w:val="0"/>
                                                                                                                      <w:marBottom w:val="0"/>
                                                                                                                      <w:divBdr>
                                                                                                                        <w:top w:val="none" w:sz="0" w:space="0" w:color="auto"/>
                                                                                                                        <w:left w:val="none" w:sz="0" w:space="0" w:color="auto"/>
                                                                                                                        <w:bottom w:val="none" w:sz="0" w:space="0" w:color="auto"/>
                                                                                                                        <w:right w:val="none" w:sz="0" w:space="0" w:color="auto"/>
                                                                                                                      </w:divBdr>
                                                                                                                      <w:divsChild>
                                                                                                                        <w:div w:id="650980724">
                                                                                                                          <w:marLeft w:val="0"/>
                                                                                                                          <w:marRight w:val="0"/>
                                                                                                                          <w:marTop w:val="0"/>
                                                                                                                          <w:marBottom w:val="0"/>
                                                                                                                          <w:divBdr>
                                                                                                                            <w:top w:val="none" w:sz="0" w:space="0" w:color="auto"/>
                                                                                                                            <w:left w:val="none" w:sz="0" w:space="0" w:color="auto"/>
                                                                                                                            <w:bottom w:val="none" w:sz="0" w:space="0" w:color="auto"/>
                                                                                                                            <w:right w:val="none" w:sz="0" w:space="0" w:color="auto"/>
                                                                                                                          </w:divBdr>
                                                                                                                          <w:divsChild>
                                                                                                                            <w:div w:id="109169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412209">
      <w:bodyDiv w:val="1"/>
      <w:marLeft w:val="0"/>
      <w:marRight w:val="0"/>
      <w:marTop w:val="0"/>
      <w:marBottom w:val="0"/>
      <w:divBdr>
        <w:top w:val="none" w:sz="0" w:space="0" w:color="auto"/>
        <w:left w:val="none" w:sz="0" w:space="0" w:color="auto"/>
        <w:bottom w:val="none" w:sz="0" w:space="0" w:color="auto"/>
        <w:right w:val="none" w:sz="0" w:space="0" w:color="auto"/>
      </w:divBdr>
    </w:div>
    <w:div w:id="301429149">
      <w:bodyDiv w:val="1"/>
      <w:marLeft w:val="0"/>
      <w:marRight w:val="0"/>
      <w:marTop w:val="0"/>
      <w:marBottom w:val="0"/>
      <w:divBdr>
        <w:top w:val="none" w:sz="0" w:space="0" w:color="auto"/>
        <w:left w:val="none" w:sz="0" w:space="0" w:color="auto"/>
        <w:bottom w:val="none" w:sz="0" w:space="0" w:color="auto"/>
        <w:right w:val="none" w:sz="0" w:space="0" w:color="auto"/>
      </w:divBdr>
      <w:divsChild>
        <w:div w:id="1059279196">
          <w:marLeft w:val="0"/>
          <w:marRight w:val="0"/>
          <w:marTop w:val="0"/>
          <w:marBottom w:val="0"/>
          <w:divBdr>
            <w:top w:val="none" w:sz="0" w:space="0" w:color="auto"/>
            <w:left w:val="none" w:sz="0" w:space="0" w:color="auto"/>
            <w:bottom w:val="none" w:sz="0" w:space="0" w:color="auto"/>
            <w:right w:val="none" w:sz="0" w:space="0" w:color="auto"/>
          </w:divBdr>
          <w:divsChild>
            <w:div w:id="1637026307">
              <w:marLeft w:val="0"/>
              <w:marRight w:val="0"/>
              <w:marTop w:val="0"/>
              <w:marBottom w:val="0"/>
              <w:divBdr>
                <w:top w:val="none" w:sz="0" w:space="0" w:color="auto"/>
                <w:left w:val="none" w:sz="0" w:space="0" w:color="auto"/>
                <w:bottom w:val="none" w:sz="0" w:space="0" w:color="auto"/>
                <w:right w:val="none" w:sz="0" w:space="0" w:color="auto"/>
              </w:divBdr>
              <w:divsChild>
                <w:div w:id="787703569">
                  <w:marLeft w:val="0"/>
                  <w:marRight w:val="0"/>
                  <w:marTop w:val="0"/>
                  <w:marBottom w:val="0"/>
                  <w:divBdr>
                    <w:top w:val="none" w:sz="0" w:space="0" w:color="auto"/>
                    <w:left w:val="none" w:sz="0" w:space="0" w:color="auto"/>
                    <w:bottom w:val="none" w:sz="0" w:space="0" w:color="auto"/>
                    <w:right w:val="none" w:sz="0" w:space="0" w:color="auto"/>
                  </w:divBdr>
                  <w:divsChild>
                    <w:div w:id="798189702">
                      <w:marLeft w:val="0"/>
                      <w:marRight w:val="0"/>
                      <w:marTop w:val="0"/>
                      <w:marBottom w:val="0"/>
                      <w:divBdr>
                        <w:top w:val="none" w:sz="0" w:space="0" w:color="auto"/>
                        <w:left w:val="none" w:sz="0" w:space="0" w:color="auto"/>
                        <w:bottom w:val="none" w:sz="0" w:space="0" w:color="auto"/>
                        <w:right w:val="none" w:sz="0" w:space="0" w:color="auto"/>
                      </w:divBdr>
                      <w:divsChild>
                        <w:div w:id="845705012">
                          <w:marLeft w:val="0"/>
                          <w:marRight w:val="0"/>
                          <w:marTop w:val="0"/>
                          <w:marBottom w:val="0"/>
                          <w:divBdr>
                            <w:top w:val="none" w:sz="0" w:space="0" w:color="auto"/>
                            <w:left w:val="none" w:sz="0" w:space="0" w:color="auto"/>
                            <w:bottom w:val="none" w:sz="0" w:space="0" w:color="auto"/>
                            <w:right w:val="none" w:sz="0" w:space="0" w:color="auto"/>
                          </w:divBdr>
                          <w:divsChild>
                            <w:div w:id="1426611668">
                              <w:marLeft w:val="0"/>
                              <w:marRight w:val="0"/>
                              <w:marTop w:val="0"/>
                              <w:marBottom w:val="0"/>
                              <w:divBdr>
                                <w:top w:val="none" w:sz="0" w:space="0" w:color="auto"/>
                                <w:left w:val="none" w:sz="0" w:space="0" w:color="auto"/>
                                <w:bottom w:val="none" w:sz="0" w:space="0" w:color="auto"/>
                                <w:right w:val="none" w:sz="0" w:space="0" w:color="auto"/>
                              </w:divBdr>
                              <w:divsChild>
                                <w:div w:id="1256089287">
                                  <w:marLeft w:val="0"/>
                                  <w:marRight w:val="0"/>
                                  <w:marTop w:val="0"/>
                                  <w:marBottom w:val="0"/>
                                  <w:divBdr>
                                    <w:top w:val="none" w:sz="0" w:space="0" w:color="auto"/>
                                    <w:left w:val="none" w:sz="0" w:space="0" w:color="auto"/>
                                    <w:bottom w:val="none" w:sz="0" w:space="0" w:color="auto"/>
                                    <w:right w:val="none" w:sz="0" w:space="0" w:color="auto"/>
                                  </w:divBdr>
                                  <w:divsChild>
                                    <w:div w:id="697507274">
                                      <w:marLeft w:val="0"/>
                                      <w:marRight w:val="0"/>
                                      <w:marTop w:val="0"/>
                                      <w:marBottom w:val="0"/>
                                      <w:divBdr>
                                        <w:top w:val="none" w:sz="0" w:space="0" w:color="auto"/>
                                        <w:left w:val="none" w:sz="0" w:space="0" w:color="auto"/>
                                        <w:bottom w:val="none" w:sz="0" w:space="0" w:color="auto"/>
                                        <w:right w:val="none" w:sz="0" w:space="0" w:color="auto"/>
                                      </w:divBdr>
                                      <w:divsChild>
                                        <w:div w:id="1789661326">
                                          <w:marLeft w:val="0"/>
                                          <w:marRight w:val="0"/>
                                          <w:marTop w:val="0"/>
                                          <w:marBottom w:val="0"/>
                                          <w:divBdr>
                                            <w:top w:val="none" w:sz="0" w:space="0" w:color="auto"/>
                                            <w:left w:val="none" w:sz="0" w:space="0" w:color="auto"/>
                                            <w:bottom w:val="none" w:sz="0" w:space="0" w:color="auto"/>
                                            <w:right w:val="none" w:sz="0" w:space="0" w:color="auto"/>
                                          </w:divBdr>
                                          <w:divsChild>
                                            <w:div w:id="1700083120">
                                              <w:marLeft w:val="0"/>
                                              <w:marRight w:val="0"/>
                                              <w:marTop w:val="0"/>
                                              <w:marBottom w:val="0"/>
                                              <w:divBdr>
                                                <w:top w:val="none" w:sz="0" w:space="0" w:color="auto"/>
                                                <w:left w:val="none" w:sz="0" w:space="0" w:color="auto"/>
                                                <w:bottom w:val="none" w:sz="0" w:space="0" w:color="auto"/>
                                                <w:right w:val="none" w:sz="0" w:space="0" w:color="auto"/>
                                              </w:divBdr>
                                              <w:divsChild>
                                                <w:div w:id="1251088042">
                                                  <w:marLeft w:val="0"/>
                                                  <w:marRight w:val="0"/>
                                                  <w:marTop w:val="0"/>
                                                  <w:marBottom w:val="0"/>
                                                  <w:divBdr>
                                                    <w:top w:val="none" w:sz="0" w:space="0" w:color="auto"/>
                                                    <w:left w:val="none" w:sz="0" w:space="0" w:color="auto"/>
                                                    <w:bottom w:val="none" w:sz="0" w:space="0" w:color="auto"/>
                                                    <w:right w:val="none" w:sz="0" w:space="0" w:color="auto"/>
                                                  </w:divBdr>
                                                  <w:divsChild>
                                                    <w:div w:id="923300594">
                                                      <w:marLeft w:val="0"/>
                                                      <w:marRight w:val="0"/>
                                                      <w:marTop w:val="0"/>
                                                      <w:marBottom w:val="0"/>
                                                      <w:divBdr>
                                                        <w:top w:val="none" w:sz="0" w:space="0" w:color="auto"/>
                                                        <w:left w:val="none" w:sz="0" w:space="0" w:color="auto"/>
                                                        <w:bottom w:val="none" w:sz="0" w:space="0" w:color="auto"/>
                                                        <w:right w:val="none" w:sz="0" w:space="0" w:color="auto"/>
                                                      </w:divBdr>
                                                      <w:divsChild>
                                                        <w:div w:id="1371683642">
                                                          <w:marLeft w:val="0"/>
                                                          <w:marRight w:val="0"/>
                                                          <w:marTop w:val="0"/>
                                                          <w:marBottom w:val="0"/>
                                                          <w:divBdr>
                                                            <w:top w:val="none" w:sz="0" w:space="0" w:color="auto"/>
                                                            <w:left w:val="none" w:sz="0" w:space="0" w:color="auto"/>
                                                            <w:bottom w:val="none" w:sz="0" w:space="0" w:color="auto"/>
                                                            <w:right w:val="none" w:sz="0" w:space="0" w:color="auto"/>
                                                          </w:divBdr>
                                                          <w:divsChild>
                                                            <w:div w:id="750079386">
                                                              <w:marLeft w:val="0"/>
                                                              <w:marRight w:val="0"/>
                                                              <w:marTop w:val="0"/>
                                                              <w:marBottom w:val="0"/>
                                                              <w:divBdr>
                                                                <w:top w:val="none" w:sz="0" w:space="0" w:color="auto"/>
                                                                <w:left w:val="none" w:sz="0" w:space="0" w:color="auto"/>
                                                                <w:bottom w:val="none" w:sz="0" w:space="0" w:color="auto"/>
                                                                <w:right w:val="none" w:sz="0" w:space="0" w:color="auto"/>
                                                              </w:divBdr>
                                                              <w:divsChild>
                                                                <w:div w:id="1368332610">
                                                                  <w:marLeft w:val="0"/>
                                                                  <w:marRight w:val="0"/>
                                                                  <w:marTop w:val="0"/>
                                                                  <w:marBottom w:val="0"/>
                                                                  <w:divBdr>
                                                                    <w:top w:val="none" w:sz="0" w:space="0" w:color="auto"/>
                                                                    <w:left w:val="none" w:sz="0" w:space="0" w:color="auto"/>
                                                                    <w:bottom w:val="none" w:sz="0" w:space="0" w:color="auto"/>
                                                                    <w:right w:val="none" w:sz="0" w:space="0" w:color="auto"/>
                                                                  </w:divBdr>
                                                                  <w:divsChild>
                                                                    <w:div w:id="287517678">
                                                                      <w:marLeft w:val="0"/>
                                                                      <w:marRight w:val="0"/>
                                                                      <w:marTop w:val="0"/>
                                                                      <w:marBottom w:val="0"/>
                                                                      <w:divBdr>
                                                                        <w:top w:val="none" w:sz="0" w:space="0" w:color="auto"/>
                                                                        <w:left w:val="none" w:sz="0" w:space="0" w:color="auto"/>
                                                                        <w:bottom w:val="none" w:sz="0" w:space="0" w:color="auto"/>
                                                                        <w:right w:val="none" w:sz="0" w:space="0" w:color="auto"/>
                                                                      </w:divBdr>
                                                                      <w:divsChild>
                                                                        <w:div w:id="998266641">
                                                                          <w:marLeft w:val="0"/>
                                                                          <w:marRight w:val="0"/>
                                                                          <w:marTop w:val="0"/>
                                                                          <w:marBottom w:val="0"/>
                                                                          <w:divBdr>
                                                                            <w:top w:val="none" w:sz="0" w:space="0" w:color="auto"/>
                                                                            <w:left w:val="none" w:sz="0" w:space="0" w:color="auto"/>
                                                                            <w:bottom w:val="none" w:sz="0" w:space="0" w:color="auto"/>
                                                                            <w:right w:val="none" w:sz="0" w:space="0" w:color="auto"/>
                                                                          </w:divBdr>
                                                                          <w:divsChild>
                                                                            <w:div w:id="1903633683">
                                                                              <w:marLeft w:val="0"/>
                                                                              <w:marRight w:val="0"/>
                                                                              <w:marTop w:val="0"/>
                                                                              <w:marBottom w:val="0"/>
                                                                              <w:divBdr>
                                                                                <w:top w:val="none" w:sz="0" w:space="0" w:color="auto"/>
                                                                                <w:left w:val="none" w:sz="0" w:space="0" w:color="auto"/>
                                                                                <w:bottom w:val="none" w:sz="0" w:space="0" w:color="auto"/>
                                                                                <w:right w:val="none" w:sz="0" w:space="0" w:color="auto"/>
                                                                              </w:divBdr>
                                                                              <w:divsChild>
                                                                                <w:div w:id="86779329">
                                                                                  <w:marLeft w:val="0"/>
                                                                                  <w:marRight w:val="0"/>
                                                                                  <w:marTop w:val="0"/>
                                                                                  <w:marBottom w:val="0"/>
                                                                                  <w:divBdr>
                                                                                    <w:top w:val="none" w:sz="0" w:space="0" w:color="auto"/>
                                                                                    <w:left w:val="none" w:sz="0" w:space="0" w:color="auto"/>
                                                                                    <w:bottom w:val="none" w:sz="0" w:space="0" w:color="auto"/>
                                                                                    <w:right w:val="none" w:sz="0" w:space="0" w:color="auto"/>
                                                                                  </w:divBdr>
                                                                                  <w:divsChild>
                                                                                    <w:div w:id="521633038">
                                                                                      <w:marLeft w:val="0"/>
                                                                                      <w:marRight w:val="0"/>
                                                                                      <w:marTop w:val="0"/>
                                                                                      <w:marBottom w:val="0"/>
                                                                                      <w:divBdr>
                                                                                        <w:top w:val="none" w:sz="0" w:space="0" w:color="auto"/>
                                                                                        <w:left w:val="none" w:sz="0" w:space="0" w:color="auto"/>
                                                                                        <w:bottom w:val="none" w:sz="0" w:space="0" w:color="auto"/>
                                                                                        <w:right w:val="none" w:sz="0" w:space="0" w:color="auto"/>
                                                                                      </w:divBdr>
                                                                                      <w:divsChild>
                                                                                        <w:div w:id="242763305">
                                                                                          <w:marLeft w:val="0"/>
                                                                                          <w:marRight w:val="0"/>
                                                                                          <w:marTop w:val="0"/>
                                                                                          <w:marBottom w:val="0"/>
                                                                                          <w:divBdr>
                                                                                            <w:top w:val="none" w:sz="0" w:space="0" w:color="auto"/>
                                                                                            <w:left w:val="none" w:sz="0" w:space="0" w:color="auto"/>
                                                                                            <w:bottom w:val="none" w:sz="0" w:space="0" w:color="auto"/>
                                                                                            <w:right w:val="none" w:sz="0" w:space="0" w:color="auto"/>
                                                                                          </w:divBdr>
                                                                                          <w:divsChild>
                                                                                            <w:div w:id="1679119176">
                                                                                              <w:marLeft w:val="0"/>
                                                                                              <w:marRight w:val="0"/>
                                                                                              <w:marTop w:val="0"/>
                                                                                              <w:marBottom w:val="0"/>
                                                                                              <w:divBdr>
                                                                                                <w:top w:val="none" w:sz="0" w:space="0" w:color="auto"/>
                                                                                                <w:left w:val="none" w:sz="0" w:space="0" w:color="auto"/>
                                                                                                <w:bottom w:val="none" w:sz="0" w:space="0" w:color="auto"/>
                                                                                                <w:right w:val="none" w:sz="0" w:space="0" w:color="auto"/>
                                                                                              </w:divBdr>
                                                                                              <w:divsChild>
                                                                                                <w:div w:id="889339607">
                                                                                                  <w:marLeft w:val="0"/>
                                                                                                  <w:marRight w:val="0"/>
                                                                                                  <w:marTop w:val="0"/>
                                                                                                  <w:marBottom w:val="0"/>
                                                                                                  <w:divBdr>
                                                                                                    <w:top w:val="none" w:sz="0" w:space="0" w:color="auto"/>
                                                                                                    <w:left w:val="none" w:sz="0" w:space="0" w:color="auto"/>
                                                                                                    <w:bottom w:val="none" w:sz="0" w:space="0" w:color="auto"/>
                                                                                                    <w:right w:val="none" w:sz="0" w:space="0" w:color="auto"/>
                                                                                                  </w:divBdr>
                                                                                                  <w:divsChild>
                                                                                                    <w:div w:id="2142453585">
                                                                                                      <w:marLeft w:val="0"/>
                                                                                                      <w:marRight w:val="0"/>
                                                                                                      <w:marTop w:val="0"/>
                                                                                                      <w:marBottom w:val="0"/>
                                                                                                      <w:divBdr>
                                                                                                        <w:top w:val="none" w:sz="0" w:space="0" w:color="auto"/>
                                                                                                        <w:left w:val="none" w:sz="0" w:space="0" w:color="auto"/>
                                                                                                        <w:bottom w:val="none" w:sz="0" w:space="0" w:color="auto"/>
                                                                                                        <w:right w:val="none" w:sz="0" w:space="0" w:color="auto"/>
                                                                                                      </w:divBdr>
                                                                                                      <w:divsChild>
                                                                                                        <w:div w:id="23872463">
                                                                                                          <w:marLeft w:val="0"/>
                                                                                                          <w:marRight w:val="0"/>
                                                                                                          <w:marTop w:val="0"/>
                                                                                                          <w:marBottom w:val="0"/>
                                                                                                          <w:divBdr>
                                                                                                            <w:top w:val="none" w:sz="0" w:space="0" w:color="auto"/>
                                                                                                            <w:left w:val="none" w:sz="0" w:space="0" w:color="auto"/>
                                                                                                            <w:bottom w:val="none" w:sz="0" w:space="0" w:color="auto"/>
                                                                                                            <w:right w:val="none" w:sz="0" w:space="0" w:color="auto"/>
                                                                                                          </w:divBdr>
                                                                                                          <w:divsChild>
                                                                                                            <w:div w:id="2091611364">
                                                                                                              <w:marLeft w:val="0"/>
                                                                                                              <w:marRight w:val="0"/>
                                                                                                              <w:marTop w:val="0"/>
                                                                                                              <w:marBottom w:val="0"/>
                                                                                                              <w:divBdr>
                                                                                                                <w:top w:val="none" w:sz="0" w:space="0" w:color="auto"/>
                                                                                                                <w:left w:val="none" w:sz="0" w:space="0" w:color="auto"/>
                                                                                                                <w:bottom w:val="none" w:sz="0" w:space="0" w:color="auto"/>
                                                                                                                <w:right w:val="none" w:sz="0" w:space="0" w:color="auto"/>
                                                                                                              </w:divBdr>
                                                                                                              <w:divsChild>
                                                                                                                <w:div w:id="1635209744">
                                                                                                                  <w:marLeft w:val="0"/>
                                                                                                                  <w:marRight w:val="0"/>
                                                                                                                  <w:marTop w:val="0"/>
                                                                                                                  <w:marBottom w:val="0"/>
                                                                                                                  <w:divBdr>
                                                                                                                    <w:top w:val="none" w:sz="0" w:space="0" w:color="auto"/>
                                                                                                                    <w:left w:val="none" w:sz="0" w:space="0" w:color="auto"/>
                                                                                                                    <w:bottom w:val="none" w:sz="0" w:space="0" w:color="auto"/>
                                                                                                                    <w:right w:val="none" w:sz="0" w:space="0" w:color="auto"/>
                                                                                                                  </w:divBdr>
                                                                                                                  <w:divsChild>
                                                                                                                    <w:div w:id="1233810127">
                                                                                                                      <w:marLeft w:val="0"/>
                                                                                                                      <w:marRight w:val="0"/>
                                                                                                                      <w:marTop w:val="0"/>
                                                                                                                      <w:marBottom w:val="0"/>
                                                                                                                      <w:divBdr>
                                                                                                                        <w:top w:val="none" w:sz="0" w:space="0" w:color="auto"/>
                                                                                                                        <w:left w:val="none" w:sz="0" w:space="0" w:color="auto"/>
                                                                                                                        <w:bottom w:val="none" w:sz="0" w:space="0" w:color="auto"/>
                                                                                                                        <w:right w:val="none" w:sz="0" w:space="0" w:color="auto"/>
                                                                                                                      </w:divBdr>
                                                                                                                      <w:divsChild>
                                                                                                                        <w:div w:id="1872497351">
                                                                                                                          <w:marLeft w:val="0"/>
                                                                                                                          <w:marRight w:val="0"/>
                                                                                                                          <w:marTop w:val="0"/>
                                                                                                                          <w:marBottom w:val="0"/>
                                                                                                                          <w:divBdr>
                                                                                                                            <w:top w:val="none" w:sz="0" w:space="0" w:color="auto"/>
                                                                                                                            <w:left w:val="none" w:sz="0" w:space="0" w:color="auto"/>
                                                                                                                            <w:bottom w:val="none" w:sz="0" w:space="0" w:color="auto"/>
                                                                                                                            <w:right w:val="none" w:sz="0" w:space="0" w:color="auto"/>
                                                                                                                          </w:divBdr>
                                                                                                                          <w:divsChild>
                                                                                                                            <w:div w:id="417210702">
                                                                                                                              <w:marLeft w:val="0"/>
                                                                                                                              <w:marRight w:val="0"/>
                                                                                                                              <w:marTop w:val="0"/>
                                                                                                                              <w:marBottom w:val="0"/>
                                                                                                                              <w:divBdr>
                                                                                                                                <w:top w:val="none" w:sz="0" w:space="0" w:color="auto"/>
                                                                                                                                <w:left w:val="none" w:sz="0" w:space="0" w:color="auto"/>
                                                                                                                                <w:bottom w:val="none" w:sz="0" w:space="0" w:color="auto"/>
                                                                                                                                <w:right w:val="none" w:sz="0" w:space="0" w:color="auto"/>
                                                                                                                              </w:divBdr>
                                                                                                                              <w:divsChild>
                                                                                                                                <w:div w:id="1444151584">
                                                                                                                                  <w:marLeft w:val="0"/>
                                                                                                                                  <w:marRight w:val="0"/>
                                                                                                                                  <w:marTop w:val="0"/>
                                                                                                                                  <w:marBottom w:val="0"/>
                                                                                                                                  <w:divBdr>
                                                                                                                                    <w:top w:val="none" w:sz="0" w:space="0" w:color="auto"/>
                                                                                                                                    <w:left w:val="none" w:sz="0" w:space="0" w:color="auto"/>
                                                                                                                                    <w:bottom w:val="none" w:sz="0" w:space="0" w:color="auto"/>
                                                                                                                                    <w:right w:val="none" w:sz="0" w:space="0" w:color="auto"/>
                                                                                                                                  </w:divBdr>
                                                                                                                                  <w:divsChild>
                                                                                                                                    <w:div w:id="510025257">
                                                                                                                                      <w:marLeft w:val="0"/>
                                                                                                                                      <w:marRight w:val="0"/>
                                                                                                                                      <w:marTop w:val="0"/>
                                                                                                                                      <w:marBottom w:val="0"/>
                                                                                                                                      <w:divBdr>
                                                                                                                                        <w:top w:val="none" w:sz="0" w:space="0" w:color="auto"/>
                                                                                                                                        <w:left w:val="none" w:sz="0" w:space="0" w:color="auto"/>
                                                                                                                                        <w:bottom w:val="none" w:sz="0" w:space="0" w:color="auto"/>
                                                                                                                                        <w:right w:val="none" w:sz="0" w:space="0" w:color="auto"/>
                                                                                                                                      </w:divBdr>
                                                                                                                                      <w:divsChild>
                                                                                                                                        <w:div w:id="1140881309">
                                                                                                                                          <w:marLeft w:val="0"/>
                                                                                                                                          <w:marRight w:val="0"/>
                                                                                                                                          <w:marTop w:val="0"/>
                                                                                                                                          <w:marBottom w:val="0"/>
                                                                                                                                          <w:divBdr>
                                                                                                                                            <w:top w:val="none" w:sz="0" w:space="0" w:color="auto"/>
                                                                                                                                            <w:left w:val="none" w:sz="0" w:space="0" w:color="auto"/>
                                                                                                                                            <w:bottom w:val="none" w:sz="0" w:space="0" w:color="auto"/>
                                                                                                                                            <w:right w:val="none" w:sz="0" w:space="0" w:color="auto"/>
                                                                                                                                          </w:divBdr>
                                                                                                                                          <w:divsChild>
                                                                                                                                            <w:div w:id="1929265788">
                                                                                                                                              <w:marLeft w:val="0"/>
                                                                                                                                              <w:marRight w:val="0"/>
                                                                                                                                              <w:marTop w:val="0"/>
                                                                                                                                              <w:marBottom w:val="0"/>
                                                                                                                                              <w:divBdr>
                                                                                                                                                <w:top w:val="none" w:sz="0" w:space="0" w:color="auto"/>
                                                                                                                                                <w:left w:val="none" w:sz="0" w:space="0" w:color="auto"/>
                                                                                                                                                <w:bottom w:val="none" w:sz="0" w:space="0" w:color="auto"/>
                                                                                                                                                <w:right w:val="none" w:sz="0" w:space="0" w:color="auto"/>
                                                                                                                                              </w:divBdr>
                                                                                                                                              <w:divsChild>
                                                                                                                                                <w:div w:id="1005281850">
                                                                                                                                                  <w:marLeft w:val="0"/>
                                                                                                                                                  <w:marRight w:val="0"/>
                                                                                                                                                  <w:marTop w:val="0"/>
                                                                                                                                                  <w:marBottom w:val="0"/>
                                                                                                                                                  <w:divBdr>
                                                                                                                                                    <w:top w:val="none" w:sz="0" w:space="0" w:color="auto"/>
                                                                                                                                                    <w:left w:val="none" w:sz="0" w:space="0" w:color="auto"/>
                                                                                                                                                    <w:bottom w:val="none" w:sz="0" w:space="0" w:color="auto"/>
                                                                                                                                                    <w:right w:val="none" w:sz="0" w:space="0" w:color="auto"/>
                                                                                                                                                  </w:divBdr>
                                                                                                                                                  <w:divsChild>
                                                                                                                                                    <w:div w:id="952516197">
                                                                                                                                                      <w:marLeft w:val="0"/>
                                                                                                                                                      <w:marRight w:val="0"/>
                                                                                                                                                      <w:marTop w:val="0"/>
                                                                                                                                                      <w:marBottom w:val="0"/>
                                                                                                                                                      <w:divBdr>
                                                                                                                                                        <w:top w:val="none" w:sz="0" w:space="0" w:color="auto"/>
                                                                                                                                                        <w:left w:val="none" w:sz="0" w:space="0" w:color="auto"/>
                                                                                                                                                        <w:bottom w:val="none" w:sz="0" w:space="0" w:color="auto"/>
                                                                                                                                                        <w:right w:val="none" w:sz="0" w:space="0" w:color="auto"/>
                                                                                                                                                      </w:divBdr>
                                                                                                                                                      <w:divsChild>
                                                                                                                                                        <w:div w:id="1297376772">
                                                                                                                                                          <w:marLeft w:val="0"/>
                                                                                                                                                          <w:marRight w:val="0"/>
                                                                                                                                                          <w:marTop w:val="0"/>
                                                                                                                                                          <w:marBottom w:val="0"/>
                                                                                                                                                          <w:divBdr>
                                                                                                                                                            <w:top w:val="none" w:sz="0" w:space="0" w:color="auto"/>
                                                                                                                                                            <w:left w:val="none" w:sz="0" w:space="0" w:color="auto"/>
                                                                                                                                                            <w:bottom w:val="none" w:sz="0" w:space="0" w:color="auto"/>
                                                                                                                                                            <w:right w:val="none" w:sz="0" w:space="0" w:color="auto"/>
                                                                                                                                                          </w:divBdr>
                                                                                                                                                          <w:divsChild>
                                                                                                                                                            <w:div w:id="108816352">
                                                                                                                                                              <w:marLeft w:val="0"/>
                                                                                                                                                              <w:marRight w:val="0"/>
                                                                                                                                                              <w:marTop w:val="0"/>
                                                                                                                                                              <w:marBottom w:val="0"/>
                                                                                                                                                              <w:divBdr>
                                                                                                                                                                <w:top w:val="none" w:sz="0" w:space="0" w:color="auto"/>
                                                                                                                                                                <w:left w:val="none" w:sz="0" w:space="0" w:color="auto"/>
                                                                                                                                                                <w:bottom w:val="none" w:sz="0" w:space="0" w:color="auto"/>
                                                                                                                                                                <w:right w:val="none" w:sz="0" w:space="0" w:color="auto"/>
                                                                                                                                                              </w:divBdr>
                                                                                                                                                              <w:divsChild>
                                                                                                                                                                <w:div w:id="341704718">
                                                                                                                                                                  <w:marLeft w:val="0"/>
                                                                                                                                                                  <w:marRight w:val="0"/>
                                                                                                                                                                  <w:marTop w:val="0"/>
                                                                                                                                                                  <w:marBottom w:val="0"/>
                                                                                                                                                                  <w:divBdr>
                                                                                                                                                                    <w:top w:val="none" w:sz="0" w:space="0" w:color="auto"/>
                                                                                                                                                                    <w:left w:val="none" w:sz="0" w:space="0" w:color="auto"/>
                                                                                                                                                                    <w:bottom w:val="none" w:sz="0" w:space="0" w:color="auto"/>
                                                                                                                                                                    <w:right w:val="none" w:sz="0" w:space="0" w:color="auto"/>
                                                                                                                                                                  </w:divBdr>
                                                                                                                                                                  <w:divsChild>
                                                                                                                                                                    <w:div w:id="326058743">
                                                                                                                                                                      <w:marLeft w:val="0"/>
                                                                                                                                                                      <w:marRight w:val="0"/>
                                                                                                                                                                      <w:marTop w:val="0"/>
                                                                                                                                                                      <w:marBottom w:val="0"/>
                                                                                                                                                                      <w:divBdr>
                                                                                                                                                                        <w:top w:val="none" w:sz="0" w:space="0" w:color="auto"/>
                                                                                                                                                                        <w:left w:val="none" w:sz="0" w:space="0" w:color="auto"/>
                                                                                                                                                                        <w:bottom w:val="none" w:sz="0" w:space="0" w:color="auto"/>
                                                                                                                                                                        <w:right w:val="none" w:sz="0" w:space="0" w:color="auto"/>
                                                                                                                                                                      </w:divBdr>
                                                                                                                                                                      <w:divsChild>
                                                                                                                                                                        <w:div w:id="970549335">
                                                                                                                                                                          <w:marLeft w:val="0"/>
                                                                                                                                                                          <w:marRight w:val="0"/>
                                                                                                                                                                          <w:marTop w:val="0"/>
                                                                                                                                                                          <w:marBottom w:val="0"/>
                                                                                                                                                                          <w:divBdr>
                                                                                                                                                                            <w:top w:val="none" w:sz="0" w:space="0" w:color="auto"/>
                                                                                                                                                                            <w:left w:val="none" w:sz="0" w:space="0" w:color="auto"/>
                                                                                                                                                                            <w:bottom w:val="none" w:sz="0" w:space="0" w:color="auto"/>
                                                                                                                                                                            <w:right w:val="none" w:sz="0" w:space="0" w:color="auto"/>
                                                                                                                                                                          </w:divBdr>
                                                                                                                                                                          <w:divsChild>
                                                                                                                                                                            <w:div w:id="1274902731">
                                                                                                                                                                              <w:marLeft w:val="0"/>
                                                                                                                                                                              <w:marRight w:val="0"/>
                                                                                                                                                                              <w:marTop w:val="0"/>
                                                                                                                                                                              <w:marBottom w:val="0"/>
                                                                                                                                                                              <w:divBdr>
                                                                                                                                                                                <w:top w:val="none" w:sz="0" w:space="0" w:color="auto"/>
                                                                                                                                                                                <w:left w:val="none" w:sz="0" w:space="0" w:color="auto"/>
                                                                                                                                                                                <w:bottom w:val="none" w:sz="0" w:space="0" w:color="auto"/>
                                                                                                                                                                                <w:right w:val="none" w:sz="0" w:space="0" w:color="auto"/>
                                                                                                                                                                              </w:divBdr>
                                                                                                                                                                              <w:divsChild>
                                                                                                                                                                                <w:div w:id="792674200">
                                                                                                                                                                                  <w:marLeft w:val="0"/>
                                                                                                                                                                                  <w:marRight w:val="0"/>
                                                                                                                                                                                  <w:marTop w:val="0"/>
                                                                                                                                                                                  <w:marBottom w:val="0"/>
                                                                                                                                                                                  <w:divBdr>
                                                                                                                                                                                    <w:top w:val="none" w:sz="0" w:space="0" w:color="auto"/>
                                                                                                                                                                                    <w:left w:val="none" w:sz="0" w:space="0" w:color="auto"/>
                                                                                                                                                                                    <w:bottom w:val="none" w:sz="0" w:space="0" w:color="auto"/>
                                                                                                                                                                                    <w:right w:val="none" w:sz="0" w:space="0" w:color="auto"/>
                                                                                                                                                                                  </w:divBdr>
                                                                                                                                                                                  <w:divsChild>
                                                                                                                                                                                    <w:div w:id="156386112">
                                                                                                                                                                                      <w:marLeft w:val="0"/>
                                                                                                                                                                                      <w:marRight w:val="0"/>
                                                                                                                                                                                      <w:marTop w:val="0"/>
                                                                                                                                                                                      <w:marBottom w:val="0"/>
                                                                                                                                                                                      <w:divBdr>
                                                                                                                                                                                        <w:top w:val="none" w:sz="0" w:space="0" w:color="auto"/>
                                                                                                                                                                                        <w:left w:val="none" w:sz="0" w:space="0" w:color="auto"/>
                                                                                                                                                                                        <w:bottom w:val="none" w:sz="0" w:space="0" w:color="auto"/>
                                                                                                                                                                                        <w:right w:val="none" w:sz="0" w:space="0" w:color="auto"/>
                                                                                                                                                                                      </w:divBdr>
                                                                                                                                                                                      <w:divsChild>
                                                                                                                                                                                        <w:div w:id="1186989292">
                                                                                                                                                                                          <w:marLeft w:val="0"/>
                                                                                                                                                                                          <w:marRight w:val="0"/>
                                                                                                                                                                                          <w:marTop w:val="0"/>
                                                                                                                                                                                          <w:marBottom w:val="0"/>
                                                                                                                                                                                          <w:divBdr>
                                                                                                                                                                                            <w:top w:val="none" w:sz="0" w:space="0" w:color="auto"/>
                                                                                                                                                                                            <w:left w:val="none" w:sz="0" w:space="0" w:color="auto"/>
                                                                                                                                                                                            <w:bottom w:val="none" w:sz="0" w:space="0" w:color="auto"/>
                                                                                                                                                                                            <w:right w:val="none" w:sz="0" w:space="0" w:color="auto"/>
                                                                                                                                                                                          </w:divBdr>
                                                                                                                                                                                          <w:divsChild>
                                                                                                                                                                                            <w:div w:id="1984506341">
                                                                                                                                                                                              <w:marLeft w:val="0"/>
                                                                                                                                                                                              <w:marRight w:val="0"/>
                                                                                                                                                                                              <w:marTop w:val="0"/>
                                                                                                                                                                                              <w:marBottom w:val="0"/>
                                                                                                                                                                                              <w:divBdr>
                                                                                                                                                                                                <w:top w:val="none" w:sz="0" w:space="0" w:color="auto"/>
                                                                                                                                                                                                <w:left w:val="none" w:sz="0" w:space="0" w:color="auto"/>
                                                                                                                                                                                                <w:bottom w:val="none" w:sz="0" w:space="0" w:color="auto"/>
                                                                                                                                                                                                <w:right w:val="none" w:sz="0" w:space="0" w:color="auto"/>
                                                                                                                                                                                              </w:divBdr>
                                                                                                                                                                                              <w:divsChild>
                                                                                                                                                                                                <w:div w:id="1406957046">
                                                                                                                                                                                                  <w:marLeft w:val="0"/>
                                                                                                                                                                                                  <w:marRight w:val="0"/>
                                                                                                                                                                                                  <w:marTop w:val="0"/>
                                                                                                                                                                                                  <w:marBottom w:val="0"/>
                                                                                                                                                                                                  <w:divBdr>
                                                                                                                                                                                                    <w:top w:val="none" w:sz="0" w:space="0" w:color="auto"/>
                                                                                                                                                                                                    <w:left w:val="none" w:sz="0" w:space="0" w:color="auto"/>
                                                                                                                                                                                                    <w:bottom w:val="none" w:sz="0" w:space="0" w:color="auto"/>
                                                                                                                                                                                                    <w:right w:val="none" w:sz="0" w:space="0" w:color="auto"/>
                                                                                                                                                                                                  </w:divBdr>
                                                                                                                                                                                                  <w:divsChild>
                                                                                                                                                                                                    <w:div w:id="1386686940">
                                                                                                                                                                                                      <w:marLeft w:val="0"/>
                                                                                                                                                                                                      <w:marRight w:val="0"/>
                                                                                                                                                                                                      <w:marTop w:val="0"/>
                                                                                                                                                                                                      <w:marBottom w:val="0"/>
                                                                                                                                                                                                      <w:divBdr>
                                                                                                                                                                                                        <w:top w:val="none" w:sz="0" w:space="0" w:color="auto"/>
                                                                                                                                                                                                        <w:left w:val="none" w:sz="0" w:space="0" w:color="auto"/>
                                                                                                                                                                                                        <w:bottom w:val="none" w:sz="0" w:space="0" w:color="auto"/>
                                                                                                                                                                                                        <w:right w:val="none" w:sz="0" w:space="0" w:color="auto"/>
                                                                                                                                                                                                      </w:divBdr>
                                                                                                                                                                                                      <w:divsChild>
                                                                                                                                                                                                        <w:div w:id="618489596">
                                                                                                                                                                                                          <w:marLeft w:val="0"/>
                                                                                                                                                                                                          <w:marRight w:val="0"/>
                                                                                                                                                                                                          <w:marTop w:val="0"/>
                                                                                                                                                                                                          <w:marBottom w:val="0"/>
                                                                                                                                                                                                          <w:divBdr>
                                                                                                                                                                                                            <w:top w:val="none" w:sz="0" w:space="0" w:color="auto"/>
                                                                                                                                                                                                            <w:left w:val="none" w:sz="0" w:space="0" w:color="auto"/>
                                                                                                                                                                                                            <w:bottom w:val="none" w:sz="0" w:space="0" w:color="auto"/>
                                                                                                                                                                                                            <w:right w:val="none" w:sz="0" w:space="0" w:color="auto"/>
                                                                                                                                                                                                          </w:divBdr>
                                                                                                                                                                                                          <w:divsChild>
                                                                                                                                                                                                            <w:div w:id="1661228276">
                                                                                                                                                                                                              <w:marLeft w:val="0"/>
                                                                                                                                                                                                              <w:marRight w:val="0"/>
                                                                                                                                                                                                              <w:marTop w:val="0"/>
                                                                                                                                                                                                              <w:marBottom w:val="0"/>
                                                                                                                                                                                                              <w:divBdr>
                                                                                                                                                                                                                <w:top w:val="none" w:sz="0" w:space="0" w:color="auto"/>
                                                                                                                                                                                                                <w:left w:val="none" w:sz="0" w:space="0" w:color="auto"/>
                                                                                                                                                                                                                <w:bottom w:val="none" w:sz="0" w:space="0" w:color="auto"/>
                                                                                                                                                                                                                <w:right w:val="none" w:sz="0" w:space="0" w:color="auto"/>
                                                                                                                                                                                                              </w:divBdr>
                                                                                                                                                                                                              <w:divsChild>
                                                                                                                                                                                                                <w:div w:id="1709911764">
                                                                                                                                                                                                                  <w:marLeft w:val="0"/>
                                                                                                                                                                                                                  <w:marRight w:val="0"/>
                                                                                                                                                                                                                  <w:marTop w:val="0"/>
                                                                                                                                                                                                                  <w:marBottom w:val="0"/>
                                                                                                                                                                                                                  <w:divBdr>
                                                                                                                                                                                                                    <w:top w:val="none" w:sz="0" w:space="0" w:color="auto"/>
                                                                                                                                                                                                                    <w:left w:val="none" w:sz="0" w:space="0" w:color="auto"/>
                                                                                                                                                                                                                    <w:bottom w:val="none" w:sz="0" w:space="0" w:color="auto"/>
                                                                                                                                                                                                                    <w:right w:val="none" w:sz="0" w:space="0" w:color="auto"/>
                                                                                                                                                                                                                  </w:divBdr>
                                                                                                                                                                                                                  <w:divsChild>
                                                                                                                                                                                                                    <w:div w:id="434599728">
                                                                                                                                                                                                                      <w:marLeft w:val="0"/>
                                                                                                                                                                                                                      <w:marRight w:val="0"/>
                                                                                                                                                                                                                      <w:marTop w:val="0"/>
                                                                                                                                                                                                                      <w:marBottom w:val="0"/>
                                                                                                                                                                                                                      <w:divBdr>
                                                                                                                                                                                                                        <w:top w:val="none" w:sz="0" w:space="0" w:color="auto"/>
                                                                                                                                                                                                                        <w:left w:val="none" w:sz="0" w:space="0" w:color="auto"/>
                                                                                                                                                                                                                        <w:bottom w:val="none" w:sz="0" w:space="0" w:color="auto"/>
                                                                                                                                                                                                                        <w:right w:val="none" w:sz="0" w:space="0" w:color="auto"/>
                                                                                                                                                                                                                      </w:divBdr>
                                                                                                                                                                                                                      <w:divsChild>
                                                                                                                                                                                                                        <w:div w:id="1953241305">
                                                                                                                                                                                                                          <w:marLeft w:val="0"/>
                                                                                                                                                                                                                          <w:marRight w:val="0"/>
                                                                                                                                                                                                                          <w:marTop w:val="0"/>
                                                                                                                                                                                                                          <w:marBottom w:val="0"/>
                                                                                                                                                                                                                          <w:divBdr>
                                                                                                                                                                                                                            <w:top w:val="none" w:sz="0" w:space="0" w:color="auto"/>
                                                                                                                                                                                                                            <w:left w:val="none" w:sz="0" w:space="0" w:color="auto"/>
                                                                                                                                                                                                                            <w:bottom w:val="none" w:sz="0" w:space="0" w:color="auto"/>
                                                                                                                                                                                                                            <w:right w:val="none" w:sz="0" w:space="0" w:color="auto"/>
                                                                                                                                                                                                                          </w:divBdr>
                                                                                                                                                                                                                          <w:divsChild>
                                                                                                                                                                                                                            <w:div w:id="647898759">
                                                                                                                                                                                                                              <w:marLeft w:val="0"/>
                                                                                                                                                                                                                              <w:marRight w:val="0"/>
                                                                                                                                                                                                                              <w:marTop w:val="0"/>
                                                                                                                                                                                                                              <w:marBottom w:val="0"/>
                                                                                                                                                                                                                              <w:divBdr>
                                                                                                                                                                                                                                <w:top w:val="none" w:sz="0" w:space="0" w:color="auto"/>
                                                                                                                                                                                                                                <w:left w:val="none" w:sz="0" w:space="0" w:color="auto"/>
                                                                                                                                                                                                                                <w:bottom w:val="none" w:sz="0" w:space="0" w:color="auto"/>
                                                                                                                                                                                                                                <w:right w:val="none" w:sz="0" w:space="0" w:color="auto"/>
                                                                                                                                                                                                                              </w:divBdr>
                                                                                                                                                                                                                              <w:divsChild>
                                                                                                                                                                                                                                <w:div w:id="1756514322">
                                                                                                                                                                                                                                  <w:marLeft w:val="0"/>
                                                                                                                                                                                                                                  <w:marRight w:val="0"/>
                                                                                                                                                                                                                                  <w:marTop w:val="0"/>
                                                                                                                                                                                                                                  <w:marBottom w:val="0"/>
                                                                                                                                                                                                                                  <w:divBdr>
                                                                                                                                                                                                                                    <w:top w:val="none" w:sz="0" w:space="0" w:color="auto"/>
                                                                                                                                                                                                                                    <w:left w:val="none" w:sz="0" w:space="0" w:color="auto"/>
                                                                                                                                                                                                                                    <w:bottom w:val="none" w:sz="0" w:space="0" w:color="auto"/>
                                                                                                                                                                                                                                    <w:right w:val="none" w:sz="0" w:space="0" w:color="auto"/>
                                                                                                                                                                                                                                  </w:divBdr>
                                                                                                                                                                                                                                  <w:divsChild>
                                                                                                                                                                                                                                    <w:div w:id="685835329">
                                                                                                                                                                                                                                      <w:marLeft w:val="0"/>
                                                                                                                                                                                                                                      <w:marRight w:val="0"/>
                                                                                                                                                                                                                                      <w:marTop w:val="0"/>
                                                                                                                                                                                                                                      <w:marBottom w:val="0"/>
                                                                                                                                                                                                                                      <w:divBdr>
                                                                                                                                                                                                                                        <w:top w:val="none" w:sz="0" w:space="0" w:color="auto"/>
                                                                                                                                                                                                                                        <w:left w:val="none" w:sz="0" w:space="0" w:color="auto"/>
                                                                                                                                                                                                                                        <w:bottom w:val="none" w:sz="0" w:space="0" w:color="auto"/>
                                                                                                                                                                                                                                        <w:right w:val="none" w:sz="0" w:space="0" w:color="auto"/>
                                                                                                                                                                                                                                      </w:divBdr>
                                                                                                                                                                                                                                      <w:divsChild>
                                                                                                                                                                                                                                        <w:div w:id="1187865168">
                                                                                                                                                                                                                                          <w:marLeft w:val="0"/>
                                                                                                                                                                                                                                          <w:marRight w:val="0"/>
                                                                                                                                                                                                                                          <w:marTop w:val="0"/>
                                                                                                                                                                                                                                          <w:marBottom w:val="0"/>
                                                                                                                                                                                                                                          <w:divBdr>
                                                                                                                                                                                                                                            <w:top w:val="none" w:sz="0" w:space="0" w:color="auto"/>
                                                                                                                                                                                                                                            <w:left w:val="none" w:sz="0" w:space="0" w:color="auto"/>
                                                                                                                                                                                                                                            <w:bottom w:val="none" w:sz="0" w:space="0" w:color="auto"/>
                                                                                                                                                                                                                                            <w:right w:val="none" w:sz="0" w:space="0" w:color="auto"/>
                                                                                                                                                                                                                                          </w:divBdr>
                                                                                                                                                                                                                                          <w:divsChild>
                                                                                                                                                                                                                                            <w:div w:id="1022633854">
                                                                                                                                                                                                                                              <w:marLeft w:val="0"/>
                                                                                                                                                                                                                                              <w:marRight w:val="0"/>
                                                                                                                                                                                                                                              <w:marTop w:val="0"/>
                                                                                                                                                                                                                                              <w:marBottom w:val="0"/>
                                                                                                                                                                                                                                              <w:divBdr>
                                                                                                                                                                                                                                                <w:top w:val="none" w:sz="0" w:space="0" w:color="auto"/>
                                                                                                                                                                                                                                                <w:left w:val="none" w:sz="0" w:space="0" w:color="auto"/>
                                                                                                                                                                                                                                                <w:bottom w:val="none" w:sz="0" w:space="0" w:color="auto"/>
                                                                                                                                                                                                                                                <w:right w:val="none" w:sz="0" w:space="0" w:color="auto"/>
                                                                                                                                                                                                                                              </w:divBdr>
                                                                                                                                                                                                                                              <w:divsChild>
                                                                                                                                                                                                                                                <w:div w:id="790057347">
                                                                                                                                                                                                                                                  <w:marLeft w:val="0"/>
                                                                                                                                                                                                                                                  <w:marRight w:val="0"/>
                                                                                                                                                                                                                                                  <w:marTop w:val="0"/>
                                                                                                                                                                                                                                                  <w:marBottom w:val="0"/>
                                                                                                                                                                                                                                                  <w:divBdr>
                                                                                                                                                                                                                                                    <w:top w:val="none" w:sz="0" w:space="0" w:color="auto"/>
                                                                                                                                                                                                                                                    <w:left w:val="none" w:sz="0" w:space="0" w:color="auto"/>
                                                                                                                                                                                                                                                    <w:bottom w:val="none" w:sz="0" w:space="0" w:color="auto"/>
                                                                                                                                                                                                                                                    <w:right w:val="none" w:sz="0" w:space="0" w:color="auto"/>
                                                                                                                                                                                                                                                  </w:divBdr>
                                                                                                                                                                                                                                                  <w:divsChild>
                                                                                                                                                                                                                                                    <w:div w:id="16276855">
                                                                                                                                                                                                                                                      <w:marLeft w:val="0"/>
                                                                                                                                                                                                                                                      <w:marRight w:val="0"/>
                                                                                                                                                                                                                                                      <w:marTop w:val="0"/>
                                                                                                                                                                                                                                                      <w:marBottom w:val="0"/>
                                                                                                                                                                                                                                                      <w:divBdr>
                                                                                                                                                                                                                                                        <w:top w:val="none" w:sz="0" w:space="0" w:color="auto"/>
                                                                                                                                                                                                                                                        <w:left w:val="none" w:sz="0" w:space="0" w:color="auto"/>
                                                                                                                                                                                                                                                        <w:bottom w:val="none" w:sz="0" w:space="0" w:color="auto"/>
                                                                                                                                                                                                                                                        <w:right w:val="none" w:sz="0" w:space="0" w:color="auto"/>
                                                                                                                                                                                                                                                      </w:divBdr>
                                                                                                                                                                                                                                                      <w:divsChild>
                                                                                                                                                                                                                                                        <w:div w:id="791049884">
                                                                                                                                                                                                                                                          <w:marLeft w:val="0"/>
                                                                                                                                                                                                                                                          <w:marRight w:val="0"/>
                                                                                                                                                                                                                                                          <w:marTop w:val="0"/>
                                                                                                                                                                                                                                                          <w:marBottom w:val="0"/>
                                                                                                                                                                                                                                                          <w:divBdr>
                                                                                                                                                                                                                                                            <w:top w:val="none" w:sz="0" w:space="0" w:color="auto"/>
                                                                                                                                                                                                                                                            <w:left w:val="none" w:sz="0" w:space="0" w:color="auto"/>
                                                                                                                                                                                                                                                            <w:bottom w:val="none" w:sz="0" w:space="0" w:color="auto"/>
                                                                                                                                                                                                                                                            <w:right w:val="none" w:sz="0" w:space="0" w:color="auto"/>
                                                                                                                                                                                                                                                          </w:divBdr>
                                                                                                                                                                                                                                                          <w:divsChild>
                                                                                                                                                                                                                                                            <w:div w:id="1912539912">
                                                                                                                                                                                                                                                              <w:marLeft w:val="0"/>
                                                                                                                                                                                                                                                              <w:marRight w:val="0"/>
                                                                                                                                                                                                                                                              <w:marTop w:val="0"/>
                                                                                                                                                                                                                                                              <w:marBottom w:val="0"/>
                                                                                                                                                                                                                                                              <w:divBdr>
                                                                                                                                                                                                                                                                <w:top w:val="none" w:sz="0" w:space="0" w:color="auto"/>
                                                                                                                                                                                                                                                                <w:left w:val="none" w:sz="0" w:space="0" w:color="auto"/>
                                                                                                                                                                                                                                                                <w:bottom w:val="none" w:sz="0" w:space="0" w:color="auto"/>
                                                                                                                                                                                                                                                                <w:right w:val="none" w:sz="0" w:space="0" w:color="auto"/>
                                                                                                                                                                                                                                                              </w:divBdr>
                                                                                                                                                                                                                                                              <w:divsChild>
                                                                                                                                                                                                                                                                <w:div w:id="296380710">
                                                                                                                                                                                                                                                                  <w:marLeft w:val="0"/>
                                                                                                                                                                                                                                                                  <w:marRight w:val="0"/>
                                                                                                                                                                                                                                                                  <w:marTop w:val="0"/>
                                                                                                                                                                                                                                                                  <w:marBottom w:val="0"/>
                                                                                                                                                                                                                                                                  <w:divBdr>
                                                                                                                                                                                                                                                                    <w:top w:val="none" w:sz="0" w:space="0" w:color="auto"/>
                                                                                                                                                                                                                                                                    <w:left w:val="none" w:sz="0" w:space="0" w:color="auto"/>
                                                                                                                                                                                                                                                                    <w:bottom w:val="none" w:sz="0" w:space="0" w:color="auto"/>
                                                                                                                                                                                                                                                                    <w:right w:val="none" w:sz="0" w:space="0" w:color="auto"/>
                                                                                                                                                                                                                                                                  </w:divBdr>
                                                                                                                                                                                                                                                                  <w:divsChild>
                                                                                                                                                                                                                                                                    <w:div w:id="1555042183">
                                                                                                                                                                                                                                                                      <w:marLeft w:val="0"/>
                                                                                                                                                                                                                                                                      <w:marRight w:val="0"/>
                                                                                                                                                                                                                                                                      <w:marTop w:val="0"/>
                                                                                                                                                                                                                                                                      <w:marBottom w:val="0"/>
                                                                                                                                                                                                                                                                      <w:divBdr>
                                                                                                                                                                                                                                                                        <w:top w:val="none" w:sz="0" w:space="0" w:color="auto"/>
                                                                                                                                                                                                                                                                        <w:left w:val="none" w:sz="0" w:space="0" w:color="auto"/>
                                                                                                                                                                                                                                                                        <w:bottom w:val="none" w:sz="0" w:space="0" w:color="auto"/>
                                                                                                                                                                                                                                                                        <w:right w:val="none" w:sz="0" w:space="0" w:color="auto"/>
                                                                                                                                                                                                                                                                      </w:divBdr>
                                                                                                                                                                                                                                                                      <w:divsChild>
                                                                                                                                                                                                                                                                        <w:div w:id="1828133523">
                                                                                                                                                                                                                                                                          <w:marLeft w:val="0"/>
                                                                                                                                                                                                                                                                          <w:marRight w:val="0"/>
                                                                                                                                                                                                                                                                          <w:marTop w:val="0"/>
                                                                                                                                                                                                                                                                          <w:marBottom w:val="0"/>
                                                                                                                                                                                                                                                                          <w:divBdr>
                                                                                                                                                                                                                                                                            <w:top w:val="none" w:sz="0" w:space="0" w:color="auto"/>
                                                                                                                                                                                                                                                                            <w:left w:val="none" w:sz="0" w:space="0" w:color="auto"/>
                                                                                                                                                                                                                                                                            <w:bottom w:val="none" w:sz="0" w:space="0" w:color="auto"/>
                                                                                                                                                                                                                                                                            <w:right w:val="none" w:sz="0" w:space="0" w:color="auto"/>
                                                                                                                                                                                                                                                                          </w:divBdr>
                                                                                                                                                                                                                                                                          <w:divsChild>
                                                                                                                                                                                                                                                                            <w:div w:id="2043163449">
                                                                                                                                                                                                                                                                              <w:marLeft w:val="0"/>
                                                                                                                                                                                                                                                                              <w:marRight w:val="0"/>
                                                                                                                                                                                                                                                                              <w:marTop w:val="0"/>
                                                                                                                                                                                                                                                                              <w:marBottom w:val="0"/>
                                                                                                                                                                                                                                                                              <w:divBdr>
                                                                                                                                                                                                                                                                                <w:top w:val="none" w:sz="0" w:space="0" w:color="auto"/>
                                                                                                                                                                                                                                                                                <w:left w:val="none" w:sz="0" w:space="0" w:color="auto"/>
                                                                                                                                                                                                                                                                                <w:bottom w:val="none" w:sz="0" w:space="0" w:color="auto"/>
                                                                                                                                                                                                                                                                                <w:right w:val="none" w:sz="0" w:space="0" w:color="auto"/>
                                                                                                                                                                                                                                                                              </w:divBdr>
                                                                                                                                                                                                                                                                              <w:divsChild>
                                                                                                                                                                                                                                                                                <w:div w:id="1024405583">
                                                                                                                                                                                                                                                                                  <w:marLeft w:val="0"/>
                                                                                                                                                                                                                                                                                  <w:marRight w:val="0"/>
                                                                                                                                                                                                                                                                                  <w:marTop w:val="0"/>
                                                                                                                                                                                                                                                                                  <w:marBottom w:val="0"/>
                                                                                                                                                                                                                                                                                  <w:divBdr>
                                                                                                                                                                                                                                                                                    <w:top w:val="none" w:sz="0" w:space="0" w:color="auto"/>
                                                                                                                                                                                                                                                                                    <w:left w:val="none" w:sz="0" w:space="0" w:color="auto"/>
                                                                                                                                                                                                                                                                                    <w:bottom w:val="none" w:sz="0" w:space="0" w:color="auto"/>
                                                                                                                                                                                                                                                                                    <w:right w:val="none" w:sz="0" w:space="0" w:color="auto"/>
                                                                                                                                                                                                                                                                                  </w:divBdr>
                                                                                                                                                                                                                                                                                  <w:divsChild>
                                                                                                                                                                                                                                                                                    <w:div w:id="448283388">
                                                                                                                                                                                                                                                                                      <w:marLeft w:val="0"/>
                                                                                                                                                                                                                                                                                      <w:marRight w:val="0"/>
                                                                                                                                                                                                                                                                                      <w:marTop w:val="0"/>
                                                                                                                                                                                                                                                                                      <w:marBottom w:val="0"/>
                                                                                                                                                                                                                                                                                      <w:divBdr>
                                                                                                                                                                                                                                                                                        <w:top w:val="none" w:sz="0" w:space="0" w:color="auto"/>
                                                                                                                                                                                                                                                                                        <w:left w:val="none" w:sz="0" w:space="0" w:color="auto"/>
                                                                                                                                                                                                                                                                                        <w:bottom w:val="none" w:sz="0" w:space="0" w:color="auto"/>
                                                                                                                                                                                                                                                                                        <w:right w:val="none" w:sz="0" w:space="0" w:color="auto"/>
                                                                                                                                                                                                                                                                                      </w:divBdr>
                                                                                                                                                                                                                                                                                      <w:divsChild>
                                                                                                                                                                                                                                                                                        <w:div w:id="702024725">
                                                                                                                                                                                                                                                                                          <w:marLeft w:val="0"/>
                                                                                                                                                                                                                                                                                          <w:marRight w:val="0"/>
                                                                                                                                                                                                                                                                                          <w:marTop w:val="0"/>
                                                                                                                                                                                                                                                                                          <w:marBottom w:val="0"/>
                                                                                                                                                                                                                                                                                          <w:divBdr>
                                                                                                                                                                                                                                                                                            <w:top w:val="none" w:sz="0" w:space="0" w:color="auto"/>
                                                                                                                                                                                                                                                                                            <w:left w:val="none" w:sz="0" w:space="0" w:color="auto"/>
                                                                                                                                                                                                                                                                                            <w:bottom w:val="none" w:sz="0" w:space="0" w:color="auto"/>
                                                                                                                                                                                                                                                                                            <w:right w:val="none" w:sz="0" w:space="0" w:color="auto"/>
                                                                                                                                                                                                                                                                                          </w:divBdr>
                                                                                                                                                                                                                                                                                          <w:divsChild>
                                                                                                                                                                                                                                                                                            <w:div w:id="1623802325">
                                                                                                                                                                                                                                                                                              <w:marLeft w:val="0"/>
                                                                                                                                                                                                                                                                                              <w:marRight w:val="0"/>
                                                                                                                                                                                                                                                                                              <w:marTop w:val="0"/>
                                                                                                                                                                                                                                                                                              <w:marBottom w:val="0"/>
                                                                                                                                                                                                                                                                                              <w:divBdr>
                                                                                                                                                                                                                                                                                                <w:top w:val="none" w:sz="0" w:space="0" w:color="auto"/>
                                                                                                                                                                                                                                                                                                <w:left w:val="none" w:sz="0" w:space="0" w:color="auto"/>
                                                                                                                                                                                                                                                                                                <w:bottom w:val="none" w:sz="0" w:space="0" w:color="auto"/>
                                                                                                                                                                                                                                                                                                <w:right w:val="none" w:sz="0" w:space="0" w:color="auto"/>
                                                                                                                                                                                                                                                                                              </w:divBdr>
                                                                                                                                                                                                                                                                                              <w:divsChild>
                                                                                                                                                                                                                                                                                                <w:div w:id="1062216270">
                                                                                                                                                                                                                                                                                                  <w:marLeft w:val="0"/>
                                                                                                                                                                                                                                                                                                  <w:marRight w:val="0"/>
                                                                                                                                                                                                                                                                                                  <w:marTop w:val="0"/>
                                                                                                                                                                                                                                                                                                  <w:marBottom w:val="0"/>
                                                                                                                                                                                                                                                                                                  <w:divBdr>
                                                                                                                                                                                                                                                                                                    <w:top w:val="none" w:sz="0" w:space="0" w:color="auto"/>
                                                                                                                                                                                                                                                                                                    <w:left w:val="none" w:sz="0" w:space="0" w:color="auto"/>
                                                                                                                                                                                                                                                                                                    <w:bottom w:val="none" w:sz="0" w:space="0" w:color="auto"/>
                                                                                                                                                                                                                                                                                                    <w:right w:val="none" w:sz="0" w:space="0" w:color="auto"/>
                                                                                                                                                                                                                                                                                                  </w:divBdr>
                                                                                                                                                                                                                                                                                                  <w:divsChild>
                                                                                                                                                                                                                                                                                                    <w:div w:id="1658142603">
                                                                                                                                                                                                                                                                                                      <w:marLeft w:val="0"/>
                                                                                                                                                                                                                                                                                                      <w:marRight w:val="0"/>
                                                                                                                                                                                                                                                                                                      <w:marTop w:val="0"/>
                                                                                                                                                                                                                                                                                                      <w:marBottom w:val="0"/>
                                                                                                                                                                                                                                                                                                      <w:divBdr>
                                                                                                                                                                                                                                                                                                        <w:top w:val="none" w:sz="0" w:space="0" w:color="auto"/>
                                                                                                                                                                                                                                                                                                        <w:left w:val="none" w:sz="0" w:space="0" w:color="auto"/>
                                                                                                                                                                                                                                                                                                        <w:bottom w:val="none" w:sz="0" w:space="0" w:color="auto"/>
                                                                                                                                                                                                                                                                                                        <w:right w:val="none" w:sz="0" w:space="0" w:color="auto"/>
                                                                                                                                                                                                                                                                                                      </w:divBdr>
                                                                                                                                                                                                                                                                                                      <w:divsChild>
                                                                                                                                                                                                                                                                                                        <w:div w:id="127480632">
                                                                                                                                                                                                                                                                                                          <w:marLeft w:val="0"/>
                                                                                                                                                                                                                                                                                                          <w:marRight w:val="0"/>
                                                                                                                                                                                                                                                                                                          <w:marTop w:val="0"/>
                                                                                                                                                                                                                                                                                                          <w:marBottom w:val="0"/>
                                                                                                                                                                                                                                                                                                          <w:divBdr>
                                                                                                                                                                                                                                                                                                            <w:top w:val="none" w:sz="0" w:space="0" w:color="auto"/>
                                                                                                                                                                                                                                                                                                            <w:left w:val="none" w:sz="0" w:space="0" w:color="auto"/>
                                                                                                                                                                                                                                                                                                            <w:bottom w:val="none" w:sz="0" w:space="0" w:color="auto"/>
                                                                                                                                                                                                                                                                                                            <w:right w:val="none" w:sz="0" w:space="0" w:color="auto"/>
                                                                                                                                                                                                                                                                                                          </w:divBdr>
                                                                                                                                                                                                                                                                                                          <w:divsChild>
                                                                                                                                                                                                                                                                                                            <w:div w:id="170074391">
                                                                                                                                                                                                                                                                                                              <w:marLeft w:val="0"/>
                                                                                                                                                                                                                                                                                                              <w:marRight w:val="0"/>
                                                                                                                                                                                                                                                                                                              <w:marTop w:val="0"/>
                                                                                                                                                                                                                                                                                                              <w:marBottom w:val="0"/>
                                                                                                                                                                                                                                                                                                              <w:divBdr>
                                                                                                                                                                                                                                                                                                                <w:top w:val="none" w:sz="0" w:space="0" w:color="auto"/>
                                                                                                                                                                                                                                                                                                                <w:left w:val="none" w:sz="0" w:space="0" w:color="auto"/>
                                                                                                                                                                                                                                                                                                                <w:bottom w:val="none" w:sz="0" w:space="0" w:color="auto"/>
                                                                                                                                                                                                                                                                                                                <w:right w:val="none" w:sz="0" w:space="0" w:color="auto"/>
                                                                                                                                                                                                                                                                                                              </w:divBdr>
                                                                                                                                                                                                                                                                                                              <w:divsChild>
                                                                                                                                                                                                                                                                                                                <w:div w:id="385224590">
                                                                                                                                                                                                                                                                                                                  <w:marLeft w:val="0"/>
                                                                                                                                                                                                                                                                                                                  <w:marRight w:val="0"/>
                                                                                                                                                                                                                                                                                                                  <w:marTop w:val="0"/>
                                                                                                                                                                                                                                                                                                                  <w:marBottom w:val="0"/>
                                                                                                                                                                                                                                                                                                                  <w:divBdr>
                                                                                                                                                                                                                                                                                                                    <w:top w:val="none" w:sz="0" w:space="0" w:color="auto"/>
                                                                                                                                                                                                                                                                                                                    <w:left w:val="none" w:sz="0" w:space="0" w:color="auto"/>
                                                                                                                                                                                                                                                                                                                    <w:bottom w:val="none" w:sz="0" w:space="0" w:color="auto"/>
                                                                                                                                                                                                                                                                                                                    <w:right w:val="none" w:sz="0" w:space="0" w:color="auto"/>
                                                                                                                                                                                                                                                                                                                  </w:divBdr>
                                                                                                                                                                                                                                                                                                                  <w:divsChild>
                                                                                                                                                                                                                                                                                                                    <w:div w:id="1687629688">
                                                                                                                                                                                                                                                                                                                      <w:marLeft w:val="0"/>
                                                                                                                                                                                                                                                                                                                      <w:marRight w:val="0"/>
                                                                                                                                                                                                                                                                                                                      <w:marTop w:val="0"/>
                                                                                                                                                                                                                                                                                                                      <w:marBottom w:val="0"/>
                                                                                                                                                                                                                                                                                                                      <w:divBdr>
                                                                                                                                                                                                                                                                                                                        <w:top w:val="none" w:sz="0" w:space="0" w:color="auto"/>
                                                                                                                                                                                                                                                                                                                        <w:left w:val="none" w:sz="0" w:space="0" w:color="auto"/>
                                                                                                                                                                                                                                                                                                                        <w:bottom w:val="none" w:sz="0" w:space="0" w:color="auto"/>
                                                                                                                                                                                                                                                                                                                        <w:right w:val="none" w:sz="0" w:space="0" w:color="auto"/>
                                                                                                                                                                                                                                                                                                                      </w:divBdr>
                                                                                                                                                                                                                                                                                                                      <w:divsChild>
                                                                                                                                                                                                                                                                                                                        <w:div w:id="1922370472">
                                                                                                                                                                                                                                                                                                                          <w:marLeft w:val="0"/>
                                                                                                                                                                                                                                                                                                                          <w:marRight w:val="0"/>
                                                                                                                                                                                                                                                                                                                          <w:marTop w:val="0"/>
                                                                                                                                                                                                                                                                                                                          <w:marBottom w:val="0"/>
                                                                                                                                                                                                                                                                                                                          <w:divBdr>
                                                                                                                                                                                                                                                                                                                            <w:top w:val="none" w:sz="0" w:space="0" w:color="auto"/>
                                                                                                                                                                                                                                                                                                                            <w:left w:val="none" w:sz="0" w:space="0" w:color="auto"/>
                                                                                                                                                                                                                                                                                                                            <w:bottom w:val="none" w:sz="0" w:space="0" w:color="auto"/>
                                                                                                                                                                                                                                                                                                                            <w:right w:val="none" w:sz="0" w:space="0" w:color="auto"/>
                                                                                                                                                                                                                                                                                                                          </w:divBdr>
                                                                                                                                                                                                                                                                                                                          <w:divsChild>
                                                                                                                                                                                                                                                                                                                            <w:div w:id="1528060572">
                                                                                                                                                                                                                                                                                                                              <w:marLeft w:val="0"/>
                                                                                                                                                                                                                                                                                                                              <w:marRight w:val="0"/>
                                                                                                                                                                                                                                                                                                                              <w:marTop w:val="0"/>
                                                                                                                                                                                                                                                                                                                              <w:marBottom w:val="0"/>
                                                                                                                                                                                                                                                                                                                              <w:divBdr>
                                                                                                                                                                                                                                                                                                                                <w:top w:val="none" w:sz="0" w:space="0" w:color="auto"/>
                                                                                                                                                                                                                                                                                                                                <w:left w:val="none" w:sz="0" w:space="0" w:color="auto"/>
                                                                                                                                                                                                                                                                                                                                <w:bottom w:val="none" w:sz="0" w:space="0" w:color="auto"/>
                                                                                                                                                                                                                                                                                                                                <w:right w:val="none" w:sz="0" w:space="0" w:color="auto"/>
                                                                                                                                                                                                                                                                                                                              </w:divBdr>
                                                                                                                                                                                                                                                                                                                              <w:divsChild>
                                                                                                                                                                                                                                                                                                                                <w:div w:id="194537852">
                                                                                                                                                                                                                                                                                                                                  <w:marLeft w:val="0"/>
                                                                                                                                                                                                                                                                                                                                  <w:marRight w:val="0"/>
                                                                                                                                                                                                                                                                                                                                  <w:marTop w:val="0"/>
                                                                                                                                                                                                                                                                                                                                  <w:marBottom w:val="0"/>
                                                                                                                                                                                                                                                                                                                                  <w:divBdr>
                                                                                                                                                                                                                                                                                                                                    <w:top w:val="none" w:sz="0" w:space="0" w:color="auto"/>
                                                                                                                                                                                                                                                                                                                                    <w:left w:val="none" w:sz="0" w:space="0" w:color="auto"/>
                                                                                                                                                                                                                                                                                                                                    <w:bottom w:val="none" w:sz="0" w:space="0" w:color="auto"/>
                                                                                                                                                                                                                                                                                                                                    <w:right w:val="none" w:sz="0" w:space="0" w:color="auto"/>
                                                                                                                                                                                                                                                                                                                                  </w:divBdr>
                                                                                                                                                                                                                                                                                                                                  <w:divsChild>
                                                                                                                                                                                                                                                                                                                                    <w:div w:id="695932273">
                                                                                                                                                                                                                                                                                                                                      <w:marLeft w:val="0"/>
                                                                                                                                                                                                                                                                                                                                      <w:marRight w:val="0"/>
                                                                                                                                                                                                                                                                                                                                      <w:marTop w:val="0"/>
                                                                                                                                                                                                                                                                                                                                      <w:marBottom w:val="0"/>
                                                                                                                                                                                                                                                                                                                                      <w:divBdr>
                                                                                                                                                                                                                                                                                                                                        <w:top w:val="none" w:sz="0" w:space="0" w:color="auto"/>
                                                                                                                                                                                                                                                                                                                                        <w:left w:val="none" w:sz="0" w:space="0" w:color="auto"/>
                                                                                                                                                                                                                                                                                                                                        <w:bottom w:val="none" w:sz="0" w:space="0" w:color="auto"/>
                                                                                                                                                                                                                                                                                                                                        <w:right w:val="none" w:sz="0" w:space="0" w:color="auto"/>
                                                                                                                                                                                                                                                                                                                                      </w:divBdr>
                                                                                                                                                                                                                                                                                                                                      <w:divsChild>
                                                                                                                                                                                                                                                                                                                                        <w:div w:id="500897770">
                                                                                                                                                                                                                                                                                                                                          <w:marLeft w:val="0"/>
                                                                                                                                                                                                                                                                                                                                          <w:marRight w:val="0"/>
                                                                                                                                                                                                                                                                                                                                          <w:marTop w:val="0"/>
                                                                                                                                                                                                                                                                                                                                          <w:marBottom w:val="0"/>
                                                                                                                                                                                                                                                                                                                                          <w:divBdr>
                                                                                                                                                                                                                                                                                                                                            <w:top w:val="none" w:sz="0" w:space="0" w:color="auto"/>
                                                                                                                                                                                                                                                                                                                                            <w:left w:val="none" w:sz="0" w:space="0" w:color="auto"/>
                                                                                                                                                                                                                                                                                                                                            <w:bottom w:val="none" w:sz="0" w:space="0" w:color="auto"/>
                                                                                                                                                                                                                                                                                                                                            <w:right w:val="none" w:sz="0" w:space="0" w:color="auto"/>
                                                                                                                                                                                                                                                                                                                                          </w:divBdr>
                                                                                                                                                                                                                                                                                                                                          <w:divsChild>
                                                                                                                                                                                                                                                                                                                                            <w:div w:id="1201165546">
                                                                                                                                                                                                                                                                                                                                              <w:marLeft w:val="0"/>
                                                                                                                                                                                                                                                                                                                                              <w:marRight w:val="0"/>
                                                                                                                                                                                                                                                                                                                                              <w:marTop w:val="0"/>
                                                                                                                                                                                                                                                                                                                                              <w:marBottom w:val="0"/>
                                                                                                                                                                                                                                                                                                                                              <w:divBdr>
                                                                                                                                                                                                                                                                                                                                                <w:top w:val="none" w:sz="0" w:space="0" w:color="auto"/>
                                                                                                                                                                                                                                                                                                                                                <w:left w:val="none" w:sz="0" w:space="0" w:color="auto"/>
                                                                                                                                                                                                                                                                                                                                                <w:bottom w:val="none" w:sz="0" w:space="0" w:color="auto"/>
                                                                                                                                                                                                                                                                                                                                                <w:right w:val="none" w:sz="0" w:space="0" w:color="auto"/>
                                                                                                                                                                                                                                                                                                                                              </w:divBdr>
                                                                                                                                                                                                                                                                                                                                              <w:divsChild>
                                                                                                                                                                                                                                                                                                                                                <w:div w:id="549535400">
                                                                                                                                                                                                                                                                                                                                                  <w:marLeft w:val="0"/>
                                                                                                                                                                                                                                                                                                                                                  <w:marRight w:val="0"/>
                                                                                                                                                                                                                                                                                                                                                  <w:marTop w:val="0"/>
                                                                                                                                                                                                                                                                                                                                                  <w:marBottom w:val="0"/>
                                                                                                                                                                                                                                                                                                                                                  <w:divBdr>
                                                                                                                                                                                                                                                                                                                                                    <w:top w:val="none" w:sz="0" w:space="0" w:color="auto"/>
                                                                                                                                                                                                                                                                                                                                                    <w:left w:val="none" w:sz="0" w:space="0" w:color="auto"/>
                                                                                                                                                                                                                                                                                                                                                    <w:bottom w:val="none" w:sz="0" w:space="0" w:color="auto"/>
                                                                                                                                                                                                                                                                                                                                                    <w:right w:val="none" w:sz="0" w:space="0" w:color="auto"/>
                                                                                                                                                                                                                                                                                                                                                  </w:divBdr>
                                                                                                                                                                                                                                                                                                                                                  <w:divsChild>
                                                                                                                                                                                                                                                                                                                                                    <w:div w:id="185218364">
                                                                                                                                                                                                                                                                                                                                                      <w:marLeft w:val="0"/>
                                                                                                                                                                                                                                                                                                                                                      <w:marRight w:val="0"/>
                                                                                                                                                                                                                                                                                                                                                      <w:marTop w:val="0"/>
                                                                                                                                                                                                                                                                                                                                                      <w:marBottom w:val="0"/>
                                                                                                                                                                                                                                                                                                                                                      <w:divBdr>
                                                                                                                                                                                                                                                                                                                                                        <w:top w:val="none" w:sz="0" w:space="0" w:color="auto"/>
                                                                                                                                                                                                                                                                                                                                                        <w:left w:val="none" w:sz="0" w:space="0" w:color="auto"/>
                                                                                                                                                                                                                                                                                                                                                        <w:bottom w:val="none" w:sz="0" w:space="0" w:color="auto"/>
                                                                                                                                                                                                                                                                                                                                                        <w:right w:val="none" w:sz="0" w:space="0" w:color="auto"/>
                                                                                                                                                                                                                                                                                                                                                      </w:divBdr>
                                                                                                                                                                                                                                                                                                                                                      <w:divsChild>
                                                                                                                                                                                                                                                                                                                                                        <w:div w:id="1063672574">
                                                                                                                                                                                                                                                                                                                                                          <w:marLeft w:val="0"/>
                                                                                                                                                                                                                                                                                                                                                          <w:marRight w:val="0"/>
                                                                                                                                                                                                                                                                                                                                                          <w:marTop w:val="0"/>
                                                                                                                                                                                                                                                                                                                                                          <w:marBottom w:val="0"/>
                                                                                                                                                                                                                                                                                                                                                          <w:divBdr>
                                                                                                                                                                                                                                                                                                                                                            <w:top w:val="none" w:sz="0" w:space="0" w:color="auto"/>
                                                                                                                                                                                                                                                                                                                                                            <w:left w:val="none" w:sz="0" w:space="0" w:color="auto"/>
                                                                                                                                                                                                                                                                                                                                                            <w:bottom w:val="none" w:sz="0" w:space="0" w:color="auto"/>
                                                                                                                                                                                                                                                                                                                                                            <w:right w:val="none" w:sz="0" w:space="0" w:color="auto"/>
                                                                                                                                                                                                                                                                                                                                                          </w:divBdr>
                                                                                                                                                                                                                                                                                                                                                          <w:divsChild>
                                                                                                                                                                                                                                                                                                                                                            <w:div w:id="318506148">
                                                                                                                                                                                                                                                                                                                                                              <w:marLeft w:val="0"/>
                                                                                                                                                                                                                                                                                                                                                              <w:marRight w:val="0"/>
                                                                                                                                                                                                                                                                                                                                                              <w:marTop w:val="0"/>
                                                                                                                                                                                                                                                                                                                                                              <w:marBottom w:val="0"/>
                                                                                                                                                                                                                                                                                                                                                              <w:divBdr>
                                                                                                                                                                                                                                                                                                                                                                <w:top w:val="none" w:sz="0" w:space="0" w:color="auto"/>
                                                                                                                                                                                                                                                                                                                                                                <w:left w:val="none" w:sz="0" w:space="0" w:color="auto"/>
                                                                                                                                                                                                                                                                                                                                                                <w:bottom w:val="none" w:sz="0" w:space="0" w:color="auto"/>
                                                                                                                                                                                                                                                                                                                                                                <w:right w:val="none" w:sz="0" w:space="0" w:color="auto"/>
                                                                                                                                                                                                                                                                                                                                                              </w:divBdr>
                                                                                                                                                                                                                                                                                                                                                              <w:divsChild>
                                                                                                                                                                                                                                                                                                                                                                <w:div w:id="1219172412">
                                                                                                                                                                                                                                                                                                                                                                  <w:marLeft w:val="0"/>
                                                                                                                                                                                                                                                                                                                                                                  <w:marRight w:val="0"/>
                                                                                                                                                                                                                                                                                                                                                                  <w:marTop w:val="0"/>
                                                                                                                                                                                                                                                                                                                                                                  <w:marBottom w:val="0"/>
                                                                                                                                                                                                                                                                                                                                                                  <w:divBdr>
                                                                                                                                                                                                                                                                                                                                                                    <w:top w:val="none" w:sz="0" w:space="0" w:color="auto"/>
                                                                                                                                                                                                                                                                                                                                                                    <w:left w:val="none" w:sz="0" w:space="0" w:color="auto"/>
                                                                                                                                                                                                                                                                                                                                                                    <w:bottom w:val="none" w:sz="0" w:space="0" w:color="auto"/>
                                                                                                                                                                                                                                                                                                                                                                    <w:right w:val="none" w:sz="0" w:space="0" w:color="auto"/>
                                                                                                                                                                                                                                                                                                                                                                  </w:divBdr>
                                                                                                                                                                                                                                                                                                                                                                  <w:divsChild>
                                                                                                                                                                                                                                                                                                                                                                    <w:div w:id="1039935339">
                                                                                                                                                                                                                                                                                                                                                                      <w:marLeft w:val="0"/>
                                                                                                                                                                                                                                                                                                                                                                      <w:marRight w:val="0"/>
                                                                                                                                                                                                                                                                                                                                                                      <w:marTop w:val="0"/>
                                                                                                                                                                                                                                                                                                                                                                      <w:marBottom w:val="0"/>
                                                                                                                                                                                                                                                                                                                                                                      <w:divBdr>
                                                                                                                                                                                                                                                                                                                                                                        <w:top w:val="none" w:sz="0" w:space="0" w:color="auto"/>
                                                                                                                                                                                                                                                                                                                                                                        <w:left w:val="none" w:sz="0" w:space="0" w:color="auto"/>
                                                                                                                                                                                                                                                                                                                                                                        <w:bottom w:val="none" w:sz="0" w:space="0" w:color="auto"/>
                                                                                                                                                                                                                                                                                                                                                                        <w:right w:val="none" w:sz="0" w:space="0" w:color="auto"/>
                                                                                                                                                                                                                                                                                                                                                                      </w:divBdr>
                                                                                                                                                                                                                                                                                                                                                                      <w:divsChild>
                                                                                                                                                                                                                                                                                                                                                                        <w:div w:id="850683112">
                                                                                                                                                                                                                                                                                                                                                                          <w:marLeft w:val="0"/>
                                                                                                                                                                                                                                                                                                                                                                          <w:marRight w:val="0"/>
                                                                                                                                                                                                                                                                                                                                                                          <w:marTop w:val="0"/>
                                                                                                                                                                                                                                                                                                                                                                          <w:marBottom w:val="0"/>
                                                                                                                                                                                                                                                                                                                                                                          <w:divBdr>
                                                                                                                                                                                                                                                                                                                                                                            <w:top w:val="none" w:sz="0" w:space="0" w:color="auto"/>
                                                                                                                                                                                                                                                                                                                                                                            <w:left w:val="none" w:sz="0" w:space="0" w:color="auto"/>
                                                                                                                                                                                                                                                                                                                                                                            <w:bottom w:val="none" w:sz="0" w:space="0" w:color="auto"/>
                                                                                                                                                                                                                                                                                                                                                                            <w:right w:val="none" w:sz="0" w:space="0" w:color="auto"/>
                                                                                                                                                                                                                                                                                                                                                                          </w:divBdr>
                                                                                                                                                                                                                                                                                                                                                                          <w:divsChild>
                                                                                                                                                                                                                                                                                                                                                                            <w:div w:id="1252469436">
                                                                                                                                                                                                                                                                                                                                                                              <w:marLeft w:val="0"/>
                                                                                                                                                                                                                                                                                                                                                                              <w:marRight w:val="0"/>
                                                                                                                                                                                                                                                                                                                                                                              <w:marTop w:val="0"/>
                                                                                                                                                                                                                                                                                                                                                                              <w:marBottom w:val="0"/>
                                                                                                                                                                                                                                                                                                                                                                              <w:divBdr>
                                                                                                                                                                                                                                                                                                                                                                                <w:top w:val="none" w:sz="0" w:space="0" w:color="auto"/>
                                                                                                                                                                                                                                                                                                                                                                                <w:left w:val="none" w:sz="0" w:space="0" w:color="auto"/>
                                                                                                                                                                                                                                                                                                                                                                                <w:bottom w:val="none" w:sz="0" w:space="0" w:color="auto"/>
                                                                                                                                                                                                                                                                                                                                                                                <w:right w:val="none" w:sz="0" w:space="0" w:color="auto"/>
                                                                                                                                                                                                                                                                                                                                                                              </w:divBdr>
                                                                                                                                                                                                                                                                                                                                                                              <w:divsChild>
                                                                                                                                                                                                                                                                                                                                                                                <w:div w:id="414012847">
                                                                                                                                                                                                                                                                                                                                                                                  <w:marLeft w:val="0"/>
                                                                                                                                                                                                                                                                                                                                                                                  <w:marRight w:val="0"/>
                                                                                                                                                                                                                                                                                                                                                                                  <w:marTop w:val="0"/>
                                                                                                                                                                                                                                                                                                                                                                                  <w:marBottom w:val="0"/>
                                                                                                                                                                                                                                                                                                                                                                                  <w:divBdr>
                                                                                                                                                                                                                                                                                                                                                                                    <w:top w:val="none" w:sz="0" w:space="0" w:color="auto"/>
                                                                                                                                                                                                                                                                                                                                                                                    <w:left w:val="none" w:sz="0" w:space="0" w:color="auto"/>
                                                                                                                                                                                                                                                                                                                                                                                    <w:bottom w:val="none" w:sz="0" w:space="0" w:color="auto"/>
                                                                                                                                                                                                                                                                                                                                                                                    <w:right w:val="none" w:sz="0" w:space="0" w:color="auto"/>
                                                                                                                                                                                                                                                                                                                                                                                  </w:divBdr>
                                                                                                                                                                                                                                                                                                                                                                                  <w:divsChild>
                                                                                                                                                                                                                                                                                                                                                                                    <w:div w:id="1713920923">
                                                                                                                                                                                                                                                                                                                                                                                      <w:marLeft w:val="0"/>
                                                                                                                                                                                                                                                                                                                                                                                      <w:marRight w:val="0"/>
                                                                                                                                                                                                                                                                                                                                                                                      <w:marTop w:val="0"/>
                                                                                                                                                                                                                                                                                                                                                                                      <w:marBottom w:val="0"/>
                                                                                                                                                                                                                                                                                                                                                                                      <w:divBdr>
                                                                                                                                                                                                                                                                                                                                                                                        <w:top w:val="none" w:sz="0" w:space="0" w:color="auto"/>
                                                                                                                                                                                                                                                                                                                                                                                        <w:left w:val="none" w:sz="0" w:space="0" w:color="auto"/>
                                                                                                                                                                                                                                                                                                                                                                                        <w:bottom w:val="none" w:sz="0" w:space="0" w:color="auto"/>
                                                                                                                                                                                                                                                                                                                                                                                        <w:right w:val="none" w:sz="0" w:space="0" w:color="auto"/>
                                                                                                                                                                                                                                                                                                                                                                                      </w:divBdr>
                                                                                                                                                                                                                                                                                                                                                                                      <w:divsChild>
                                                                                                                                                                                                                                                                                                                                                                                        <w:div w:id="54356077">
                                                                                                                                                                                                                                                                                                                                                                                          <w:marLeft w:val="0"/>
                                                                                                                                                                                                                                                                                                                                                                                          <w:marRight w:val="0"/>
                                                                                                                                                                                                                                                                                                                                                                                          <w:marTop w:val="0"/>
                                                                                                                                                                                                                                                                                                                                                                                          <w:marBottom w:val="0"/>
                                                                                                                                                                                                                                                                                                                                                                                          <w:divBdr>
                                                                                                                                                                                                                                                                                                                                                                                            <w:top w:val="none" w:sz="0" w:space="0" w:color="auto"/>
                                                                                                                                                                                                                                                                                                                                                                                            <w:left w:val="none" w:sz="0" w:space="0" w:color="auto"/>
                                                                                                                                                                                                                                                                                                                                                                                            <w:bottom w:val="none" w:sz="0" w:space="0" w:color="auto"/>
                                                                                                                                                                                                                                                                                                                                                                                            <w:right w:val="none" w:sz="0" w:space="0" w:color="auto"/>
                                                                                                                                                                                                                                                                                                                                                                                          </w:divBdr>
                                                                                                                                                                                                                                                                                                                                                                                          <w:divsChild>
                                                                                                                                                                                                                                                                                                                                                                                            <w:div w:id="1681161677">
                                                                                                                                                                                                                                                                                                                                                                                              <w:marLeft w:val="0"/>
                                                                                                                                                                                                                                                                                                                                                                                              <w:marRight w:val="0"/>
                                                                                                                                                                                                                                                                                                                                                                                              <w:marTop w:val="0"/>
                                                                                                                                                                                                                                                                                                                                                                                              <w:marBottom w:val="0"/>
                                                                                                                                                                                                                                                                                                                                                                                              <w:divBdr>
                                                                                                                                                                                                                                                                                                                                                                                                <w:top w:val="none" w:sz="0" w:space="0" w:color="auto"/>
                                                                                                                                                                                                                                                                                                                                                                                                <w:left w:val="none" w:sz="0" w:space="0" w:color="auto"/>
                                                                                                                                                                                                                                                                                                                                                                                                <w:bottom w:val="none" w:sz="0" w:space="0" w:color="auto"/>
                                                                                                                                                                                                                                                                                                                                                                                                <w:right w:val="none" w:sz="0" w:space="0" w:color="auto"/>
                                                                                                                                                                                                                                                                                                                                                                                              </w:divBdr>
                                                                                                                                                                                                                                                                                                                                                                                              <w:divsChild>
                                                                                                                                                                                                                                                                                                                                                                                                <w:div w:id="960694782">
                                                                                                                                                                                                                                                                                                                                                                                                  <w:marLeft w:val="0"/>
                                                                                                                                                                                                                                                                                                                                                                                                  <w:marRight w:val="0"/>
                                                                                                                                                                                                                                                                                                                                                                                                  <w:marTop w:val="0"/>
                                                                                                                                                                                                                                                                                                                                                                                                  <w:marBottom w:val="0"/>
                                                                                                                                                                                                                                                                                                                                                                                                  <w:divBdr>
                                                                                                                                                                                                                                                                                                                                                                                                    <w:top w:val="none" w:sz="0" w:space="0" w:color="auto"/>
                                                                                                                                                                                                                                                                                                                                                                                                    <w:left w:val="none" w:sz="0" w:space="0" w:color="auto"/>
                                                                                                                                                                                                                                                                                                                                                                                                    <w:bottom w:val="none" w:sz="0" w:space="0" w:color="auto"/>
                                                                                                                                                                                                                                                                                                                                                                                                    <w:right w:val="none" w:sz="0" w:space="0" w:color="auto"/>
                                                                                                                                                                                                                                                                                                                                                                                                  </w:divBdr>
                                                                                                                                                                                                                                                                                                                                                                                                  <w:divsChild>
                                                                                                                                                                                                                                                                                                                                                                                                    <w:div w:id="1640333218">
                                                                                                                                                                                                                                                                                                                                                                                                      <w:marLeft w:val="0"/>
                                                                                                                                                                                                                                                                                                                                                                                                      <w:marRight w:val="0"/>
                                                                                                                                                                                                                                                                                                                                                                                                      <w:marTop w:val="0"/>
                                                                                                                                                                                                                                                                                                                                                                                                      <w:marBottom w:val="0"/>
                                                                                                                                                                                                                                                                                                                                                                                                      <w:divBdr>
                                                                                                                                                                                                                                                                                                                                                                                                        <w:top w:val="none" w:sz="0" w:space="0" w:color="auto"/>
                                                                                                                                                                                                                                                                                                                                                                                                        <w:left w:val="none" w:sz="0" w:space="0" w:color="auto"/>
                                                                                                                                                                                                                                                                                                                                                                                                        <w:bottom w:val="none" w:sz="0" w:space="0" w:color="auto"/>
                                                                                                                                                                                                                                                                                                                                                                                                        <w:right w:val="none" w:sz="0" w:space="0" w:color="auto"/>
                                                                                                                                                                                                                                                                                                                                                                                                      </w:divBdr>
                                                                                                                                                                                                                                                                                                                                                                                                      <w:divsChild>
                                                                                                                                                                                                                                                                                                                                                                                                        <w:div w:id="929581645">
                                                                                                                                                                                                                                                                                                                                                                                                          <w:marLeft w:val="0"/>
                                                                                                                                                                                                                                                                                                                                                                                                          <w:marRight w:val="0"/>
                                                                                                                                                                                                                                                                                                                                                                                                          <w:marTop w:val="0"/>
                                                                                                                                                                                                                                                                                                                                                                                                          <w:marBottom w:val="0"/>
                                                                                                                                                                                                                                                                                                                                                                                                          <w:divBdr>
                                                                                                                                                                                                                                                                                                                                                                                                            <w:top w:val="none" w:sz="0" w:space="0" w:color="auto"/>
                                                                                                                                                                                                                                                                                                                                                                                                            <w:left w:val="none" w:sz="0" w:space="0" w:color="auto"/>
                                                                                                                                                                                                                                                                                                                                                                                                            <w:bottom w:val="none" w:sz="0" w:space="0" w:color="auto"/>
                                                                                                                                                                                                                                                                                                                                                                                                            <w:right w:val="none" w:sz="0" w:space="0" w:color="auto"/>
                                                                                                                                                                                                                                                                                                                                                                                                          </w:divBdr>
                                                                                                                                                                                                                                                                                                                                                                                                          <w:divsChild>
                                                                                                                                                                                                                                                                                                                                                                                                            <w:div w:id="206718615">
                                                                                                                                                                                                                                                                                                                                                                                                              <w:marLeft w:val="0"/>
                                                                                                                                                                                                                                                                                                                                                                                                              <w:marRight w:val="0"/>
                                                                                                                                                                                                                                                                                                                                                                                                              <w:marTop w:val="0"/>
                                                                                                                                                                                                                                                                                                                                                                                                              <w:marBottom w:val="0"/>
                                                                                                                                                                                                                                                                                                                                                                                                              <w:divBdr>
                                                                                                                                                                                                                                                                                                                                                                                                                <w:top w:val="none" w:sz="0" w:space="0" w:color="auto"/>
                                                                                                                                                                                                                                                                                                                                                                                                                <w:left w:val="none" w:sz="0" w:space="0" w:color="auto"/>
                                                                                                                                                                                                                                                                                                                                                                                                                <w:bottom w:val="none" w:sz="0" w:space="0" w:color="auto"/>
                                                                                                                                                                                                                                                                                                                                                                                                                <w:right w:val="none" w:sz="0" w:space="0" w:color="auto"/>
                                                                                                                                                                                                                                                                                                                                                                                                              </w:divBdr>
                                                                                                                                                                                                                                                                                                                                                                                                              <w:divsChild>
                                                                                                                                                                                                                                                                                                                                                                                                                <w:div w:id="1320422167">
                                                                                                                                                                                                                                                                                                                                                                                                                  <w:marLeft w:val="0"/>
                                                                                                                                                                                                                                                                                                                                                                                                                  <w:marRight w:val="0"/>
                                                                                                                                                                                                                                                                                                                                                                                                                  <w:marTop w:val="0"/>
                                                                                                                                                                                                                                                                                                                                                                                                                  <w:marBottom w:val="0"/>
                                                                                                                                                                                                                                                                                                                                                                                                                  <w:divBdr>
                                                                                                                                                                                                                                                                                                                                                                                                                    <w:top w:val="none" w:sz="0" w:space="0" w:color="auto"/>
                                                                                                                                                                                                                                                                                                                                                                                                                    <w:left w:val="none" w:sz="0" w:space="0" w:color="auto"/>
                                                                                                                                                                                                                                                                                                                                                                                                                    <w:bottom w:val="none" w:sz="0" w:space="0" w:color="auto"/>
                                                                                                                                                                                                                                                                                                                                                                                                                    <w:right w:val="none" w:sz="0" w:space="0" w:color="auto"/>
                                                                                                                                                                                                                                                                                                                                                                                                                  </w:divBdr>
                                                                                                                                                                                                                                                                                                                                                                                                                  <w:divsChild>
                                                                                                                                                                                                                                                                                                                                                                                                                    <w:div w:id="534195220">
                                                                                                                                                                                                                                                                                                                                                                                                                      <w:marLeft w:val="0"/>
                                                                                                                                                                                                                                                                                                                                                                                                                      <w:marRight w:val="0"/>
                                                                                                                                                                                                                                                                                                                                                                                                                      <w:marTop w:val="0"/>
                                                                                                                                                                                                                                                                                                                                                                                                                      <w:marBottom w:val="0"/>
                                                                                                                                                                                                                                                                                                                                                                                                                      <w:divBdr>
                                                                                                                                                                                                                                                                                                                                                                                                                        <w:top w:val="none" w:sz="0" w:space="0" w:color="auto"/>
                                                                                                                                                                                                                                                                                                                                                                                                                        <w:left w:val="none" w:sz="0" w:space="0" w:color="auto"/>
                                                                                                                                                                                                                                                                                                                                                                                                                        <w:bottom w:val="none" w:sz="0" w:space="0" w:color="auto"/>
                                                                                                                                                                                                                                                                                                                                                                                                                        <w:right w:val="none" w:sz="0" w:space="0" w:color="auto"/>
                                                                                                                                                                                                                                                                                                                                                                                                                      </w:divBdr>
                                                                                                                                                                                                                                                                                                                                                                                                                      <w:divsChild>
                                                                                                                                                                                                                                                                                                                                                                                                                        <w:div w:id="520629812">
                                                                                                                                                                                                                                                                                                                                                                                                                          <w:marLeft w:val="0"/>
                                                                                                                                                                                                                                                                                                                                                                                                                          <w:marRight w:val="0"/>
                                                                                                                                                                                                                                                                                                                                                                                                                          <w:marTop w:val="0"/>
                                                                                                                                                                                                                                                                                                                                                                                                                          <w:marBottom w:val="0"/>
                                                                                                                                                                                                                                                                                                                                                                                                                          <w:divBdr>
                                                                                                                                                                                                                                                                                                                                                                                                                            <w:top w:val="none" w:sz="0" w:space="0" w:color="auto"/>
                                                                                                                                                                                                                                                                                                                                                                                                                            <w:left w:val="none" w:sz="0" w:space="0" w:color="auto"/>
                                                                                                                                                                                                                                                                                                                                                                                                                            <w:bottom w:val="none" w:sz="0" w:space="0" w:color="auto"/>
                                                                                                                                                                                                                                                                                                                                                                                                                            <w:right w:val="none" w:sz="0" w:space="0" w:color="auto"/>
                                                                                                                                                                                                                                                                                                                                                                                                                          </w:divBdr>
                                                                                                                                                                                                                                                                                                                                                                                                                          <w:divsChild>
                                                                                                                                                                                                                                                                                                                                                                                                                            <w:div w:id="1618874434">
                                                                                                                                                                                                                                                                                                                                                                                                                              <w:marLeft w:val="0"/>
                                                                                                                                                                                                                                                                                                                                                                                                                              <w:marRight w:val="0"/>
                                                                                                                                                                                                                                                                                                                                                                                                                              <w:marTop w:val="0"/>
                                                                                                                                                                                                                                                                                                                                                                                                                              <w:marBottom w:val="0"/>
                                                                                                                                                                                                                                                                                                                                                                                                                              <w:divBdr>
                                                                                                                                                                                                                                                                                                                                                                                                                                <w:top w:val="none" w:sz="0" w:space="0" w:color="auto"/>
                                                                                                                                                                                                                                                                                                                                                                                                                                <w:left w:val="none" w:sz="0" w:space="0" w:color="auto"/>
                                                                                                                                                                                                                                                                                                                                                                                                                                <w:bottom w:val="none" w:sz="0" w:space="0" w:color="auto"/>
                                                                                                                                                                                                                                                                                                                                                                                                                                <w:right w:val="none" w:sz="0" w:space="0" w:color="auto"/>
                                                                                                                                                                                                                                                                                                                                                                                                                              </w:divBdr>
                                                                                                                                                                                                                                                                                                                                                                                                                              <w:divsChild>
                                                                                                                                                                                                                                                                                                                                                                                                                                <w:div w:id="78530478">
                                                                                                                                                                                                                                                                                                                                                                                                                                  <w:marLeft w:val="0"/>
                                                                                                                                                                                                                                                                                                                                                                                                                                  <w:marRight w:val="0"/>
                                                                                                                                                                                                                                                                                                                                                                                                                                  <w:marTop w:val="0"/>
                                                                                                                                                                                                                                                                                                                                                                                                                                  <w:marBottom w:val="0"/>
                                                                                                                                                                                                                                                                                                                                                                                                                                  <w:divBdr>
                                                                                                                                                                                                                                                                                                                                                                                                                                    <w:top w:val="none" w:sz="0" w:space="0" w:color="auto"/>
                                                                                                                                                                                                                                                                                                                                                                                                                                    <w:left w:val="none" w:sz="0" w:space="0" w:color="auto"/>
                                                                                                                                                                                                                                                                                                                                                                                                                                    <w:bottom w:val="none" w:sz="0" w:space="0" w:color="auto"/>
                                                                                                                                                                                                                                                                                                                                                                                                                                    <w:right w:val="none" w:sz="0" w:space="0" w:color="auto"/>
                                                                                                                                                                                                                                                                                                                                                                                                                                  </w:divBdr>
                                                                                                                                                                                                                                                                                                                                                                                                                                  <w:divsChild>
                                                                                                                                                                                                                                                                                                                                                                                                                                    <w:div w:id="127551161">
                                                                                                                                                                                                                                                                                                                                                                                                                                      <w:marLeft w:val="0"/>
                                                                                                                                                                                                                                                                                                                                                                                                                                      <w:marRight w:val="0"/>
                                                                                                                                                                                                                                                                                                                                                                                                                                      <w:marTop w:val="0"/>
                                                                                                                                                                                                                                                                                                                                                                                                                                      <w:marBottom w:val="0"/>
                                                                                                                                                                                                                                                                                                                                                                                                                                      <w:divBdr>
                                                                                                                                                                                                                                                                                                                                                                                                                                        <w:top w:val="none" w:sz="0" w:space="0" w:color="auto"/>
                                                                                                                                                                                                                                                                                                                                                                                                                                        <w:left w:val="none" w:sz="0" w:space="0" w:color="auto"/>
                                                                                                                                                                                                                                                                                                                                                                                                                                        <w:bottom w:val="none" w:sz="0" w:space="0" w:color="auto"/>
                                                                                                                                                                                                                                                                                                                                                                                                                                        <w:right w:val="none" w:sz="0" w:space="0" w:color="auto"/>
                                                                                                                                                                                                                                                                                                                                                                                                                                      </w:divBdr>
                                                                                                                                                                                                                                                                                                                                                                                                                                      <w:divsChild>
                                                                                                                                                                                                                                                                                                                                                                                                                                        <w:div w:id="1767268893">
                                                                                                                                                                                                                                                                                                                                                                                                                                          <w:marLeft w:val="0"/>
                                                                                                                                                                                                                                                                                                                                                                                                                                          <w:marRight w:val="0"/>
                                                                                                                                                                                                                                                                                                                                                                                                                                          <w:marTop w:val="0"/>
                                                                                                                                                                                                                                                                                                                                                                                                                                          <w:marBottom w:val="0"/>
                                                                                                                                                                                                                                                                                                                                                                                                                                          <w:divBdr>
                                                                                                                                                                                                                                                                                                                                                                                                                                            <w:top w:val="none" w:sz="0" w:space="0" w:color="auto"/>
                                                                                                                                                                                                                                                                                                                                                                                                                                            <w:left w:val="none" w:sz="0" w:space="0" w:color="auto"/>
                                                                                                                                                                                                                                                                                                                                                                                                                                            <w:bottom w:val="none" w:sz="0" w:space="0" w:color="auto"/>
                                                                                                                                                                                                                                                                                                                                                                                                                                            <w:right w:val="none" w:sz="0" w:space="0" w:color="auto"/>
                                                                                                                                                                                                                                                                                                                                                                                                                                          </w:divBdr>
                                                                                                                                                                                                                                                                                                                                                                                                                                          <w:divsChild>
                                                                                                                                                                                                                                                                                                                                                                                                                                            <w:div w:id="1533303382">
                                                                                                                                                                                                                                                                                                                                                                                                                                              <w:marLeft w:val="0"/>
                                                                                                                                                                                                                                                                                                                                                                                                                                              <w:marRight w:val="0"/>
                                                                                                                                                                                                                                                                                                                                                                                                                                              <w:marTop w:val="0"/>
                                                                                                                                                                                                                                                                                                                                                                                                                                              <w:marBottom w:val="0"/>
                                                                                                                                                                                                                                                                                                                                                                                                                                              <w:divBdr>
                                                                                                                                                                                                                                                                                                                                                                                                                                                <w:top w:val="none" w:sz="0" w:space="0" w:color="auto"/>
                                                                                                                                                                                                                                                                                                                                                                                                                                                <w:left w:val="none" w:sz="0" w:space="0" w:color="auto"/>
                                                                                                                                                                                                                                                                                                                                                                                                                                                <w:bottom w:val="none" w:sz="0" w:space="0" w:color="auto"/>
                                                                                                                                                                                                                                                                                                                                                                                                                                                <w:right w:val="none" w:sz="0" w:space="0" w:color="auto"/>
                                                                                                                                                                                                                                                                                                                                                                                                                                              </w:divBdr>
                                                                                                                                                                                                                                                                                                                                                                                                                                              <w:divsChild>
                                                                                                                                                                                                                                                                                                                                                                                                                                                <w:div w:id="1675647229">
                                                                                                                                                                                                                                                                                                                                                                                                                                                  <w:marLeft w:val="0"/>
                                                                                                                                                                                                                                                                                                                                                                                                                                                  <w:marRight w:val="0"/>
                                                                                                                                                                                                                                                                                                                                                                                                                                                  <w:marTop w:val="0"/>
                                                                                                                                                                                                                                                                                                                                                                                                                                                  <w:marBottom w:val="0"/>
                                                                                                                                                                                                                                                                                                                                                                                                                                                  <w:divBdr>
                                                                                                                                                                                                                                                                                                                                                                                                                                                    <w:top w:val="none" w:sz="0" w:space="0" w:color="auto"/>
                                                                                                                                                                                                                                                                                                                                                                                                                                                    <w:left w:val="none" w:sz="0" w:space="0" w:color="auto"/>
                                                                                                                                                                                                                                                                                                                                                                                                                                                    <w:bottom w:val="none" w:sz="0" w:space="0" w:color="auto"/>
                                                                                                                                                                                                                                                                                                                                                                                                                                                    <w:right w:val="none" w:sz="0" w:space="0" w:color="auto"/>
                                                                                                                                                                                                                                                                                                                                                                                                                                                  </w:divBdr>
                                                                                                                                                                                                                                                                                                                                                                                                                                                  <w:divsChild>
                                                                                                                                                                                                                                                                                                                                                                                                                                                    <w:div w:id="910192304">
                                                                                                                                                                                                                                                                                                                                                                                                                                                      <w:marLeft w:val="0"/>
                                                                                                                                                                                                                                                                                                                                                                                                                                                      <w:marRight w:val="0"/>
                                                                                                                                                                                                                                                                                                                                                                                                                                                      <w:marTop w:val="0"/>
                                                                                                                                                                                                                                                                                                                                                                                                                                                      <w:marBottom w:val="0"/>
                                                                                                                                                                                                                                                                                                                                                                                                                                                      <w:divBdr>
                                                                                                                                                                                                                                                                                                                                                                                                                                                        <w:top w:val="none" w:sz="0" w:space="0" w:color="auto"/>
                                                                                                                                                                                                                                                                                                                                                                                                                                                        <w:left w:val="none" w:sz="0" w:space="0" w:color="auto"/>
                                                                                                                                                                                                                                                                                                                                                                                                                                                        <w:bottom w:val="none" w:sz="0" w:space="0" w:color="auto"/>
                                                                                                                                                                                                                                                                                                                                                                                                                                                        <w:right w:val="none" w:sz="0" w:space="0" w:color="auto"/>
                                                                                                                                                                                                                                                                                                                                                                                                                                                      </w:divBdr>
                                                                                                                                                                                                                                                                                                                                                                                                                                                      <w:divsChild>
                                                                                                                                                                                                                                                                                                                                                                                                                                                        <w:div w:id="1592158009">
                                                                                                                                                                                                                                                                                                                                                                                                                                                          <w:marLeft w:val="0"/>
                                                                                                                                                                                                                                                                                                                                                                                                                                                          <w:marRight w:val="0"/>
                                                                                                                                                                                                                                                                                                                                                                                                                                                          <w:marTop w:val="0"/>
                                                                                                                                                                                                                                                                                                                                                                                                                                                          <w:marBottom w:val="0"/>
                                                                                                                                                                                                                                                                                                                                                                                                                                                          <w:divBdr>
                                                                                                                                                                                                                                                                                                                                                                                                                                                            <w:top w:val="none" w:sz="0" w:space="0" w:color="auto"/>
                                                                                                                                                                                                                                                                                                                                                                                                                                                            <w:left w:val="none" w:sz="0" w:space="0" w:color="auto"/>
                                                                                                                                                                                                                                                                                                                                                                                                                                                            <w:bottom w:val="none" w:sz="0" w:space="0" w:color="auto"/>
                                                                                                                                                                                                                                                                                                                                                                                                                                                            <w:right w:val="none" w:sz="0" w:space="0" w:color="auto"/>
                                                                                                                                                                                                                                                                                                                                                                                                                                                          </w:divBdr>
                                                                                                                                                                                                                                                                                                                                                                                                                                                          <w:divsChild>
                                                                                                                                                                                                                                                                                                                                                                                                                                                            <w:div w:id="1792434618">
                                                                                                                                                                                                                                                                                                                                                                                                                                                              <w:marLeft w:val="0"/>
                                                                                                                                                                                                                                                                                                                                                                                                                                                              <w:marRight w:val="0"/>
                                                                                                                                                                                                                                                                                                                                                                                                                                                              <w:marTop w:val="0"/>
                                                                                                                                                                                                                                                                                                                                                                                                                                                              <w:marBottom w:val="0"/>
                                                                                                                                                                                                                                                                                                                                                                                                                                                              <w:divBdr>
                                                                                                                                                                                                                                                                                                                                                                                                                                                                <w:top w:val="none" w:sz="0" w:space="0" w:color="auto"/>
                                                                                                                                                                                                                                                                                                                                                                                                                                                                <w:left w:val="none" w:sz="0" w:space="0" w:color="auto"/>
                                                                                                                                                                                                                                                                                                                                                                                                                                                                <w:bottom w:val="none" w:sz="0" w:space="0" w:color="auto"/>
                                                                                                                                                                                                                                                                                                                                                                                                                                                                <w:right w:val="none" w:sz="0" w:space="0" w:color="auto"/>
                                                                                                                                                                                                                                                                                                                                                                                                                                                              </w:divBdr>
                                                                                                                                                                                                                                                                                                                                                                                                                                                              <w:divsChild>
                                                                                                                                                                                                                                                                                                                                                                                                                                                                <w:div w:id="2069299761">
                                                                                                                                                                                                                                                                                                                                                                                                                                                                  <w:marLeft w:val="0"/>
                                                                                                                                                                                                                                                                                                                                                                                                                                                                  <w:marRight w:val="0"/>
                                                                                                                                                                                                                                                                                                                                                                                                                                                                  <w:marTop w:val="0"/>
                                                                                                                                                                                                                                                                                                                                                                                                                                                                  <w:marBottom w:val="0"/>
                                                                                                                                                                                                                                                                                                                                                                                                                                                                  <w:divBdr>
                                                                                                                                                                                                                                                                                                                                                                                                                                                                    <w:top w:val="none" w:sz="0" w:space="0" w:color="auto"/>
                                                                                                                                                                                                                                                                                                                                                                                                                                                                    <w:left w:val="none" w:sz="0" w:space="0" w:color="auto"/>
                                                                                                                                                                                                                                                                                                                                                                                                                                                                    <w:bottom w:val="none" w:sz="0" w:space="0" w:color="auto"/>
                                                                                                                                                                                                                                                                                                                                                                                                                                                                    <w:right w:val="none" w:sz="0" w:space="0" w:color="auto"/>
                                                                                                                                                                                                                                                                                                                                                                                                                                                                  </w:divBdr>
                                                                                                                                                                                                                                                                                                                                                                                                                                                                  <w:divsChild>
                                                                                                                                                                                                                                                                                                                                                                                                                                                                    <w:div w:id="759569374">
                                                                                                                                                                                                                                                                                                                                                                                                                                                                      <w:marLeft w:val="0"/>
                                                                                                                                                                                                                                                                                                                                                                                                                                                                      <w:marRight w:val="0"/>
                                                                                                                                                                                                                                                                                                                                                                                                                                                                      <w:marTop w:val="0"/>
                                                                                                                                                                                                                                                                                                                                                                                                                                                                      <w:marBottom w:val="0"/>
                                                                                                                                                                                                                                                                                                                                                                                                                                                                      <w:divBdr>
                                                                                                                                                                                                                                                                                                                                                                                                                                                                        <w:top w:val="none" w:sz="0" w:space="0" w:color="auto"/>
                                                                                                                                                                                                                                                                                                                                                                                                                                                                        <w:left w:val="none" w:sz="0" w:space="0" w:color="auto"/>
                                                                                                                                                                                                                                                                                                                                                                                                                                                                        <w:bottom w:val="none" w:sz="0" w:space="0" w:color="auto"/>
                                                                                                                                                                                                                                                                                                                                                                                                                                                                        <w:right w:val="none" w:sz="0" w:space="0" w:color="auto"/>
                                                                                                                                                                                                                                                                                                                                                                                                                                                                      </w:divBdr>
                                                                                                                                                                                                                                                                                                                                                                                                                                                                      <w:divsChild>
                                                                                                                                                                                                                                                                                                                                                                                                                                                                        <w:div w:id="609974348">
                                                                                                                                                                                                                                                                                                                                                                                                                                                                          <w:marLeft w:val="0"/>
                                                                                                                                                                                                                                                                                                                                                                                                                                                                          <w:marRight w:val="0"/>
                                                                                                                                                                                                                                                                                                                                                                                                                                                                          <w:marTop w:val="0"/>
                                                                                                                                                                                                                                                                                                                                                                                                                                                                          <w:marBottom w:val="0"/>
                                                                                                                                                                                                                                                                                                                                                                                                                                                                          <w:divBdr>
                                                                                                                                                                                                                                                                                                                                                                                                                                                                            <w:top w:val="none" w:sz="0" w:space="0" w:color="auto"/>
                                                                                                                                                                                                                                                                                                                                                                                                                                                                            <w:left w:val="none" w:sz="0" w:space="0" w:color="auto"/>
                                                                                                                                                                                                                                                                                                                                                                                                                                                                            <w:bottom w:val="none" w:sz="0" w:space="0" w:color="auto"/>
                                                                                                                                                                                                                                                                                                                                                                                                                                                                            <w:right w:val="none" w:sz="0" w:space="0" w:color="auto"/>
                                                                                                                                                                                                                                                                                                                                                                                                                                                                          </w:divBdr>
                                                                                                                                                                                                                                                                                                                                                                                                                                                                          <w:divsChild>
                                                                                                                                                                                                                                                                                                                                                                                                                                                                            <w:div w:id="1352954777">
                                                                                                                                                                                                                                                                                                                                                                                                                                                                              <w:marLeft w:val="0"/>
                                                                                                                                                                                                                                                                                                                                                                                                                                                                              <w:marRight w:val="0"/>
                                                                                                                                                                                                                                                                                                                                                                                                                                                                              <w:marTop w:val="0"/>
                                                                                                                                                                                                                                                                                                                                                                                                                                                                              <w:marBottom w:val="0"/>
                                                                                                                                                                                                                                                                                                                                                                                                                                                                              <w:divBdr>
                                                                                                                                                                                                                                                                                                                                                                                                                                                                                <w:top w:val="none" w:sz="0" w:space="0" w:color="auto"/>
                                                                                                                                                                                                                                                                                                                                                                                                                                                                                <w:left w:val="none" w:sz="0" w:space="0" w:color="auto"/>
                                                                                                                                                                                                                                                                                                                                                                                                                                                                                <w:bottom w:val="none" w:sz="0" w:space="0" w:color="auto"/>
                                                                                                                                                                                                                                                                                                                                                                                                                                                                                <w:right w:val="none" w:sz="0" w:space="0" w:color="auto"/>
                                                                                                                                                                                                                                                                                                                                                                                                                                                                              </w:divBdr>
                                                                                                                                                                                                                                                                                                                                                                                                                                                                              <w:divsChild>
                                                                                                                                                                                                                                                                                                                                                                                                                                                                                <w:div w:id="765729140">
                                                                                                                                                                                                                                                                                                                                                                                                                                                                                  <w:marLeft w:val="0"/>
                                                                                                                                                                                                                                                                                                                                                                                                                                                                                  <w:marRight w:val="0"/>
                                                                                                                                                                                                                                                                                                                                                                                                                                                                                  <w:marTop w:val="0"/>
                                                                                                                                                                                                                                                                                                                                                                                                                                                                                  <w:marBottom w:val="0"/>
                                                                                                                                                                                                                                                                                                                                                                                                                                                                                  <w:divBdr>
                                                                                                                                                                                                                                                                                                                                                                                                                                                                                    <w:top w:val="none" w:sz="0" w:space="0" w:color="auto"/>
                                                                                                                                                                                                                                                                                                                                                                                                                                                                                    <w:left w:val="none" w:sz="0" w:space="0" w:color="auto"/>
                                                                                                                                                                                                                                                                                                                                                                                                                                                                                    <w:bottom w:val="none" w:sz="0" w:space="0" w:color="auto"/>
                                                                                                                                                                                                                                                                                                                                                                                                                                                                                    <w:right w:val="none" w:sz="0" w:space="0" w:color="auto"/>
                                                                                                                                                                                                                                                                                                                                                                                                                                                                                  </w:divBdr>
                                                                                                                                                                                                                                                                                                                                                                                                                                                                                  <w:divsChild>
                                                                                                                                                                                                                                                                                                                                                                                                                                                                                    <w:div w:id="328674573">
                                                                                                                                                                                                                                                                                                                                                                                                                                                                                      <w:marLeft w:val="0"/>
                                                                                                                                                                                                                                                                                                                                                                                                                                                                                      <w:marRight w:val="0"/>
                                                                                                                                                                                                                                                                                                                                                                                                                                                                                      <w:marTop w:val="0"/>
                                                                                                                                                                                                                                                                                                                                                                                                                                                                                      <w:marBottom w:val="0"/>
                                                                                                                                                                                                                                                                                                                                                                                                                                                                                      <w:divBdr>
                                                                                                                                                                                                                                                                                                                                                                                                                                                                                        <w:top w:val="none" w:sz="0" w:space="0" w:color="auto"/>
                                                                                                                                                                                                                                                                                                                                                                                                                                                                                        <w:left w:val="none" w:sz="0" w:space="0" w:color="auto"/>
                                                                                                                                                                                                                                                                                                                                                                                                                                                                                        <w:bottom w:val="none" w:sz="0" w:space="0" w:color="auto"/>
                                                                                                                                                                                                                                                                                                                                                                                                                                                                                        <w:right w:val="none" w:sz="0" w:space="0" w:color="auto"/>
                                                                                                                                                                                                                                                                                                                                                                                                                                                                                      </w:divBdr>
                                                                                                                                                                                                                                                                                                                                                                                                                                                                                      <w:divsChild>
                                                                                                                                                                                                                                                                                                                                                                                                                                                                                        <w:div w:id="1852183035">
                                                                                                                                                                                                                                                                                                                                                                                                                                                                                          <w:marLeft w:val="0"/>
                                                                                                                                                                                                                                                                                                                                                                                                                                                                                          <w:marRight w:val="0"/>
                                                                                                                                                                                                                                                                                                                                                                                                                                                                                          <w:marTop w:val="0"/>
                                                                                                                                                                                                                                                                                                                                                                                                                                                                                          <w:marBottom w:val="0"/>
                                                                                                                                                                                                                                                                                                                                                                                                                                                                                          <w:divBdr>
                                                                                                                                                                                                                                                                                                                                                                                                                                                                                            <w:top w:val="none" w:sz="0" w:space="0" w:color="auto"/>
                                                                                                                                                                                                                                                                                                                                                                                                                                                                                            <w:left w:val="none" w:sz="0" w:space="0" w:color="auto"/>
                                                                                                                                                                                                                                                                                                                                                                                                                                                                                            <w:bottom w:val="none" w:sz="0" w:space="0" w:color="auto"/>
                                                                                                                                                                                                                                                                                                                                                                                                                                                                                            <w:right w:val="none" w:sz="0" w:space="0" w:color="auto"/>
                                                                                                                                                                                                                                                                                                                                                                                                                                                                                          </w:divBdr>
                                                                                                                                                                                                                                                                                                                                                                                                                                                                                          <w:divsChild>
                                                                                                                                                                                                                                                                                                                                                                                                                                                                                            <w:div w:id="1067991501">
                                                                                                                                                                                                                                                                                                                                                                                                                                                                                              <w:marLeft w:val="0"/>
                                                                                                                                                                                                                                                                                                                                                                                                                                                                                              <w:marRight w:val="0"/>
                                                                                                                                                                                                                                                                                                                                                                                                                                                                                              <w:marTop w:val="0"/>
                                                                                                                                                                                                                                                                                                                                                                                                                                                                                              <w:marBottom w:val="0"/>
                                                                                                                                                                                                                                                                                                                                                                                                                                                                                              <w:divBdr>
                                                                                                                                                                                                                                                                                                                                                                                                                                                                                                <w:top w:val="none" w:sz="0" w:space="0" w:color="auto"/>
                                                                                                                                                                                                                                                                                                                                                                                                                                                                                                <w:left w:val="none" w:sz="0" w:space="0" w:color="auto"/>
                                                                                                                                                                                                                                                                                                                                                                                                                                                                                                <w:bottom w:val="none" w:sz="0" w:space="0" w:color="auto"/>
                                                                                                                                                                                                                                                                                                                                                                                                                                                                                                <w:right w:val="none" w:sz="0" w:space="0" w:color="auto"/>
                                                                                                                                                                                                                                                                                                                                                                                                                                                                                              </w:divBdr>
                                                                                                                                                                                                                                                                                                                                                                                                                                                                                              <w:divsChild>
                                                                                                                                                                                                                                                                                                                                                                                                                                                                                                <w:div w:id="20060640">
                                                                                                                                                                                                                                                                                                                                                                                                                                                                                                  <w:marLeft w:val="0"/>
                                                                                                                                                                                                                                                                                                                                                                                                                                                                                                  <w:marRight w:val="0"/>
                                                                                                                                                                                                                                                                                                                                                                                                                                                                                                  <w:marTop w:val="0"/>
                                                                                                                                                                                                                                                                                                                                                                                                                                                                                                  <w:marBottom w:val="0"/>
                                                                                                                                                                                                                                                                                                                                                                                                                                                                                                  <w:divBdr>
                                                                                                                                                                                                                                                                                                                                                                                                                                                                                                    <w:top w:val="none" w:sz="0" w:space="0" w:color="auto"/>
                                                                                                                                                                                                                                                                                                                                                                                                                                                                                                    <w:left w:val="none" w:sz="0" w:space="0" w:color="auto"/>
                                                                                                                                                                                                                                                                                                                                                                                                                                                                                                    <w:bottom w:val="none" w:sz="0" w:space="0" w:color="auto"/>
                                                                                                                                                                                                                                                                                                                                                                                                                                                                                                    <w:right w:val="none" w:sz="0" w:space="0" w:color="auto"/>
                                                                                                                                                                                                                                                                                                                                                                                                                                                                                                  </w:divBdr>
                                                                                                                                                                                                                                                                                                                                                                                                                                                                                                  <w:divsChild>
                                                                                                                                                                                                                                                                                                                                                                                                                                                                                                    <w:div w:id="473253077">
                                                                                                                                                                                                                                                                                                                                                                                                                                                                                                      <w:marLeft w:val="0"/>
                                                                                                                                                                                                                                                                                                                                                                                                                                                                                                      <w:marRight w:val="0"/>
                                                                                                                                                                                                                                                                                                                                                                                                                                                                                                      <w:marTop w:val="0"/>
                                                                                                                                                                                                                                                                                                                                                                                                                                                                                                      <w:marBottom w:val="0"/>
                                                                                                                                                                                                                                                                                                                                                                                                                                                                                                      <w:divBdr>
                                                                                                                                                                                                                                                                                                                                                                                                                                                                                                        <w:top w:val="none" w:sz="0" w:space="0" w:color="auto"/>
                                                                                                                                                                                                                                                                                                                                                                                                                                                                                                        <w:left w:val="none" w:sz="0" w:space="0" w:color="auto"/>
                                                                                                                                                                                                                                                                                                                                                                                                                                                                                                        <w:bottom w:val="none" w:sz="0" w:space="0" w:color="auto"/>
                                                                                                                                                                                                                                                                                                                                                                                                                                                                                                        <w:right w:val="none" w:sz="0" w:space="0" w:color="auto"/>
                                                                                                                                                                                                                                                                                                                                                                                                                                                                                                      </w:divBdr>
                                                                                                                                                                                                                                                                                                                                                                                                                                                                                                      <w:divsChild>
                                                                                                                                                                                                                                                                                                                                                                                                                                                                                                        <w:div w:id="764837870">
                                                                                                                                                                                                                                                                                                                                                                                                                                                                                                          <w:marLeft w:val="0"/>
                                                                                                                                                                                                                                                                                                                                                                                                                                                                                                          <w:marRight w:val="0"/>
                                                                                                                                                                                                                                                                                                                                                                                                                                                                                                          <w:marTop w:val="0"/>
                                                                                                                                                                                                                                                                                                                                                                                                                                                                                                          <w:marBottom w:val="0"/>
                                                                                                                                                                                                                                                                                                                                                                                                                                                                                                          <w:divBdr>
                                                                                                                                                                                                                                                                                                                                                                                                                                                                                                            <w:top w:val="none" w:sz="0" w:space="0" w:color="auto"/>
                                                                                                                                                                                                                                                                                                                                                                                                                                                                                                            <w:left w:val="none" w:sz="0" w:space="0" w:color="auto"/>
                                                                                                                                                                                                                                                                                                                                                                                                                                                                                                            <w:bottom w:val="none" w:sz="0" w:space="0" w:color="auto"/>
                                                                                                                                                                                                                                                                                                                                                                                                                                                                                                            <w:right w:val="none" w:sz="0" w:space="0" w:color="auto"/>
                                                                                                                                                                                                                                                                                                                                                                                                                                                                                                          </w:divBdr>
                                                                                                                                                                                                                                                                                                                                                                                                                                                                                                          <w:divsChild>
                                                                                                                                                                                                                                                                                                                                                                                                                                                                                                            <w:div w:id="1179810740">
                                                                                                                                                                                                                                                                                                                                                                                                                                                                                                              <w:marLeft w:val="0"/>
                                                                                                                                                                                                                                                                                                                                                                                                                                                                                                              <w:marRight w:val="0"/>
                                                                                                                                                                                                                                                                                                                                                                                                                                                                                                              <w:marTop w:val="0"/>
                                                                                                                                                                                                                                                                                                                                                                                                                                                                                                              <w:marBottom w:val="0"/>
                                                                                                                                                                                                                                                                                                                                                                                                                                                                                                              <w:divBdr>
                                                                                                                                                                                                                                                                                                                                                                                                                                                                                                                <w:top w:val="none" w:sz="0" w:space="0" w:color="auto"/>
                                                                                                                                                                                                                                                                                                                                                                                                                                                                                                                <w:left w:val="none" w:sz="0" w:space="0" w:color="auto"/>
                                                                                                                                                                                                                                                                                                                                                                                                                                                                                                                <w:bottom w:val="none" w:sz="0" w:space="0" w:color="auto"/>
                                                                                                                                                                                                                                                                                                                                                                                                                                                                                                                <w:right w:val="none" w:sz="0" w:space="0" w:color="auto"/>
                                                                                                                                                                                                                                                                                                                                                                                                                                                                                                              </w:divBdr>
                                                                                                                                                                                                                                                                                                                                                                                                                                                                                                              <w:divsChild>
                                                                                                                                                                                                                                                                                                                                                                                                                                                                                                                <w:div w:id="139424472">
                                                                                                                                                                                                                                                                                                                                                                                                                                                                                                                  <w:marLeft w:val="0"/>
                                                                                                                                                                                                                                                                                                                                                                                                                                                                                                                  <w:marRight w:val="0"/>
                                                                                                                                                                                                                                                                                                                                                                                                                                                                                                                  <w:marTop w:val="0"/>
                                                                                                                                                                                                                                                                                                                                                                                                                                                                                                                  <w:marBottom w:val="0"/>
                                                                                                                                                                                                                                                                                                                                                                                                                                                                                                                  <w:divBdr>
                                                                                                                                                                                                                                                                                                                                                                                                                                                                                                                    <w:top w:val="none" w:sz="0" w:space="0" w:color="auto"/>
                                                                                                                                                                                                                                                                                                                                                                                                                                                                                                                    <w:left w:val="none" w:sz="0" w:space="0" w:color="auto"/>
                                                                                                                                                                                                                                                                                                                                                                                                                                                                                                                    <w:bottom w:val="none" w:sz="0" w:space="0" w:color="auto"/>
                                                                                                                                                                                                                                                                                                                                                                                                                                                                                                                    <w:right w:val="none" w:sz="0" w:space="0" w:color="auto"/>
                                                                                                                                                                                                                                                                                                                                                                                                                                                                                                                  </w:divBdr>
                                                                                                                                                                                                                                                                                                                                                                                                                                                                                                                  <w:divsChild>
                                                                                                                                                                                                                                                                                                                                                                                                                                                                                                                    <w:div w:id="2041273299">
                                                                                                                                                                                                                                                                                                                                                                                                                                                                                                                      <w:marLeft w:val="0"/>
                                                                                                                                                                                                                                                                                                                                                                                                                                                                                                                      <w:marRight w:val="0"/>
                                                                                                                                                                                                                                                                                                                                                                                                                                                                                                                      <w:marTop w:val="0"/>
                                                                                                                                                                                                                                                                                                                                                                                                                                                                                                                      <w:marBottom w:val="0"/>
                                                                                                                                                                                                                                                                                                                                                                                                                                                                                                                      <w:divBdr>
                                                                                                                                                                                                                                                                                                                                                                                                                                                                                                                        <w:top w:val="none" w:sz="0" w:space="0" w:color="auto"/>
                                                                                                                                                                                                                                                                                                                                                                                                                                                                                                                        <w:left w:val="none" w:sz="0" w:space="0" w:color="auto"/>
                                                                                                                                                                                                                                                                                                                                                                                                                                                                                                                        <w:bottom w:val="none" w:sz="0" w:space="0" w:color="auto"/>
                                                                                                                                                                                                                                                                                                                                                                                                                                                                                                                        <w:right w:val="none" w:sz="0" w:space="0" w:color="auto"/>
                                                                                                                                                                                                                                                                                                                                                                                                                                                                                                                      </w:divBdr>
                                                                                                                                                                                                                                                                                                                                                                                                                                                                                                                      <w:divsChild>
                                                                                                                                                                                                                                                                                                                                                                                                                                                                                                                        <w:div w:id="655567694">
                                                                                                                                                                                                                                                                                                                                                                                                                                                                                                                          <w:marLeft w:val="0"/>
                                                                                                                                                                                                                                                                                                                                                                                                                                                                                                                          <w:marRight w:val="0"/>
                                                                                                                                                                                                                                                                                                                                                                                                                                                                                                                          <w:marTop w:val="0"/>
                                                                                                                                                                                                                                                                                                                                                                                                                                                                                                                          <w:marBottom w:val="0"/>
                                                                                                                                                                                                                                                                                                                                                                                                                                                                                                                          <w:divBdr>
                                                                                                                                                                                                                                                                                                                                                                                                                                                                                                                            <w:top w:val="none" w:sz="0" w:space="0" w:color="auto"/>
                                                                                                                                                                                                                                                                                                                                                                                                                                                                                                                            <w:left w:val="none" w:sz="0" w:space="0" w:color="auto"/>
                                                                                                                                                                                                                                                                                                                                                                                                                                                                                                                            <w:bottom w:val="none" w:sz="0" w:space="0" w:color="auto"/>
                                                                                                                                                                                                                                                                                                                                                                                                                                                                                                                            <w:right w:val="none" w:sz="0" w:space="0" w:color="auto"/>
                                                                                                                                                                                                                                                                                                                                                                                                                                                                                                                          </w:divBdr>
                                                                                                                                                                                                                                                                                                                                                                                                                                                                                                                          <w:divsChild>
                                                                                                                                                                                                                                                                                                                                                                                                                                                                                                                            <w:div w:id="2780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74.emf"/><Relationship Id="rId143" Type="http://schemas.openxmlformats.org/officeDocument/2006/relationships/oleObject" Target="embeddings/oleObject59.bin"/><Relationship Id="rId144" Type="http://schemas.openxmlformats.org/officeDocument/2006/relationships/image" Target="media/image75.emf"/><Relationship Id="rId145" Type="http://schemas.openxmlformats.org/officeDocument/2006/relationships/oleObject" Target="embeddings/oleObject60.bin"/><Relationship Id="rId146" Type="http://schemas.openxmlformats.org/officeDocument/2006/relationships/image" Target="media/image76.emf"/><Relationship Id="rId147" Type="http://schemas.openxmlformats.org/officeDocument/2006/relationships/oleObject" Target="embeddings/oleObject61.bin"/><Relationship Id="rId148" Type="http://schemas.openxmlformats.org/officeDocument/2006/relationships/image" Target="media/image77.emf"/><Relationship Id="rId149" Type="http://schemas.openxmlformats.org/officeDocument/2006/relationships/oleObject" Target="embeddings/oleObject62.bin"/><Relationship Id="rId180" Type="http://schemas.openxmlformats.org/officeDocument/2006/relationships/image" Target="media/image93.emf"/><Relationship Id="rId181" Type="http://schemas.openxmlformats.org/officeDocument/2006/relationships/oleObject" Target="embeddings/oleObject78.bin"/><Relationship Id="rId182" Type="http://schemas.openxmlformats.org/officeDocument/2006/relationships/image" Target="media/image94.emf"/><Relationship Id="rId40" Type="http://schemas.openxmlformats.org/officeDocument/2006/relationships/oleObject" Target="embeddings/oleObject14.bin"/><Relationship Id="rId41" Type="http://schemas.openxmlformats.org/officeDocument/2006/relationships/image" Target="media/image18.emf"/><Relationship Id="rId42" Type="http://schemas.openxmlformats.org/officeDocument/2006/relationships/oleObject" Target="embeddings/oleObject15.bin"/><Relationship Id="rId43" Type="http://schemas.openxmlformats.org/officeDocument/2006/relationships/image" Target="media/image19.emf"/><Relationship Id="rId44" Type="http://schemas.openxmlformats.org/officeDocument/2006/relationships/oleObject" Target="embeddings/oleObject16.bin"/><Relationship Id="rId45" Type="http://schemas.openxmlformats.org/officeDocument/2006/relationships/image" Target="media/image20.emf"/><Relationship Id="rId46" Type="http://schemas.openxmlformats.org/officeDocument/2006/relationships/oleObject" Target="embeddings/oleObject17.bin"/><Relationship Id="rId47" Type="http://schemas.openxmlformats.org/officeDocument/2006/relationships/image" Target="media/image21.emf"/><Relationship Id="rId48" Type="http://schemas.openxmlformats.org/officeDocument/2006/relationships/oleObject" Target="embeddings/oleObject18.bin"/><Relationship Id="rId49" Type="http://schemas.openxmlformats.org/officeDocument/2006/relationships/image" Target="media/image22.emf"/><Relationship Id="rId183" Type="http://schemas.openxmlformats.org/officeDocument/2006/relationships/oleObject" Target="embeddings/oleObject79.bin"/><Relationship Id="rId184" Type="http://schemas.openxmlformats.org/officeDocument/2006/relationships/image" Target="media/image95.emf"/><Relationship Id="rId185" Type="http://schemas.openxmlformats.org/officeDocument/2006/relationships/oleObject" Target="embeddings/oleObject80.bin"/><Relationship Id="rId186" Type="http://schemas.openxmlformats.org/officeDocument/2006/relationships/image" Target="media/image96.emf"/><Relationship Id="rId187" Type="http://schemas.openxmlformats.org/officeDocument/2006/relationships/oleObject" Target="embeddings/oleObject81.bin"/><Relationship Id="rId188" Type="http://schemas.openxmlformats.org/officeDocument/2006/relationships/image" Target="media/image97.emf"/><Relationship Id="rId189" Type="http://schemas.openxmlformats.org/officeDocument/2006/relationships/oleObject" Target="embeddings/oleObject82.bin"/><Relationship Id="rId220" Type="http://schemas.openxmlformats.org/officeDocument/2006/relationships/image" Target="media/image113.emf"/><Relationship Id="rId221" Type="http://schemas.openxmlformats.org/officeDocument/2006/relationships/oleObject" Target="embeddings/oleObject98.bin"/><Relationship Id="rId222" Type="http://schemas.openxmlformats.org/officeDocument/2006/relationships/image" Target="media/image114.emf"/><Relationship Id="rId223" Type="http://schemas.openxmlformats.org/officeDocument/2006/relationships/oleObject" Target="embeddings/oleObject99.bin"/><Relationship Id="rId80" Type="http://schemas.openxmlformats.org/officeDocument/2006/relationships/oleObject" Target="embeddings/oleObject32.bin"/><Relationship Id="rId81" Type="http://schemas.openxmlformats.org/officeDocument/2006/relationships/image" Target="media/image40.emf"/><Relationship Id="rId82" Type="http://schemas.openxmlformats.org/officeDocument/2006/relationships/oleObject" Target="embeddings/oleObject33.bin"/><Relationship Id="rId83" Type="http://schemas.openxmlformats.org/officeDocument/2006/relationships/image" Target="media/image41.emf"/><Relationship Id="rId84" Type="http://schemas.openxmlformats.org/officeDocument/2006/relationships/oleObject" Target="embeddings/oleObject34.bin"/><Relationship Id="rId85" Type="http://schemas.openxmlformats.org/officeDocument/2006/relationships/image" Target="media/image42.emf"/><Relationship Id="rId86" Type="http://schemas.openxmlformats.org/officeDocument/2006/relationships/oleObject" Target="embeddings/oleObject35.bin"/><Relationship Id="rId87" Type="http://schemas.openxmlformats.org/officeDocument/2006/relationships/image" Target="media/image43.emf"/><Relationship Id="rId88" Type="http://schemas.openxmlformats.org/officeDocument/2006/relationships/oleObject" Target="embeddings/oleObject36.bin"/><Relationship Id="rId89" Type="http://schemas.openxmlformats.org/officeDocument/2006/relationships/image" Target="media/image44.emf"/><Relationship Id="rId224" Type="http://schemas.openxmlformats.org/officeDocument/2006/relationships/image" Target="media/image115.emf"/><Relationship Id="rId225" Type="http://schemas.openxmlformats.org/officeDocument/2006/relationships/oleObject" Target="embeddings/oleObject100.bin"/><Relationship Id="rId226" Type="http://schemas.openxmlformats.org/officeDocument/2006/relationships/image" Target="media/image116.emf"/><Relationship Id="rId227" Type="http://schemas.openxmlformats.org/officeDocument/2006/relationships/oleObject" Target="embeddings/oleObject101.bin"/><Relationship Id="rId228" Type="http://schemas.openxmlformats.org/officeDocument/2006/relationships/image" Target="media/image117.emf"/><Relationship Id="rId229" Type="http://schemas.openxmlformats.org/officeDocument/2006/relationships/oleObject" Target="embeddings/oleObject102.bin"/><Relationship Id="rId110" Type="http://schemas.openxmlformats.org/officeDocument/2006/relationships/oleObject" Target="embeddings/oleObject47.bin"/><Relationship Id="rId111" Type="http://schemas.openxmlformats.org/officeDocument/2006/relationships/image" Target="media/image55.emf"/><Relationship Id="rId112" Type="http://schemas.openxmlformats.org/officeDocument/2006/relationships/oleObject" Target="embeddings/oleObject48.bin"/><Relationship Id="rId113" Type="http://schemas.openxmlformats.org/officeDocument/2006/relationships/image" Target="media/image56.emf"/><Relationship Id="rId114" Type="http://schemas.openxmlformats.org/officeDocument/2006/relationships/oleObject" Target="embeddings/oleObject49.bin"/><Relationship Id="rId115" Type="http://schemas.openxmlformats.org/officeDocument/2006/relationships/image" Target="media/image57.emf"/><Relationship Id="rId116" Type="http://schemas.openxmlformats.org/officeDocument/2006/relationships/oleObject" Target="embeddings/oleObject50.bin"/><Relationship Id="rId117" Type="http://schemas.openxmlformats.org/officeDocument/2006/relationships/image" Target="media/image58.emf"/><Relationship Id="rId118" Type="http://schemas.openxmlformats.org/officeDocument/2006/relationships/oleObject" Target="embeddings/oleObject51.bin"/><Relationship Id="rId119" Type="http://schemas.openxmlformats.org/officeDocument/2006/relationships/image" Target="media/image59.emf"/><Relationship Id="rId150" Type="http://schemas.openxmlformats.org/officeDocument/2006/relationships/image" Target="media/image78.emf"/><Relationship Id="rId151" Type="http://schemas.openxmlformats.org/officeDocument/2006/relationships/oleObject" Target="embeddings/oleObject63.bin"/><Relationship Id="rId152" Type="http://schemas.openxmlformats.org/officeDocument/2006/relationships/image" Target="media/image79.emf"/><Relationship Id="rId10" Type="http://schemas.openxmlformats.org/officeDocument/2006/relationships/image" Target="media/image1.tiff"/><Relationship Id="rId11" Type="http://schemas.openxmlformats.org/officeDocument/2006/relationships/image" Target="media/image2.tiff"/><Relationship Id="rId12" Type="http://schemas.openxmlformats.org/officeDocument/2006/relationships/image" Target="media/image3.emf"/><Relationship Id="rId13" Type="http://schemas.openxmlformats.org/officeDocument/2006/relationships/oleObject" Target="embeddings/oleObject1.bin"/><Relationship Id="rId14" Type="http://schemas.openxmlformats.org/officeDocument/2006/relationships/image" Target="media/image4.emf"/><Relationship Id="rId15" Type="http://schemas.openxmlformats.org/officeDocument/2006/relationships/oleObject" Target="embeddings/oleObject2.bin"/><Relationship Id="rId16" Type="http://schemas.openxmlformats.org/officeDocument/2006/relationships/image" Target="media/image5.tiff"/><Relationship Id="rId17" Type="http://schemas.openxmlformats.org/officeDocument/2006/relationships/image" Target="media/image6.emf"/><Relationship Id="rId18" Type="http://schemas.openxmlformats.org/officeDocument/2006/relationships/oleObject" Target="embeddings/oleObject3.bin"/><Relationship Id="rId19" Type="http://schemas.openxmlformats.org/officeDocument/2006/relationships/image" Target="media/image7.emf"/><Relationship Id="rId153" Type="http://schemas.openxmlformats.org/officeDocument/2006/relationships/oleObject" Target="embeddings/oleObject64.bin"/><Relationship Id="rId154" Type="http://schemas.openxmlformats.org/officeDocument/2006/relationships/image" Target="media/image80.emf"/><Relationship Id="rId155" Type="http://schemas.openxmlformats.org/officeDocument/2006/relationships/oleObject" Target="embeddings/oleObject65.bin"/><Relationship Id="rId156" Type="http://schemas.openxmlformats.org/officeDocument/2006/relationships/image" Target="media/image81.emf"/><Relationship Id="rId157" Type="http://schemas.openxmlformats.org/officeDocument/2006/relationships/oleObject" Target="embeddings/oleObject66.bin"/><Relationship Id="rId158" Type="http://schemas.openxmlformats.org/officeDocument/2006/relationships/image" Target="media/image82.emf"/><Relationship Id="rId159" Type="http://schemas.openxmlformats.org/officeDocument/2006/relationships/oleObject" Target="embeddings/oleObject67.bin"/><Relationship Id="rId190" Type="http://schemas.openxmlformats.org/officeDocument/2006/relationships/image" Target="media/image98.emf"/><Relationship Id="rId191" Type="http://schemas.openxmlformats.org/officeDocument/2006/relationships/oleObject" Target="embeddings/oleObject83.bin"/><Relationship Id="rId192" Type="http://schemas.openxmlformats.org/officeDocument/2006/relationships/image" Target="media/image99.emf"/><Relationship Id="rId50" Type="http://schemas.openxmlformats.org/officeDocument/2006/relationships/oleObject" Target="embeddings/oleObject19.bin"/><Relationship Id="rId51" Type="http://schemas.openxmlformats.org/officeDocument/2006/relationships/image" Target="media/image23.emf"/><Relationship Id="rId52" Type="http://schemas.openxmlformats.org/officeDocument/2006/relationships/oleObject" Target="embeddings/oleObject20.bin"/><Relationship Id="rId53" Type="http://schemas.openxmlformats.org/officeDocument/2006/relationships/image" Target="media/image24.emf"/><Relationship Id="rId54" Type="http://schemas.openxmlformats.org/officeDocument/2006/relationships/oleObject" Target="embeddings/oleObject21.bin"/><Relationship Id="rId55" Type="http://schemas.openxmlformats.org/officeDocument/2006/relationships/image" Target="media/image25.emf"/><Relationship Id="rId56" Type="http://schemas.openxmlformats.org/officeDocument/2006/relationships/oleObject" Target="embeddings/oleObject22.bin"/><Relationship Id="rId57" Type="http://schemas.openxmlformats.org/officeDocument/2006/relationships/image" Target="media/image26.emf"/><Relationship Id="rId58" Type="http://schemas.openxmlformats.org/officeDocument/2006/relationships/oleObject" Target="embeddings/oleObject23.bin"/><Relationship Id="rId59" Type="http://schemas.openxmlformats.org/officeDocument/2006/relationships/image" Target="media/image27.emf"/><Relationship Id="rId193" Type="http://schemas.openxmlformats.org/officeDocument/2006/relationships/oleObject" Target="embeddings/oleObject84.bin"/><Relationship Id="rId194" Type="http://schemas.openxmlformats.org/officeDocument/2006/relationships/image" Target="media/image100.emf"/><Relationship Id="rId195" Type="http://schemas.openxmlformats.org/officeDocument/2006/relationships/oleObject" Target="embeddings/oleObject85.bin"/><Relationship Id="rId196" Type="http://schemas.openxmlformats.org/officeDocument/2006/relationships/image" Target="media/image101.emf"/><Relationship Id="rId197" Type="http://schemas.openxmlformats.org/officeDocument/2006/relationships/oleObject" Target="embeddings/oleObject86.bin"/><Relationship Id="rId198" Type="http://schemas.openxmlformats.org/officeDocument/2006/relationships/image" Target="media/image102.emf"/><Relationship Id="rId199" Type="http://schemas.openxmlformats.org/officeDocument/2006/relationships/oleObject" Target="embeddings/oleObject87.bin"/><Relationship Id="rId230" Type="http://schemas.openxmlformats.org/officeDocument/2006/relationships/image" Target="media/image118.emf"/><Relationship Id="rId231" Type="http://schemas.openxmlformats.org/officeDocument/2006/relationships/oleObject" Target="embeddings/oleObject103.bin"/><Relationship Id="rId232" Type="http://schemas.openxmlformats.org/officeDocument/2006/relationships/image" Target="media/image119.emf"/><Relationship Id="rId233" Type="http://schemas.openxmlformats.org/officeDocument/2006/relationships/oleObject" Target="embeddings/oleObject104.bin"/><Relationship Id="rId90" Type="http://schemas.openxmlformats.org/officeDocument/2006/relationships/oleObject" Target="embeddings/oleObject37.bin"/><Relationship Id="rId91" Type="http://schemas.openxmlformats.org/officeDocument/2006/relationships/image" Target="media/image45.emf"/><Relationship Id="rId92" Type="http://schemas.openxmlformats.org/officeDocument/2006/relationships/oleObject" Target="embeddings/oleObject38.bin"/><Relationship Id="rId93" Type="http://schemas.openxmlformats.org/officeDocument/2006/relationships/image" Target="media/image46.emf"/><Relationship Id="rId94" Type="http://schemas.openxmlformats.org/officeDocument/2006/relationships/oleObject" Target="embeddings/oleObject39.bin"/><Relationship Id="rId95" Type="http://schemas.openxmlformats.org/officeDocument/2006/relationships/image" Target="media/image47.emf"/><Relationship Id="rId96" Type="http://schemas.openxmlformats.org/officeDocument/2006/relationships/oleObject" Target="embeddings/oleObject40.bin"/><Relationship Id="rId97" Type="http://schemas.openxmlformats.org/officeDocument/2006/relationships/image" Target="media/image48.emf"/><Relationship Id="rId98" Type="http://schemas.openxmlformats.org/officeDocument/2006/relationships/oleObject" Target="embeddings/oleObject41.bin"/><Relationship Id="rId99" Type="http://schemas.openxmlformats.org/officeDocument/2006/relationships/image" Target="media/image49.emf"/><Relationship Id="rId234" Type="http://schemas.openxmlformats.org/officeDocument/2006/relationships/fontTable" Target="fontTable.xml"/><Relationship Id="rId235" Type="http://schemas.openxmlformats.org/officeDocument/2006/relationships/theme" Target="theme/theme1.xml"/><Relationship Id="rId120" Type="http://schemas.openxmlformats.org/officeDocument/2006/relationships/oleObject" Target="embeddings/oleObject52.bin"/><Relationship Id="rId121" Type="http://schemas.openxmlformats.org/officeDocument/2006/relationships/image" Target="media/image60.emf"/><Relationship Id="rId122" Type="http://schemas.openxmlformats.org/officeDocument/2006/relationships/oleObject" Target="embeddings/oleObject53.bin"/><Relationship Id="rId123" Type="http://schemas.openxmlformats.org/officeDocument/2006/relationships/image" Target="media/image61.emf"/><Relationship Id="rId124" Type="http://schemas.openxmlformats.org/officeDocument/2006/relationships/oleObject" Target="embeddings/oleObject54.bin"/><Relationship Id="rId125" Type="http://schemas.openxmlformats.org/officeDocument/2006/relationships/image" Target="media/image62.emf"/><Relationship Id="rId126" Type="http://schemas.openxmlformats.org/officeDocument/2006/relationships/oleObject" Target="embeddings/oleObject55.bin"/><Relationship Id="rId127" Type="http://schemas.openxmlformats.org/officeDocument/2006/relationships/image" Target="media/image63.tiff"/><Relationship Id="rId128" Type="http://schemas.openxmlformats.org/officeDocument/2006/relationships/image" Target="media/image64.tiff"/><Relationship Id="rId129" Type="http://schemas.openxmlformats.org/officeDocument/2006/relationships/image" Target="media/image65.tiff"/><Relationship Id="rId160" Type="http://schemas.openxmlformats.org/officeDocument/2006/relationships/image" Target="media/image83.emf"/><Relationship Id="rId161" Type="http://schemas.openxmlformats.org/officeDocument/2006/relationships/oleObject" Target="embeddings/oleObject68.bin"/><Relationship Id="rId162" Type="http://schemas.openxmlformats.org/officeDocument/2006/relationships/image" Target="media/image84.emf"/><Relationship Id="rId20" Type="http://schemas.openxmlformats.org/officeDocument/2006/relationships/oleObject" Target="embeddings/oleObject4.bin"/><Relationship Id="rId21" Type="http://schemas.openxmlformats.org/officeDocument/2006/relationships/image" Target="media/image8.emf"/><Relationship Id="rId22" Type="http://schemas.openxmlformats.org/officeDocument/2006/relationships/oleObject" Target="embeddings/oleObject5.bin"/><Relationship Id="rId23" Type="http://schemas.openxmlformats.org/officeDocument/2006/relationships/image" Target="media/image9.emf"/><Relationship Id="rId24" Type="http://schemas.openxmlformats.org/officeDocument/2006/relationships/oleObject" Target="embeddings/oleObject6.bin"/><Relationship Id="rId25" Type="http://schemas.openxmlformats.org/officeDocument/2006/relationships/image" Target="media/image10.emf"/><Relationship Id="rId26" Type="http://schemas.openxmlformats.org/officeDocument/2006/relationships/oleObject" Target="embeddings/oleObject7.bin"/><Relationship Id="rId27" Type="http://schemas.openxmlformats.org/officeDocument/2006/relationships/image" Target="media/image11.emf"/><Relationship Id="rId28" Type="http://schemas.openxmlformats.org/officeDocument/2006/relationships/oleObject" Target="embeddings/oleObject8.bin"/><Relationship Id="rId29" Type="http://schemas.openxmlformats.org/officeDocument/2006/relationships/image" Target="media/image12.emf"/><Relationship Id="rId163" Type="http://schemas.openxmlformats.org/officeDocument/2006/relationships/oleObject" Target="embeddings/oleObject69.bin"/><Relationship Id="rId164" Type="http://schemas.openxmlformats.org/officeDocument/2006/relationships/image" Target="media/image85.emf"/><Relationship Id="rId165" Type="http://schemas.openxmlformats.org/officeDocument/2006/relationships/oleObject" Target="embeddings/oleObject70.bin"/><Relationship Id="rId166" Type="http://schemas.openxmlformats.org/officeDocument/2006/relationships/image" Target="media/image86.emf"/><Relationship Id="rId167" Type="http://schemas.openxmlformats.org/officeDocument/2006/relationships/oleObject" Target="embeddings/oleObject71.bin"/><Relationship Id="rId168" Type="http://schemas.openxmlformats.org/officeDocument/2006/relationships/image" Target="media/image87.emf"/><Relationship Id="rId169" Type="http://schemas.openxmlformats.org/officeDocument/2006/relationships/oleObject" Target="embeddings/oleObject72.bin"/><Relationship Id="rId200" Type="http://schemas.openxmlformats.org/officeDocument/2006/relationships/image" Target="media/image103.emf"/><Relationship Id="rId201" Type="http://schemas.openxmlformats.org/officeDocument/2006/relationships/oleObject" Target="embeddings/oleObject88.bin"/><Relationship Id="rId202" Type="http://schemas.openxmlformats.org/officeDocument/2006/relationships/image" Target="media/image104.emf"/><Relationship Id="rId203" Type="http://schemas.openxmlformats.org/officeDocument/2006/relationships/oleObject" Target="embeddings/oleObject89.bin"/><Relationship Id="rId60" Type="http://schemas.openxmlformats.org/officeDocument/2006/relationships/oleObject" Target="embeddings/oleObject24.bin"/><Relationship Id="rId61" Type="http://schemas.openxmlformats.org/officeDocument/2006/relationships/image" Target="media/image28.emf"/><Relationship Id="rId62" Type="http://schemas.openxmlformats.org/officeDocument/2006/relationships/oleObject" Target="embeddings/oleObject25.bin"/><Relationship Id="rId63" Type="http://schemas.openxmlformats.org/officeDocument/2006/relationships/image" Target="media/image29.tiff"/><Relationship Id="rId64" Type="http://schemas.openxmlformats.org/officeDocument/2006/relationships/image" Target="media/image30.tiff"/><Relationship Id="rId65" Type="http://schemas.openxmlformats.org/officeDocument/2006/relationships/image" Target="media/image31.tiff"/><Relationship Id="rId66" Type="http://schemas.openxmlformats.org/officeDocument/2006/relationships/image" Target="media/image32.emf"/><Relationship Id="rId67" Type="http://schemas.openxmlformats.org/officeDocument/2006/relationships/oleObject" Target="embeddings/oleObject26.bin"/><Relationship Id="rId68" Type="http://schemas.openxmlformats.org/officeDocument/2006/relationships/image" Target="media/image33.png"/><Relationship Id="rId69" Type="http://schemas.openxmlformats.org/officeDocument/2006/relationships/image" Target="media/image34.emf"/><Relationship Id="rId204" Type="http://schemas.openxmlformats.org/officeDocument/2006/relationships/image" Target="media/image105.emf"/><Relationship Id="rId205" Type="http://schemas.openxmlformats.org/officeDocument/2006/relationships/oleObject" Target="embeddings/oleObject90.bin"/><Relationship Id="rId206" Type="http://schemas.openxmlformats.org/officeDocument/2006/relationships/image" Target="media/image106.emf"/><Relationship Id="rId207" Type="http://schemas.openxmlformats.org/officeDocument/2006/relationships/oleObject" Target="embeddings/oleObject91.bin"/><Relationship Id="rId208" Type="http://schemas.openxmlformats.org/officeDocument/2006/relationships/image" Target="media/image107.emf"/><Relationship Id="rId209" Type="http://schemas.openxmlformats.org/officeDocument/2006/relationships/oleObject" Target="embeddings/oleObject92.bin"/><Relationship Id="rId130" Type="http://schemas.openxmlformats.org/officeDocument/2006/relationships/image" Target="media/image66.tiff"/><Relationship Id="rId131" Type="http://schemas.openxmlformats.org/officeDocument/2006/relationships/image" Target="media/image67.png"/><Relationship Id="rId132" Type="http://schemas.openxmlformats.org/officeDocument/2006/relationships/image" Target="media/image68.png"/><Relationship Id="rId133" Type="http://schemas.openxmlformats.org/officeDocument/2006/relationships/image" Target="media/image69.tiff"/><Relationship Id="rId134" Type="http://schemas.openxmlformats.org/officeDocument/2006/relationships/image" Target="media/image70.png"/><Relationship Id="rId135" Type="http://schemas.openxmlformats.org/officeDocument/2006/relationships/footer" Target="footer1.xml"/><Relationship Id="rId136" Type="http://schemas.openxmlformats.org/officeDocument/2006/relationships/image" Target="media/image71.emf"/><Relationship Id="rId137" Type="http://schemas.openxmlformats.org/officeDocument/2006/relationships/oleObject" Target="embeddings/oleObject56.bin"/><Relationship Id="rId138" Type="http://schemas.openxmlformats.org/officeDocument/2006/relationships/image" Target="media/image72.emf"/><Relationship Id="rId139" Type="http://schemas.openxmlformats.org/officeDocument/2006/relationships/oleObject" Target="embeddings/oleObject57.bin"/><Relationship Id="rId170" Type="http://schemas.openxmlformats.org/officeDocument/2006/relationships/image" Target="media/image88.emf"/><Relationship Id="rId171" Type="http://schemas.openxmlformats.org/officeDocument/2006/relationships/oleObject" Target="embeddings/oleObject73.bin"/><Relationship Id="rId172" Type="http://schemas.openxmlformats.org/officeDocument/2006/relationships/image" Target="media/image89.emf"/><Relationship Id="rId30" Type="http://schemas.openxmlformats.org/officeDocument/2006/relationships/oleObject" Target="embeddings/oleObject9.bin"/><Relationship Id="rId31" Type="http://schemas.openxmlformats.org/officeDocument/2006/relationships/image" Target="media/image13.emf"/><Relationship Id="rId32" Type="http://schemas.openxmlformats.org/officeDocument/2006/relationships/oleObject" Target="embeddings/oleObject10.bin"/><Relationship Id="rId33" Type="http://schemas.openxmlformats.org/officeDocument/2006/relationships/image" Target="media/image14.emf"/><Relationship Id="rId34" Type="http://schemas.openxmlformats.org/officeDocument/2006/relationships/oleObject" Target="embeddings/oleObject11.bin"/><Relationship Id="rId35" Type="http://schemas.openxmlformats.org/officeDocument/2006/relationships/image" Target="media/image15.emf"/><Relationship Id="rId36" Type="http://schemas.openxmlformats.org/officeDocument/2006/relationships/oleObject" Target="embeddings/oleObject12.bin"/><Relationship Id="rId37" Type="http://schemas.openxmlformats.org/officeDocument/2006/relationships/image" Target="media/image16.emf"/><Relationship Id="rId38" Type="http://schemas.openxmlformats.org/officeDocument/2006/relationships/oleObject" Target="embeddings/oleObject13.bin"/><Relationship Id="rId39" Type="http://schemas.openxmlformats.org/officeDocument/2006/relationships/image" Target="media/image17.emf"/><Relationship Id="rId173" Type="http://schemas.openxmlformats.org/officeDocument/2006/relationships/oleObject" Target="embeddings/oleObject74.bin"/><Relationship Id="rId174" Type="http://schemas.openxmlformats.org/officeDocument/2006/relationships/image" Target="media/image90.emf"/><Relationship Id="rId175" Type="http://schemas.openxmlformats.org/officeDocument/2006/relationships/oleObject" Target="embeddings/oleObject75.bin"/><Relationship Id="rId176" Type="http://schemas.openxmlformats.org/officeDocument/2006/relationships/image" Target="media/image91.emf"/><Relationship Id="rId177" Type="http://schemas.openxmlformats.org/officeDocument/2006/relationships/oleObject" Target="embeddings/oleObject76.bin"/><Relationship Id="rId178" Type="http://schemas.openxmlformats.org/officeDocument/2006/relationships/image" Target="media/image92.emf"/><Relationship Id="rId179" Type="http://schemas.openxmlformats.org/officeDocument/2006/relationships/oleObject" Target="embeddings/oleObject77.bin"/><Relationship Id="rId210" Type="http://schemas.openxmlformats.org/officeDocument/2006/relationships/image" Target="media/image108.emf"/><Relationship Id="rId211" Type="http://schemas.openxmlformats.org/officeDocument/2006/relationships/oleObject" Target="embeddings/oleObject93.bin"/><Relationship Id="rId212" Type="http://schemas.openxmlformats.org/officeDocument/2006/relationships/image" Target="media/image109.emf"/><Relationship Id="rId213" Type="http://schemas.openxmlformats.org/officeDocument/2006/relationships/oleObject" Target="embeddings/oleObject94.bin"/><Relationship Id="rId70" Type="http://schemas.openxmlformats.org/officeDocument/2006/relationships/oleObject" Target="embeddings/oleObject27.bin"/><Relationship Id="rId71" Type="http://schemas.openxmlformats.org/officeDocument/2006/relationships/image" Target="media/image35.emf"/><Relationship Id="rId72" Type="http://schemas.openxmlformats.org/officeDocument/2006/relationships/oleObject" Target="embeddings/oleObject28.bin"/><Relationship Id="rId73" Type="http://schemas.openxmlformats.org/officeDocument/2006/relationships/image" Target="media/image36.emf"/><Relationship Id="rId74" Type="http://schemas.openxmlformats.org/officeDocument/2006/relationships/oleObject" Target="embeddings/oleObject29.bin"/><Relationship Id="rId75" Type="http://schemas.openxmlformats.org/officeDocument/2006/relationships/image" Target="media/image37.emf"/><Relationship Id="rId76" Type="http://schemas.openxmlformats.org/officeDocument/2006/relationships/oleObject" Target="embeddings/oleObject30.bin"/><Relationship Id="rId77" Type="http://schemas.openxmlformats.org/officeDocument/2006/relationships/image" Target="media/image38.emf"/><Relationship Id="rId78" Type="http://schemas.openxmlformats.org/officeDocument/2006/relationships/oleObject" Target="embeddings/oleObject31.bin"/><Relationship Id="rId79" Type="http://schemas.openxmlformats.org/officeDocument/2006/relationships/image" Target="media/image39.emf"/><Relationship Id="rId214" Type="http://schemas.openxmlformats.org/officeDocument/2006/relationships/image" Target="media/image110.emf"/><Relationship Id="rId215" Type="http://schemas.openxmlformats.org/officeDocument/2006/relationships/oleObject" Target="embeddings/oleObject95.bin"/><Relationship Id="rId216" Type="http://schemas.openxmlformats.org/officeDocument/2006/relationships/image" Target="media/image111.emf"/><Relationship Id="rId217" Type="http://schemas.openxmlformats.org/officeDocument/2006/relationships/oleObject" Target="embeddings/oleObject96.bin"/><Relationship Id="rId218" Type="http://schemas.openxmlformats.org/officeDocument/2006/relationships/image" Target="media/image112.emf"/><Relationship Id="rId219" Type="http://schemas.openxmlformats.org/officeDocument/2006/relationships/oleObject" Target="embeddings/oleObject97.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oleObject" Target="embeddings/oleObject42.bin"/><Relationship Id="rId101" Type="http://schemas.openxmlformats.org/officeDocument/2006/relationships/image" Target="media/image50.emf"/><Relationship Id="rId102" Type="http://schemas.openxmlformats.org/officeDocument/2006/relationships/oleObject" Target="embeddings/oleObject43.bin"/><Relationship Id="rId103" Type="http://schemas.openxmlformats.org/officeDocument/2006/relationships/image" Target="media/image51.emf"/><Relationship Id="rId104" Type="http://schemas.openxmlformats.org/officeDocument/2006/relationships/oleObject" Target="embeddings/oleObject44.bin"/><Relationship Id="rId105" Type="http://schemas.openxmlformats.org/officeDocument/2006/relationships/image" Target="media/image52.emf"/><Relationship Id="rId106" Type="http://schemas.openxmlformats.org/officeDocument/2006/relationships/oleObject" Target="embeddings/oleObject45.bin"/><Relationship Id="rId107" Type="http://schemas.openxmlformats.org/officeDocument/2006/relationships/image" Target="media/image53.emf"/><Relationship Id="rId108" Type="http://schemas.openxmlformats.org/officeDocument/2006/relationships/oleObject" Target="embeddings/oleObject46.bin"/><Relationship Id="rId109" Type="http://schemas.openxmlformats.org/officeDocument/2006/relationships/image" Target="media/image54.emf"/><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ulrich.schubert@uni-jena.de" TargetMode="External"/><Relationship Id="rId140" Type="http://schemas.openxmlformats.org/officeDocument/2006/relationships/image" Target="media/image73.emf"/><Relationship Id="rId141" Type="http://schemas.openxmlformats.org/officeDocument/2006/relationships/oleObject" Target="embeddings/oleObject58.bin"/></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16B9BD7-7301-3D48-B949-C197413F6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57</Pages>
  <Words>180132</Words>
  <Characters>1026757</Characters>
  <Application>Microsoft Macintosh Word</Application>
  <DocSecurity>0</DocSecurity>
  <Lines>8556</Lines>
  <Paragraphs>2408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1204481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c5ehch2</dc:creator>
  <cp:lastModifiedBy>Guy Berry</cp:lastModifiedBy>
  <cp:revision>1</cp:revision>
  <cp:lastPrinted>2015-07-06T09:14:00Z</cp:lastPrinted>
  <dcterms:created xsi:type="dcterms:W3CDTF">2015-07-15T14:57:00Z</dcterms:created>
  <dcterms:modified xsi:type="dcterms:W3CDTF">2015-10-28T19:05:00Z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christian.ehe@uni-jena.de@www.mendeley.com</vt:lpwstr>
  </property>
  <property fmtid="{D5CDD505-2E9C-101B-9397-08002B2CF9AE}" pid="4" name="Mendeley Citation Style_1">
    <vt:lpwstr>http://www.zotero.org/styles/progress-in-polymer-science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http://www.zotero.org/styles/angewandte-chemie</vt:lpwstr>
  </property>
  <property fmtid="{D5CDD505-2E9C-101B-9397-08002B2CF9AE}" pid="12" name="Mendeley Recent Style Name 3_1">
    <vt:lpwstr>Angewandte Chemie International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http://www.zotero.org/styles/progress-in-polymer-science</vt:lpwstr>
  </property>
  <property fmtid="{D5CDD505-2E9C-101B-9397-08002B2CF9AE}" pid="24" name="Mendeley Recent Style Name 9_1">
    <vt:lpwstr>Progress in Polymer Science</vt:lpwstr>
  </property>
</Properties>
</file>